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上杭县</w:t>
      </w:r>
      <w:r>
        <w:rPr>
          <w:rFonts w:hint="eastAsia" w:ascii="方正小标宋简体" w:hAnsi="方正小标宋简体" w:eastAsia="方正小标宋简体" w:cs="方正小标宋简体"/>
          <w:sz w:val="44"/>
          <w:szCs w:val="44"/>
        </w:rPr>
        <w:t>交通运输系统</w:t>
      </w:r>
      <w:r>
        <w:rPr>
          <w:rFonts w:hint="eastAsia" w:ascii="方正小标宋简体" w:hAnsi="方正小标宋简体" w:eastAsia="方正小标宋简体" w:cs="方正小标宋简体"/>
          <w:sz w:val="44"/>
          <w:szCs w:val="44"/>
          <w:lang w:val="en-US" w:eastAsia="zh-CN"/>
        </w:rPr>
        <w:t>2025年</w:t>
      </w:r>
      <w:r>
        <w:rPr>
          <w:rFonts w:hint="eastAsia" w:ascii="方正小标宋简体" w:hAnsi="方正小标宋简体" w:eastAsia="方正小标宋简体" w:cs="方正小标宋简体"/>
          <w:sz w:val="44"/>
          <w:szCs w:val="44"/>
        </w:rPr>
        <w:t>春运应急预案</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为进一步明确春运期间各部门春运安全工作责任，及时处理春运期间突发性公路、水路运输险情，确保春运期间我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公路水路运输安全畅通，维护社会经济发展和人民群众生命财产安全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确保广大人民群众度过一</w:t>
      </w:r>
      <w:bookmarkStart w:id="0" w:name="_GoBack"/>
      <w:bookmarkEnd w:id="0"/>
      <w:r>
        <w:rPr>
          <w:rFonts w:hint="eastAsia" w:ascii="仿宋_GB2312" w:hAnsi="仿宋_GB2312" w:eastAsia="仿宋_GB2312" w:cs="仿宋_GB2312"/>
          <w:sz w:val="32"/>
          <w:szCs w:val="32"/>
        </w:rPr>
        <w:t>个欢乐祥和的春节。结合实际，制定本预案。</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一、指导思想</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以习近平</w:t>
      </w:r>
      <w:r>
        <w:rPr>
          <w:rFonts w:hint="eastAsia" w:ascii="仿宋_GB2312" w:hAnsi="仿宋_GB2312" w:eastAsia="仿宋_GB2312" w:cs="仿宋_GB2312"/>
          <w:sz w:val="32"/>
          <w:szCs w:val="32"/>
          <w:lang w:eastAsia="zh-CN"/>
        </w:rPr>
        <w:t>总书记有关</w:t>
      </w:r>
      <w:r>
        <w:rPr>
          <w:rFonts w:hint="eastAsia" w:ascii="仿宋_GB2312" w:hAnsi="仿宋_GB2312" w:eastAsia="仿宋_GB2312" w:cs="仿宋_GB2312"/>
          <w:sz w:val="32"/>
          <w:szCs w:val="32"/>
        </w:rPr>
        <w:t>安全生产工作重要讲话为指导，坚持“安全第一、以人为本，综合治理、预防为主的方针</w:t>
      </w:r>
      <w:r>
        <w:rPr>
          <w:rFonts w:hint="eastAsia" w:ascii="仿宋_GB2312" w:hAnsi="仿宋_GB2312" w:eastAsia="仿宋_GB2312" w:cs="仿宋_GB2312"/>
          <w:sz w:val="32"/>
          <w:szCs w:val="32"/>
          <w:lang w:eastAsia="zh-CN"/>
        </w:rPr>
        <w:t>和“三个必须”的原则</w:t>
      </w:r>
      <w:r>
        <w:rPr>
          <w:rFonts w:hint="eastAsia" w:ascii="仿宋_GB2312" w:hAnsi="仿宋_GB2312" w:eastAsia="仿宋_GB2312" w:cs="仿宋_GB2312"/>
          <w:sz w:val="32"/>
          <w:szCs w:val="32"/>
        </w:rPr>
        <w:t>，全面落实交通运输春运安全生产责任制，做到指挥到位、人员到位、责任到位、物质到位、施救及时，高效快速反应和应急能力，最大限度减少事故造成的损失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确保春运期间我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交通运输安全、稳定、有序。</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黑体" w:hAnsi="黑体" w:eastAsia="黑体" w:cs="黑体"/>
          <w:sz w:val="32"/>
          <w:szCs w:val="32"/>
        </w:rPr>
      </w:pPr>
      <w:r>
        <w:rPr>
          <w:rFonts w:hint="eastAsia" w:ascii="黑体" w:hAnsi="黑体" w:eastAsia="黑体" w:cs="黑体"/>
          <w:sz w:val="32"/>
          <w:szCs w:val="32"/>
        </w:rPr>
        <w:t>　　二、工作原则</w:t>
      </w:r>
    </w:p>
    <w:p>
      <w:pPr>
        <w:keepNext w:val="0"/>
        <w:keepLines w:val="0"/>
        <w:pageBreakBefore w:val="0"/>
        <w:kinsoku/>
        <w:wordWrap/>
        <w:overflowPunct/>
        <w:topLinePunct w:val="0"/>
        <w:autoSpaceDE/>
        <w:autoSpaceDN/>
        <w:bidi w:val="0"/>
        <w:adjustRightInd/>
        <w:snapToGrid/>
        <w:spacing w:line="550" w:lineRule="exact"/>
        <w:ind w:firstLine="648"/>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以人民为中心，安全第一</w:t>
      </w:r>
    </w:p>
    <w:p>
      <w:pPr>
        <w:keepNext w:val="0"/>
        <w:keepLines w:val="0"/>
        <w:pageBreakBefore w:val="0"/>
        <w:kinsoku/>
        <w:wordWrap/>
        <w:overflowPunct/>
        <w:topLinePunct w:val="0"/>
        <w:autoSpaceDE/>
        <w:autoSpaceDN/>
        <w:bidi w:val="0"/>
        <w:adjustRightInd/>
        <w:snapToGrid/>
        <w:spacing w:line="550" w:lineRule="exact"/>
        <w:ind w:firstLine="648"/>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突发事件应对的预警、预测，以及事故的善后处置和调查处理应坚持以人民为中心，把保护人民群众生命、财产安全放在首位，不断完善应急预案，做好突发事件应对准备，把事故损失降到最低限度。</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依法应对，预防为主</w:t>
      </w:r>
    </w:p>
    <w:p>
      <w:pPr>
        <w:keepNext w:val="0"/>
        <w:keepLines w:val="0"/>
        <w:pageBreakBefore w:val="0"/>
        <w:kinsoku/>
        <w:wordWrap/>
        <w:overflowPunct/>
        <w:topLinePunct w:val="0"/>
        <w:autoSpaceDE/>
        <w:autoSpaceDN/>
        <w:bidi w:val="0"/>
        <w:adjustRightInd/>
        <w:snapToGrid/>
        <w:spacing w:line="550" w:lineRule="exact"/>
        <w:ind w:firstLine="648"/>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国家相关法律法规要求，不断提高应急科技水平，增强预警预防、应急处置与保障能力，坚持预防与应急相结合，常态与非常态相结合，提高防范意识，做好预案演练、宣传和培训工作，以及有效应对突发事件的各项保障工作。</w:t>
      </w:r>
    </w:p>
    <w:p>
      <w:pPr>
        <w:keepNext w:val="0"/>
        <w:keepLines w:val="0"/>
        <w:pageBreakBefore w:val="0"/>
        <w:kinsoku/>
        <w:wordWrap/>
        <w:overflowPunct/>
        <w:topLinePunct w:val="0"/>
        <w:autoSpaceDE/>
        <w:autoSpaceDN/>
        <w:bidi w:val="0"/>
        <w:adjustRightInd/>
        <w:snapToGrid/>
        <w:spacing w:line="550" w:lineRule="exact"/>
        <w:ind w:firstLine="648"/>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统一领导，分级负责</w:t>
      </w:r>
    </w:p>
    <w:p>
      <w:pPr>
        <w:keepNext w:val="0"/>
        <w:keepLines w:val="0"/>
        <w:pageBreakBefore w:val="0"/>
        <w:kinsoku/>
        <w:wordWrap/>
        <w:overflowPunct/>
        <w:topLinePunct w:val="0"/>
        <w:autoSpaceDE/>
        <w:autoSpaceDN/>
        <w:bidi w:val="0"/>
        <w:adjustRightInd/>
        <w:snapToGrid/>
        <w:spacing w:line="550" w:lineRule="exact"/>
        <w:ind w:firstLine="648"/>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应急处置工作以属地管理为主，在各级人民政府的统一领导下，按照事件等级和法定职责，分工合作，共同做好突发事件的应急处置工作。由</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交通运输</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牵头，建立健全责任明确、分级响应、条块结合、保障有力的应急管理体系。</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规范有序，协调联动</w:t>
      </w:r>
    </w:p>
    <w:p>
      <w:pPr>
        <w:keepNext w:val="0"/>
        <w:keepLines w:val="0"/>
        <w:pageBreakBefore w:val="0"/>
        <w:kinsoku/>
        <w:wordWrap/>
        <w:overflowPunct/>
        <w:topLinePunct w:val="0"/>
        <w:autoSpaceDE/>
        <w:autoSpaceDN/>
        <w:bidi w:val="0"/>
        <w:adjustRightInd/>
        <w:snapToGrid/>
        <w:spacing w:line="550" w:lineRule="exact"/>
        <w:ind w:firstLine="648"/>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建立统一指挥、分工明确、反应灵敏、协调有序、运转高效的应急工作响应程序，加强与其他相关部门的协作，形成资源共享、互联互动的</w:t>
      </w:r>
      <w:r>
        <w:rPr>
          <w:rFonts w:hint="eastAsia" w:ascii="仿宋_GB2312" w:hAnsi="仿宋_GB2312" w:eastAsia="仿宋_GB2312" w:cs="仿宋_GB2312"/>
          <w:sz w:val="32"/>
          <w:szCs w:val="32"/>
          <w:lang w:eastAsia="zh-CN"/>
        </w:rPr>
        <w:t>春运</w:t>
      </w:r>
      <w:r>
        <w:rPr>
          <w:rFonts w:hint="eastAsia" w:ascii="仿宋_GB2312" w:hAnsi="仿宋_GB2312" w:eastAsia="仿宋_GB2312" w:cs="仿宋_GB2312"/>
          <w:sz w:val="32"/>
          <w:szCs w:val="32"/>
        </w:rPr>
        <w:t>突发事件应急处置机制，实现应急管理工作的制度化、规范化、科学化、高效化。</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黑体" w:hAnsi="黑体" w:eastAsia="黑体" w:cs="黑体"/>
          <w:sz w:val="32"/>
          <w:szCs w:val="32"/>
        </w:rPr>
      </w:pPr>
      <w:r>
        <w:rPr>
          <w:rFonts w:hint="eastAsia" w:ascii="黑体" w:hAnsi="黑体" w:eastAsia="黑体" w:cs="黑体"/>
          <w:sz w:val="32"/>
          <w:szCs w:val="32"/>
        </w:rPr>
        <w:t>　　三、组织机构</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1.成立</w:t>
      </w:r>
      <w:r>
        <w:rPr>
          <w:rFonts w:hint="eastAsia" w:ascii="仿宋_GB2312" w:hAnsi="仿宋_GB2312" w:eastAsia="仿宋_GB2312" w:cs="仿宋_GB2312"/>
          <w:sz w:val="32"/>
          <w:szCs w:val="32"/>
          <w:lang w:eastAsia="zh-CN"/>
        </w:rPr>
        <w:t>上杭县</w:t>
      </w:r>
      <w:r>
        <w:rPr>
          <w:rFonts w:hint="eastAsia" w:ascii="仿宋_GB2312" w:hAnsi="仿宋_GB2312" w:eastAsia="仿宋_GB2312" w:cs="仿宋_GB2312"/>
          <w:sz w:val="32"/>
          <w:szCs w:val="32"/>
        </w:rPr>
        <w:t>交通运输系统春运应急</w:t>
      </w:r>
      <w:r>
        <w:rPr>
          <w:rFonts w:hint="eastAsia" w:ascii="仿宋_GB2312" w:hAnsi="仿宋_GB2312" w:eastAsia="仿宋_GB2312" w:cs="仿宋_GB2312"/>
          <w:sz w:val="32"/>
          <w:szCs w:val="32"/>
          <w:lang w:eastAsia="zh-CN"/>
        </w:rPr>
        <w:t>领导小组</w:t>
      </w:r>
      <w:r>
        <w:rPr>
          <w:rFonts w:hint="eastAsia" w:ascii="仿宋_GB2312" w:hAnsi="仿宋_GB2312" w:eastAsia="仿宋_GB2312" w:cs="仿宋_GB2312"/>
          <w:sz w:val="32"/>
          <w:szCs w:val="32"/>
        </w:rPr>
        <w:t>，负责全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交通运输行业春运期间</w:t>
      </w:r>
      <w:r>
        <w:rPr>
          <w:rFonts w:hint="eastAsia" w:ascii="仿宋_GB2312" w:hAnsi="仿宋_GB2312" w:eastAsia="仿宋_GB2312" w:cs="仿宋_GB2312"/>
          <w:sz w:val="32"/>
          <w:szCs w:val="32"/>
          <w:lang w:eastAsia="zh-CN"/>
        </w:rPr>
        <w:t>应急处置</w:t>
      </w:r>
      <w:r>
        <w:rPr>
          <w:rFonts w:hint="eastAsia" w:ascii="仿宋_GB2312" w:hAnsi="仿宋_GB2312" w:eastAsia="仿宋_GB2312" w:cs="仿宋_GB2312"/>
          <w:sz w:val="32"/>
          <w:szCs w:val="32"/>
        </w:rPr>
        <w:t>工作的统一协调和组织实施工作。</w:t>
      </w:r>
    </w:p>
    <w:p>
      <w:pPr>
        <w:keepNext w:val="0"/>
        <w:keepLines w:val="0"/>
        <w:pageBreakBefore w:val="0"/>
        <w:widowControl/>
        <w:kinsoku/>
        <w:wordWrap/>
        <w:overflowPunct/>
        <w:topLinePunct w:val="0"/>
        <w:autoSpaceDE/>
        <w:autoSpaceDN/>
        <w:bidi w:val="0"/>
        <w:adjustRightInd/>
        <w:snapToGrid w:val="0"/>
        <w:spacing w:line="550" w:lineRule="exact"/>
        <w:ind w:firstLine="624" w:firstLineChars="200"/>
        <w:jc w:val="left"/>
        <w:textAlignment w:val="auto"/>
        <w:outlineLvl w:val="9"/>
        <w:rPr>
          <w:rFonts w:hint="eastAsia" w:ascii="仿宋_GB2312" w:hAnsi="ˎ̥" w:eastAsia="仿宋_GB2312" w:cs="宋体"/>
          <w:kern w:val="0"/>
          <w:sz w:val="32"/>
          <w:szCs w:val="32"/>
          <w:lang w:val="en-GB"/>
        </w:rPr>
      </w:pPr>
      <w:r>
        <w:rPr>
          <w:rFonts w:hint="eastAsia" w:ascii="仿宋_GB2312" w:hAnsi="ˎ̥" w:eastAsia="仿宋_GB2312" w:cs="宋体"/>
          <w:kern w:val="0"/>
          <w:sz w:val="32"/>
          <w:szCs w:val="32"/>
          <w:lang w:val="en-GB"/>
        </w:rPr>
        <w:t xml:space="preserve">组  </w:t>
      </w:r>
      <w:r>
        <w:rPr>
          <w:rFonts w:hint="eastAsia" w:ascii="仿宋_GB2312" w:hAnsi="ˎ̥" w:eastAsia="仿宋_GB2312" w:cs="宋体"/>
          <w:kern w:val="0"/>
          <w:sz w:val="32"/>
          <w:szCs w:val="32"/>
        </w:rPr>
        <w:t xml:space="preserve">  </w:t>
      </w:r>
      <w:r>
        <w:rPr>
          <w:rFonts w:hint="eastAsia" w:ascii="仿宋_GB2312" w:hAnsi="ˎ̥" w:eastAsia="仿宋_GB2312" w:cs="宋体"/>
          <w:kern w:val="0"/>
          <w:sz w:val="32"/>
          <w:szCs w:val="32"/>
          <w:lang w:val="en-GB"/>
        </w:rPr>
        <w:t xml:space="preserve">长：李文龙  </w:t>
      </w:r>
      <w:r>
        <w:rPr>
          <w:rFonts w:hint="eastAsia" w:ascii="仿宋_GB2312" w:hAnsi="仿宋" w:eastAsia="仿宋_GB2312"/>
          <w:sz w:val="32"/>
          <w:szCs w:val="32"/>
        </w:rPr>
        <w:t>党组书记、局长、机关党委书记</w:t>
      </w:r>
    </w:p>
    <w:p>
      <w:pPr>
        <w:keepNext w:val="0"/>
        <w:keepLines w:val="0"/>
        <w:pageBreakBefore w:val="0"/>
        <w:kinsoku/>
        <w:wordWrap/>
        <w:overflowPunct/>
        <w:topLinePunct w:val="0"/>
        <w:autoSpaceDE/>
        <w:autoSpaceDN/>
        <w:bidi w:val="0"/>
        <w:adjustRightInd/>
        <w:spacing w:line="550" w:lineRule="exact"/>
        <w:ind w:firstLine="624" w:firstLineChars="200"/>
        <w:jc w:val="left"/>
        <w:textAlignment w:val="auto"/>
        <w:outlineLvl w:val="9"/>
        <w:rPr>
          <w:rFonts w:hint="eastAsia" w:ascii="仿宋_GB2312" w:hAnsi="ˎ̥" w:eastAsia="仿宋_GB2312" w:cs="宋体"/>
          <w:kern w:val="0"/>
          <w:sz w:val="32"/>
          <w:szCs w:val="32"/>
        </w:rPr>
      </w:pPr>
      <w:r>
        <w:rPr>
          <w:rFonts w:hint="eastAsia" w:ascii="仿宋_GB2312" w:hAnsi="ˎ̥" w:eastAsia="仿宋_GB2312" w:cs="宋体"/>
          <w:kern w:val="0"/>
          <w:sz w:val="32"/>
          <w:szCs w:val="32"/>
          <w:lang w:val="en-GB"/>
        </w:rPr>
        <w:t>副</w:t>
      </w:r>
      <w:r>
        <w:rPr>
          <w:rFonts w:hint="eastAsia" w:ascii="仿宋_GB2312" w:hAnsi="ˎ̥" w:eastAsia="仿宋_GB2312" w:cs="宋体"/>
          <w:kern w:val="0"/>
          <w:sz w:val="32"/>
          <w:szCs w:val="32"/>
        </w:rPr>
        <w:t xml:space="preserve"> </w:t>
      </w:r>
      <w:r>
        <w:rPr>
          <w:rFonts w:hint="eastAsia" w:ascii="仿宋_GB2312" w:hAnsi="ˎ̥" w:eastAsia="仿宋_GB2312" w:cs="宋体"/>
          <w:kern w:val="0"/>
          <w:sz w:val="32"/>
          <w:szCs w:val="32"/>
          <w:lang w:val="en-GB"/>
        </w:rPr>
        <w:t>组</w:t>
      </w:r>
      <w:r>
        <w:rPr>
          <w:rFonts w:hint="eastAsia" w:ascii="仿宋_GB2312" w:hAnsi="ˎ̥" w:eastAsia="仿宋_GB2312" w:cs="宋体"/>
          <w:kern w:val="0"/>
          <w:sz w:val="32"/>
          <w:szCs w:val="32"/>
        </w:rPr>
        <w:t xml:space="preserve"> </w:t>
      </w:r>
      <w:r>
        <w:rPr>
          <w:rFonts w:hint="eastAsia" w:ascii="仿宋_GB2312" w:hAnsi="ˎ̥" w:eastAsia="仿宋_GB2312" w:cs="宋体"/>
          <w:kern w:val="0"/>
          <w:sz w:val="32"/>
          <w:szCs w:val="32"/>
          <w:lang w:val="en-GB"/>
        </w:rPr>
        <w:t>长：王文威</w:t>
      </w:r>
      <w:r>
        <w:rPr>
          <w:rFonts w:hint="eastAsia" w:ascii="仿宋_GB2312" w:hAnsi="ˎ̥" w:eastAsia="仿宋_GB2312" w:cs="宋体"/>
          <w:kern w:val="0"/>
          <w:sz w:val="32"/>
          <w:szCs w:val="32"/>
        </w:rPr>
        <w:t xml:space="preserve">  </w:t>
      </w:r>
      <w:r>
        <w:rPr>
          <w:rFonts w:hint="eastAsia" w:ascii="仿宋_GB2312" w:hAnsi="仿宋" w:eastAsia="仿宋_GB2312"/>
          <w:sz w:val="32"/>
          <w:szCs w:val="32"/>
        </w:rPr>
        <w:t>党组成员、副局长</w:t>
      </w:r>
    </w:p>
    <w:p>
      <w:pPr>
        <w:keepNext w:val="0"/>
        <w:keepLines w:val="0"/>
        <w:pageBreakBefore w:val="0"/>
        <w:kinsoku/>
        <w:wordWrap/>
        <w:overflowPunct/>
        <w:topLinePunct w:val="0"/>
        <w:autoSpaceDE/>
        <w:autoSpaceDN/>
        <w:bidi w:val="0"/>
        <w:adjustRightInd/>
        <w:spacing w:line="550" w:lineRule="exact"/>
        <w:ind w:firstLine="2184" w:firstLineChars="700"/>
        <w:jc w:val="left"/>
        <w:textAlignment w:val="auto"/>
        <w:outlineLvl w:val="9"/>
        <w:rPr>
          <w:rFonts w:hint="eastAsia" w:ascii="仿宋_GB2312" w:hAnsi="仿宋" w:eastAsia="仿宋_GB2312"/>
          <w:sz w:val="32"/>
          <w:szCs w:val="32"/>
        </w:rPr>
      </w:pPr>
      <w:r>
        <w:rPr>
          <w:rFonts w:hint="eastAsia" w:ascii="仿宋_GB2312" w:hAnsi="ˎ̥" w:eastAsia="仿宋_GB2312" w:cs="宋体"/>
          <w:kern w:val="0"/>
          <w:sz w:val="32"/>
          <w:szCs w:val="32"/>
          <w:lang w:val="en-GB"/>
        </w:rPr>
        <w:t>罗宝生</w:t>
      </w:r>
      <w:r>
        <w:rPr>
          <w:rFonts w:hint="eastAsia" w:ascii="仿宋_GB2312" w:hAnsi="ˎ̥" w:eastAsia="仿宋_GB2312" w:cs="宋体"/>
          <w:kern w:val="0"/>
          <w:sz w:val="32"/>
          <w:szCs w:val="32"/>
        </w:rPr>
        <w:t xml:space="preserve">  </w:t>
      </w:r>
      <w:r>
        <w:rPr>
          <w:rFonts w:hint="eastAsia" w:ascii="仿宋_GB2312" w:hAnsi="仿宋" w:eastAsia="仿宋_GB2312"/>
          <w:sz w:val="32"/>
          <w:szCs w:val="32"/>
        </w:rPr>
        <w:t>党组成员、副局长</w:t>
      </w:r>
    </w:p>
    <w:p>
      <w:pPr>
        <w:keepNext w:val="0"/>
        <w:keepLines w:val="0"/>
        <w:pageBreakBefore w:val="0"/>
        <w:widowControl/>
        <w:kinsoku/>
        <w:wordWrap/>
        <w:overflowPunct/>
        <w:topLinePunct w:val="0"/>
        <w:autoSpaceDE/>
        <w:autoSpaceDN/>
        <w:bidi w:val="0"/>
        <w:adjustRightInd/>
        <w:spacing w:line="550" w:lineRule="exact"/>
        <w:ind w:firstLine="2184" w:firstLineChars="700"/>
        <w:jc w:val="left"/>
        <w:textAlignment w:val="auto"/>
        <w:outlineLvl w:val="9"/>
        <w:rPr>
          <w:rFonts w:hint="eastAsia" w:ascii="仿宋_GB2312" w:eastAsia="仿宋_GB2312"/>
          <w:sz w:val="32"/>
          <w:szCs w:val="32"/>
        </w:rPr>
      </w:pPr>
      <w:r>
        <w:rPr>
          <w:rFonts w:hint="eastAsia" w:ascii="仿宋_GB2312" w:eastAsia="仿宋_GB2312"/>
          <w:sz w:val="32"/>
          <w:szCs w:val="32"/>
        </w:rPr>
        <w:t>林东珍  党组成员</w:t>
      </w:r>
    </w:p>
    <w:p>
      <w:pPr>
        <w:keepNext w:val="0"/>
        <w:keepLines w:val="0"/>
        <w:pageBreakBefore w:val="0"/>
        <w:widowControl/>
        <w:kinsoku/>
        <w:wordWrap/>
        <w:overflowPunct/>
        <w:topLinePunct w:val="0"/>
        <w:autoSpaceDE/>
        <w:autoSpaceDN/>
        <w:bidi w:val="0"/>
        <w:adjustRightInd/>
        <w:spacing w:line="550" w:lineRule="exact"/>
        <w:ind w:firstLine="2184" w:firstLineChars="700"/>
        <w:jc w:val="left"/>
        <w:textAlignment w:val="auto"/>
        <w:outlineLvl w:val="9"/>
        <w:rPr>
          <w:rFonts w:hint="eastAsia" w:ascii="仿宋_GB2312" w:eastAsia="仿宋_GB2312"/>
          <w:sz w:val="32"/>
          <w:szCs w:val="32"/>
        </w:rPr>
      </w:pPr>
      <w:r>
        <w:rPr>
          <w:rFonts w:hint="eastAsia" w:ascii="仿宋_GB2312" w:eastAsia="仿宋_GB2312"/>
          <w:sz w:val="32"/>
          <w:szCs w:val="32"/>
        </w:rPr>
        <w:t>郑桂兰  党组成员、总工程师</w:t>
      </w:r>
    </w:p>
    <w:p>
      <w:pPr>
        <w:keepNext w:val="0"/>
        <w:keepLines w:val="0"/>
        <w:pageBreakBefore w:val="0"/>
        <w:widowControl/>
        <w:kinsoku/>
        <w:wordWrap/>
        <w:overflowPunct/>
        <w:topLinePunct w:val="0"/>
        <w:autoSpaceDE/>
        <w:autoSpaceDN/>
        <w:bidi w:val="0"/>
        <w:adjustRightInd/>
        <w:spacing w:line="550" w:lineRule="exact"/>
        <w:ind w:firstLine="2184" w:firstLineChars="700"/>
        <w:jc w:val="left"/>
        <w:textAlignment w:val="auto"/>
        <w:outlineLvl w:val="9"/>
        <w:rPr>
          <w:rFonts w:hint="eastAsia" w:ascii="仿宋_GB2312" w:eastAsia="仿宋_GB2312"/>
          <w:spacing w:val="-17"/>
          <w:sz w:val="32"/>
          <w:szCs w:val="32"/>
        </w:rPr>
      </w:pPr>
      <w:r>
        <w:rPr>
          <w:rFonts w:hint="eastAsia" w:ascii="仿宋_GB2312" w:eastAsia="仿宋_GB2312"/>
          <w:sz w:val="32"/>
          <w:szCs w:val="32"/>
        </w:rPr>
        <w:t>李耀生</w:t>
      </w:r>
      <w:r>
        <w:rPr>
          <w:rFonts w:hint="eastAsia" w:ascii="仿宋_GB2312" w:eastAsia="仿宋_GB2312"/>
          <w:spacing w:val="-17"/>
          <w:sz w:val="32"/>
          <w:szCs w:val="32"/>
        </w:rPr>
        <w:t xml:space="preserve">  党组成员、交通运输综合执法大队队长</w:t>
      </w:r>
    </w:p>
    <w:p>
      <w:pPr>
        <w:keepNext w:val="0"/>
        <w:keepLines w:val="0"/>
        <w:pageBreakBefore w:val="0"/>
        <w:widowControl/>
        <w:kinsoku/>
        <w:wordWrap/>
        <w:overflowPunct/>
        <w:topLinePunct w:val="0"/>
        <w:autoSpaceDE/>
        <w:autoSpaceDN/>
        <w:bidi w:val="0"/>
        <w:adjustRightInd/>
        <w:spacing w:line="550" w:lineRule="exact"/>
        <w:ind w:firstLine="2184" w:firstLineChars="700"/>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张鹏善</w:t>
      </w:r>
      <w:r>
        <w:rPr>
          <w:rFonts w:hint="eastAsia" w:ascii="仿宋_GB2312" w:eastAsia="仿宋_GB2312"/>
          <w:sz w:val="32"/>
          <w:szCs w:val="32"/>
          <w:lang w:val="en-US" w:eastAsia="zh-CN"/>
        </w:rPr>
        <w:t xml:space="preserve">  </w:t>
      </w:r>
      <w:r>
        <w:rPr>
          <w:rFonts w:hint="eastAsia" w:ascii="仿宋_GB2312" w:eastAsia="仿宋_GB2312"/>
          <w:sz w:val="32"/>
          <w:szCs w:val="32"/>
        </w:rPr>
        <w:t>机关党委副书记</w:t>
      </w:r>
    </w:p>
    <w:p>
      <w:pPr>
        <w:keepNext w:val="0"/>
        <w:keepLines w:val="0"/>
        <w:pageBreakBefore w:val="0"/>
        <w:widowControl/>
        <w:kinsoku/>
        <w:wordWrap/>
        <w:overflowPunct/>
        <w:topLinePunct w:val="0"/>
        <w:autoSpaceDE/>
        <w:autoSpaceDN/>
        <w:bidi w:val="0"/>
        <w:adjustRightInd/>
        <w:spacing w:line="550" w:lineRule="exact"/>
        <w:ind w:firstLine="2184" w:firstLineChars="700"/>
        <w:jc w:val="left"/>
        <w:textAlignment w:val="auto"/>
        <w:outlineLvl w:val="9"/>
        <w:rPr>
          <w:rFonts w:hint="eastAsia" w:ascii="仿宋_GB2312" w:hAnsi="仿宋" w:eastAsia="仿宋_GB2312"/>
          <w:sz w:val="32"/>
          <w:szCs w:val="32"/>
        </w:rPr>
      </w:pPr>
      <w:r>
        <w:rPr>
          <w:rFonts w:hint="eastAsia" w:ascii="仿宋_GB2312" w:eastAsia="仿宋_GB2312"/>
          <w:sz w:val="32"/>
          <w:szCs w:val="32"/>
        </w:rPr>
        <w:t xml:space="preserve">罗伟宏  </w:t>
      </w:r>
      <w:r>
        <w:rPr>
          <w:rFonts w:hint="eastAsia" w:ascii="仿宋_GB2312" w:hAnsi="仿宋" w:eastAsia="仿宋_GB2312"/>
          <w:sz w:val="32"/>
          <w:szCs w:val="32"/>
        </w:rPr>
        <w:t>机关党委副书记</w:t>
      </w:r>
    </w:p>
    <w:p>
      <w:pPr>
        <w:keepNext w:val="0"/>
        <w:keepLines w:val="0"/>
        <w:pageBreakBefore w:val="0"/>
        <w:kinsoku/>
        <w:wordWrap/>
        <w:overflowPunct/>
        <w:topLinePunct w:val="0"/>
        <w:autoSpaceDE/>
        <w:autoSpaceDN/>
        <w:bidi w:val="0"/>
        <w:adjustRightInd/>
        <w:spacing w:line="550" w:lineRule="exact"/>
        <w:jc w:val="left"/>
        <w:textAlignment w:val="auto"/>
        <w:outlineLvl w:val="9"/>
        <w:rPr>
          <w:rFonts w:hint="eastAsia" w:ascii="仿宋_GB2312" w:eastAsia="仿宋_GB2312"/>
          <w:sz w:val="32"/>
          <w:szCs w:val="32"/>
        </w:rPr>
      </w:pPr>
      <w:r>
        <w:rPr>
          <w:rFonts w:hint="eastAsia" w:ascii="仿宋_GB2312" w:eastAsia="仿宋_GB2312"/>
          <w:sz w:val="32"/>
          <w:szCs w:val="32"/>
        </w:rPr>
        <w:t xml:space="preserve">              陈玉长  运输发展中心副主任（主持工作）</w:t>
      </w:r>
    </w:p>
    <w:p>
      <w:pPr>
        <w:keepNext w:val="0"/>
        <w:keepLines w:val="0"/>
        <w:pageBreakBefore w:val="0"/>
        <w:kinsoku/>
        <w:wordWrap/>
        <w:overflowPunct/>
        <w:topLinePunct w:val="0"/>
        <w:autoSpaceDE/>
        <w:autoSpaceDN/>
        <w:bidi w:val="0"/>
        <w:adjustRightInd/>
        <w:spacing w:line="550" w:lineRule="exact"/>
        <w:ind w:firstLine="624"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成    员：范志辉  人秘股负责人</w:t>
      </w:r>
    </w:p>
    <w:p>
      <w:pPr>
        <w:keepNext w:val="0"/>
        <w:keepLines w:val="0"/>
        <w:pageBreakBefore w:val="0"/>
        <w:widowControl/>
        <w:kinsoku/>
        <w:wordWrap/>
        <w:overflowPunct/>
        <w:topLinePunct w:val="0"/>
        <w:autoSpaceDE/>
        <w:autoSpaceDN/>
        <w:bidi w:val="0"/>
        <w:adjustRightInd/>
        <w:spacing w:line="550" w:lineRule="exact"/>
        <w:ind w:firstLine="2184" w:firstLineChars="700"/>
        <w:jc w:val="left"/>
        <w:textAlignment w:val="auto"/>
        <w:outlineLvl w:val="9"/>
        <w:rPr>
          <w:rFonts w:hint="eastAsia" w:ascii="仿宋_GB2312" w:eastAsia="仿宋_GB2312"/>
          <w:sz w:val="32"/>
          <w:szCs w:val="32"/>
        </w:rPr>
      </w:pPr>
      <w:r>
        <w:rPr>
          <w:rFonts w:hint="eastAsia" w:ascii="仿宋_GB2312" w:eastAsia="仿宋_GB2312"/>
          <w:sz w:val="32"/>
          <w:szCs w:val="32"/>
        </w:rPr>
        <w:t>林伟贤  财务股股长</w:t>
      </w:r>
    </w:p>
    <w:p>
      <w:pPr>
        <w:keepNext w:val="0"/>
        <w:keepLines w:val="0"/>
        <w:pageBreakBefore w:val="0"/>
        <w:widowControl/>
        <w:kinsoku/>
        <w:wordWrap/>
        <w:overflowPunct/>
        <w:topLinePunct w:val="0"/>
        <w:autoSpaceDE/>
        <w:autoSpaceDN/>
        <w:bidi w:val="0"/>
        <w:adjustRightInd/>
        <w:spacing w:line="550" w:lineRule="exact"/>
        <w:jc w:val="left"/>
        <w:textAlignment w:val="auto"/>
        <w:outlineLvl w:val="9"/>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eastAsia="zh-CN"/>
        </w:rPr>
        <w:t>陈学文</w:t>
      </w:r>
      <w:r>
        <w:rPr>
          <w:rFonts w:hint="eastAsia" w:ascii="仿宋_GB2312" w:eastAsia="仿宋_GB2312"/>
          <w:sz w:val="32"/>
          <w:szCs w:val="32"/>
        </w:rPr>
        <w:t xml:space="preserve">  行政审批股（法规股）负责人</w:t>
      </w:r>
    </w:p>
    <w:p>
      <w:pPr>
        <w:keepNext w:val="0"/>
        <w:keepLines w:val="0"/>
        <w:pageBreakBefore w:val="0"/>
        <w:widowControl/>
        <w:kinsoku/>
        <w:wordWrap/>
        <w:overflowPunct/>
        <w:topLinePunct w:val="0"/>
        <w:autoSpaceDE/>
        <w:autoSpaceDN/>
        <w:bidi w:val="0"/>
        <w:adjustRightInd/>
        <w:spacing w:line="550" w:lineRule="exact"/>
        <w:jc w:val="left"/>
        <w:textAlignment w:val="auto"/>
        <w:outlineLvl w:val="9"/>
        <w:rPr>
          <w:rFonts w:hint="eastAsia" w:ascii="仿宋_GB2312" w:eastAsia="仿宋_GB2312"/>
          <w:sz w:val="32"/>
          <w:szCs w:val="32"/>
        </w:rPr>
      </w:pPr>
      <w:r>
        <w:rPr>
          <w:rFonts w:hint="eastAsia" w:ascii="仿宋_GB2312" w:eastAsia="仿宋_GB2312"/>
          <w:sz w:val="32"/>
          <w:szCs w:val="32"/>
        </w:rPr>
        <w:t xml:space="preserve">              郑旭东  工程股负责人</w:t>
      </w:r>
    </w:p>
    <w:p>
      <w:pPr>
        <w:keepNext w:val="0"/>
        <w:keepLines w:val="0"/>
        <w:pageBreakBefore w:val="0"/>
        <w:widowControl/>
        <w:kinsoku/>
        <w:wordWrap/>
        <w:overflowPunct/>
        <w:topLinePunct w:val="0"/>
        <w:autoSpaceDE/>
        <w:autoSpaceDN/>
        <w:bidi w:val="0"/>
        <w:adjustRightInd/>
        <w:spacing w:line="550" w:lineRule="exact"/>
        <w:jc w:val="left"/>
        <w:textAlignment w:val="auto"/>
        <w:outlineLvl w:val="9"/>
        <w:rPr>
          <w:rFonts w:hint="eastAsia" w:ascii="仿宋_GB2312" w:eastAsia="仿宋_GB2312"/>
          <w:sz w:val="32"/>
          <w:szCs w:val="32"/>
        </w:rPr>
      </w:pPr>
      <w:r>
        <w:rPr>
          <w:rFonts w:hint="eastAsia" w:ascii="仿宋_GB2312" w:eastAsia="仿宋_GB2312"/>
          <w:sz w:val="32"/>
          <w:szCs w:val="32"/>
        </w:rPr>
        <w:t xml:space="preserve">              李  东  养护站站长</w:t>
      </w:r>
    </w:p>
    <w:p>
      <w:pPr>
        <w:keepNext w:val="0"/>
        <w:keepLines w:val="0"/>
        <w:pageBreakBefore w:val="0"/>
        <w:widowControl/>
        <w:kinsoku/>
        <w:wordWrap/>
        <w:overflowPunct/>
        <w:topLinePunct w:val="0"/>
        <w:autoSpaceDE/>
        <w:autoSpaceDN/>
        <w:bidi w:val="0"/>
        <w:adjustRightInd/>
        <w:spacing w:line="550" w:lineRule="exact"/>
        <w:jc w:val="left"/>
        <w:textAlignment w:val="auto"/>
        <w:outlineLvl w:val="9"/>
        <w:rPr>
          <w:rFonts w:hint="eastAsia" w:ascii="仿宋_GB2312" w:eastAsia="仿宋_GB2312"/>
          <w:sz w:val="32"/>
          <w:szCs w:val="32"/>
        </w:rPr>
      </w:pPr>
      <w:r>
        <w:rPr>
          <w:rFonts w:hint="eastAsia" w:ascii="仿宋_GB2312" w:eastAsia="仿宋_GB2312"/>
          <w:sz w:val="32"/>
          <w:szCs w:val="32"/>
        </w:rPr>
        <w:t xml:space="preserve">              王  清  邮政业安全中心主任</w:t>
      </w:r>
    </w:p>
    <w:p>
      <w:pPr>
        <w:keepNext w:val="0"/>
        <w:keepLines w:val="0"/>
        <w:pageBreakBefore w:val="0"/>
        <w:widowControl/>
        <w:kinsoku/>
        <w:wordWrap/>
        <w:overflowPunct/>
        <w:topLinePunct w:val="0"/>
        <w:autoSpaceDE/>
        <w:autoSpaceDN/>
        <w:bidi w:val="0"/>
        <w:adjustRightInd/>
        <w:spacing w:line="550" w:lineRule="exact"/>
        <w:jc w:val="left"/>
        <w:textAlignment w:val="auto"/>
        <w:outlineLvl w:val="9"/>
        <w:rPr>
          <w:rFonts w:hint="eastAsia" w:ascii="仿宋_GB2312" w:eastAsia="仿宋_GB2312"/>
          <w:sz w:val="32"/>
          <w:szCs w:val="32"/>
        </w:rPr>
      </w:pPr>
      <w:r>
        <w:rPr>
          <w:rFonts w:hint="eastAsia" w:ascii="仿宋_GB2312" w:eastAsia="仿宋_GB2312"/>
          <w:sz w:val="32"/>
          <w:szCs w:val="32"/>
        </w:rPr>
        <w:t xml:space="preserve">              项  斌  质监站负责人</w:t>
      </w:r>
    </w:p>
    <w:p>
      <w:pPr>
        <w:keepNext w:val="0"/>
        <w:keepLines w:val="0"/>
        <w:pageBreakBefore w:val="0"/>
        <w:widowControl/>
        <w:tabs>
          <w:tab w:val="left" w:pos="1980"/>
        </w:tabs>
        <w:kinsoku/>
        <w:wordWrap/>
        <w:overflowPunct/>
        <w:topLinePunct w:val="0"/>
        <w:autoSpaceDE/>
        <w:autoSpaceDN/>
        <w:bidi w:val="0"/>
        <w:adjustRightInd/>
        <w:snapToGrid w:val="0"/>
        <w:spacing w:line="550" w:lineRule="exact"/>
        <w:jc w:val="left"/>
        <w:textAlignment w:val="auto"/>
        <w:outlineLvl w:val="9"/>
        <w:rPr>
          <w:rFonts w:hint="eastAsia" w:ascii="仿宋_GB2312" w:eastAsia="仿宋_GB2312"/>
          <w:sz w:val="32"/>
          <w:szCs w:val="32"/>
        </w:rPr>
      </w:pPr>
      <w:r>
        <w:rPr>
          <w:rFonts w:hint="eastAsia" w:ascii="仿宋_GB2312" w:eastAsia="仿宋_GB2312"/>
          <w:sz w:val="32"/>
          <w:szCs w:val="32"/>
        </w:rPr>
        <w:t xml:space="preserve">              蓝  琦  安监股负责人</w:t>
      </w:r>
    </w:p>
    <w:p>
      <w:pPr>
        <w:keepNext w:val="0"/>
        <w:keepLines w:val="0"/>
        <w:pageBreakBefore w:val="0"/>
        <w:kinsoku/>
        <w:wordWrap/>
        <w:overflowPunct/>
        <w:topLinePunct w:val="0"/>
        <w:autoSpaceDE/>
        <w:autoSpaceDN/>
        <w:bidi w:val="0"/>
        <w:adjustRightInd/>
        <w:spacing w:line="550" w:lineRule="exact"/>
        <w:jc w:val="left"/>
        <w:textAlignment w:val="auto"/>
        <w:outlineLvl w:val="9"/>
        <w:rPr>
          <w:rFonts w:hint="eastAsia" w:ascii="仿宋_GB2312" w:eastAsia="仿宋_GB2312"/>
          <w:w w:val="95"/>
          <w:sz w:val="32"/>
          <w:szCs w:val="32"/>
        </w:rPr>
      </w:pPr>
      <w:r>
        <w:rPr>
          <w:rFonts w:hint="eastAsia" w:ascii="仿宋_GB2312" w:eastAsia="仿宋_GB2312"/>
          <w:sz w:val="32"/>
          <w:szCs w:val="32"/>
        </w:rPr>
        <w:t xml:space="preserve">              高振科  </w:t>
      </w:r>
      <w:r>
        <w:rPr>
          <w:rFonts w:hint="eastAsia" w:ascii="仿宋_GB2312" w:eastAsia="仿宋_GB2312"/>
          <w:w w:val="95"/>
          <w:sz w:val="32"/>
          <w:szCs w:val="32"/>
        </w:rPr>
        <w:t>龙洲集团股份有限公司上杭分公司经理</w:t>
      </w:r>
    </w:p>
    <w:p>
      <w:pPr>
        <w:keepNext w:val="0"/>
        <w:keepLines w:val="0"/>
        <w:pageBreakBefore w:val="0"/>
        <w:widowControl/>
        <w:tabs>
          <w:tab w:val="left" w:pos="1980"/>
        </w:tabs>
        <w:kinsoku/>
        <w:wordWrap/>
        <w:overflowPunct/>
        <w:topLinePunct w:val="0"/>
        <w:autoSpaceDE/>
        <w:autoSpaceDN/>
        <w:bidi w:val="0"/>
        <w:adjustRightInd/>
        <w:snapToGrid w:val="0"/>
        <w:spacing w:line="550" w:lineRule="exact"/>
        <w:ind w:firstLine="624" w:firstLineChars="200"/>
        <w:jc w:val="left"/>
        <w:textAlignment w:val="auto"/>
        <w:outlineLvl w:val="9"/>
        <w:rPr>
          <w:rFonts w:hint="eastAsia" w:ascii="仿宋_GB2312" w:hAnsi="ˎ̥" w:eastAsia="仿宋_GB2312" w:cs="宋体"/>
          <w:spacing w:val="-4"/>
          <w:kern w:val="0"/>
          <w:sz w:val="32"/>
          <w:szCs w:val="32"/>
          <w:lang w:eastAsia="zh-CN"/>
        </w:rPr>
      </w:pPr>
      <w:r>
        <w:rPr>
          <w:rFonts w:hint="eastAsia" w:ascii="仿宋_GB2312" w:eastAsia="仿宋_GB2312"/>
          <w:sz w:val="32"/>
          <w:szCs w:val="32"/>
        </w:rPr>
        <w:t>领导小组下设办公室，</w:t>
      </w:r>
      <w:r>
        <w:rPr>
          <w:rFonts w:hint="eastAsia" w:ascii="仿宋_GB2312" w:hAnsi="仿宋" w:eastAsia="仿宋_GB2312" w:cs="仿宋_GB2312"/>
          <w:sz w:val="32"/>
          <w:szCs w:val="32"/>
        </w:rPr>
        <w:t>负责领导小组日常工作，</w:t>
      </w:r>
      <w:r>
        <w:rPr>
          <w:rFonts w:hint="eastAsia" w:ascii="仿宋_GB2312" w:eastAsia="仿宋_GB2312"/>
          <w:sz w:val="32"/>
          <w:szCs w:val="32"/>
        </w:rPr>
        <w:t>设在县运输发展中心</w:t>
      </w:r>
      <w:r>
        <w:rPr>
          <w:rFonts w:hint="eastAsia" w:ascii="仿宋_GB2312" w:eastAsia="仿宋_GB2312"/>
          <w:sz w:val="32"/>
          <w:szCs w:val="32"/>
          <w:lang w:eastAsia="zh-CN"/>
        </w:rPr>
        <w:t>，</w:t>
      </w:r>
      <w:r>
        <w:rPr>
          <w:rFonts w:hint="eastAsia" w:ascii="仿宋_GB2312" w:hAnsi="仿宋" w:eastAsia="仿宋_GB2312" w:cs="仿宋_GB2312"/>
          <w:sz w:val="32"/>
          <w:szCs w:val="32"/>
        </w:rPr>
        <w:t>负责领导小组日常工作</w:t>
      </w:r>
      <w:r>
        <w:rPr>
          <w:rFonts w:hint="eastAsia" w:ascii="仿宋_GB2312" w:hAnsi="仿宋" w:eastAsia="仿宋_GB2312" w:cs="仿宋_GB2312"/>
          <w:sz w:val="32"/>
          <w:szCs w:val="32"/>
          <w:lang w:eastAsia="zh-CN"/>
        </w:rPr>
        <w:t>。办公室主任由罗宝生同志兼任，成员由县运输发展中心、交通运输综合执法大队股室负责人组成。</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办公室工作职责：</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(1)负责春运期间安全工作的协调、调度。</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(2)负责春运期间安全工作的宣传、报导、督</w:t>
      </w:r>
      <w:r>
        <w:rPr>
          <w:rFonts w:hint="eastAsia" w:ascii="仿宋_GB2312" w:hAnsi="仿宋_GB2312" w:eastAsia="仿宋_GB2312" w:cs="仿宋_GB2312"/>
          <w:sz w:val="32"/>
          <w:szCs w:val="32"/>
        </w:rPr>
        <w:t>查工作。</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(3)负责各类信息的收集整理，统计汇总和及时上传下达工作。</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(4)负责春运期间安全的后勤保障工作。对各种后勤物资供应做好预案，做到及时快速提供后勤支持。</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(5)建立24小时值班制度。</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2.领导小组</w:t>
      </w:r>
      <w:r>
        <w:rPr>
          <w:rFonts w:hint="eastAsia" w:ascii="仿宋_GB2312" w:hAnsi="仿宋_GB2312" w:eastAsia="仿宋_GB2312" w:cs="仿宋_GB2312"/>
          <w:sz w:val="32"/>
          <w:szCs w:val="32"/>
        </w:rPr>
        <w:t>下设四个</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组，分别是公路</w:t>
      </w:r>
      <w:r>
        <w:rPr>
          <w:rFonts w:hint="eastAsia" w:ascii="仿宋_GB2312" w:hAnsi="仿宋_GB2312" w:eastAsia="仿宋_GB2312" w:cs="仿宋_GB2312"/>
          <w:sz w:val="32"/>
          <w:szCs w:val="32"/>
          <w:lang w:eastAsia="zh-CN"/>
        </w:rPr>
        <w:t>通行</w:t>
      </w:r>
      <w:r>
        <w:rPr>
          <w:rFonts w:hint="eastAsia" w:ascii="仿宋_GB2312" w:hAnsi="仿宋_GB2312" w:eastAsia="仿宋_GB2312" w:cs="仿宋_GB2312"/>
          <w:sz w:val="32"/>
          <w:szCs w:val="32"/>
        </w:rPr>
        <w:t>安全保障组、道路运输安全保障组、水路运输安全保障组、应急救援</w:t>
      </w:r>
      <w:r>
        <w:rPr>
          <w:rFonts w:hint="eastAsia" w:ascii="仿宋_GB2312" w:hAnsi="仿宋_GB2312" w:eastAsia="仿宋_GB2312" w:cs="仿宋_GB2312"/>
          <w:sz w:val="32"/>
          <w:szCs w:val="32"/>
          <w:lang w:eastAsia="zh-CN"/>
        </w:rPr>
        <w:t>处置</w:t>
      </w:r>
      <w:r>
        <w:rPr>
          <w:rFonts w:hint="eastAsia" w:ascii="仿宋_GB2312" w:hAnsi="仿宋_GB2312" w:eastAsia="仿宋_GB2312" w:cs="仿宋_GB2312"/>
          <w:sz w:val="32"/>
          <w:szCs w:val="32"/>
        </w:rPr>
        <w:t>组。</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)公路</w:t>
      </w:r>
      <w:r>
        <w:rPr>
          <w:rFonts w:hint="eastAsia" w:ascii="仿宋_GB2312" w:hAnsi="仿宋_GB2312" w:eastAsia="仿宋_GB2312" w:cs="仿宋_GB2312"/>
          <w:b w:val="0"/>
          <w:bCs w:val="0"/>
          <w:sz w:val="32"/>
          <w:szCs w:val="32"/>
          <w:lang w:eastAsia="zh-CN"/>
        </w:rPr>
        <w:t>通行</w:t>
      </w:r>
      <w:r>
        <w:rPr>
          <w:rFonts w:hint="eastAsia" w:ascii="仿宋_GB2312" w:hAnsi="仿宋_GB2312" w:eastAsia="仿宋_GB2312" w:cs="仿宋_GB2312"/>
          <w:b w:val="0"/>
          <w:bCs w:val="0"/>
          <w:sz w:val="32"/>
          <w:szCs w:val="32"/>
        </w:rPr>
        <w:t>安全保障组</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组  长：</w:t>
      </w:r>
      <w:r>
        <w:rPr>
          <w:rFonts w:hint="eastAsia" w:ascii="仿宋_GB2312" w:hAnsi="仿宋_GB2312" w:eastAsia="仿宋_GB2312" w:cs="仿宋_GB2312"/>
          <w:sz w:val="32"/>
          <w:szCs w:val="32"/>
          <w:lang w:eastAsia="zh-CN"/>
        </w:rPr>
        <w:t>罗伟宏</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成  员：</w:t>
      </w:r>
      <w:r>
        <w:rPr>
          <w:rFonts w:hint="eastAsia" w:ascii="仿宋_GB2312" w:hAnsi="仿宋_GB2312" w:eastAsia="仿宋_GB2312" w:cs="仿宋_GB2312"/>
          <w:sz w:val="32"/>
          <w:szCs w:val="32"/>
          <w:lang w:eastAsia="zh-CN"/>
        </w:rPr>
        <w:t>养护站相关人员</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具体负责</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乡</w:t>
      </w:r>
      <w:r>
        <w:rPr>
          <w:rFonts w:hint="eastAsia" w:ascii="仿宋_GB2312" w:hAnsi="仿宋_GB2312" w:eastAsia="仿宋_GB2312" w:cs="仿宋_GB2312"/>
          <w:sz w:val="32"/>
          <w:szCs w:val="32"/>
          <w:lang w:eastAsia="zh-CN"/>
        </w:rPr>
        <w:t>村</w:t>
      </w:r>
      <w:r>
        <w:rPr>
          <w:rFonts w:hint="eastAsia" w:ascii="仿宋_GB2312" w:hAnsi="仿宋_GB2312" w:eastAsia="仿宋_GB2312" w:cs="仿宋_GB2312"/>
          <w:sz w:val="32"/>
          <w:szCs w:val="32"/>
        </w:rPr>
        <w:t>道等</w:t>
      </w:r>
      <w:r>
        <w:rPr>
          <w:rFonts w:hint="eastAsia" w:ascii="仿宋_GB2312" w:hAnsi="仿宋_GB2312" w:eastAsia="仿宋_GB2312" w:cs="仿宋_GB2312"/>
          <w:sz w:val="32"/>
          <w:szCs w:val="32"/>
          <w:lang w:eastAsia="zh-CN"/>
        </w:rPr>
        <w:t>农村</w:t>
      </w:r>
      <w:r>
        <w:rPr>
          <w:rFonts w:hint="eastAsia" w:ascii="仿宋_GB2312" w:hAnsi="仿宋_GB2312" w:eastAsia="仿宋_GB2312" w:cs="仿宋_GB2312"/>
          <w:sz w:val="32"/>
          <w:szCs w:val="32"/>
        </w:rPr>
        <w:t>公路抢险畅通工作事务。坚持“预防为主、防治结合”方针，遵循“统一领导、分级管理、属地负责、迅速排险、及时修复”原则，扎实开展公路抢险、救灾保畅通工作。具体职责是：制定和完善春运期间恶劣天气下所管养公路抢险畅通工作预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积极与公路所属</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联系，共同做好春运期间恶劣天气下的安全工作。建立</w:t>
      </w:r>
      <w:r>
        <w:rPr>
          <w:rFonts w:hint="eastAsia" w:ascii="仿宋_GB2312" w:hAnsi="仿宋_GB2312" w:eastAsia="仿宋_GB2312" w:cs="仿宋_GB2312"/>
          <w:sz w:val="32"/>
          <w:szCs w:val="32"/>
          <w:lang w:eastAsia="zh-CN"/>
        </w:rPr>
        <w:t>汛期、</w:t>
      </w:r>
      <w:r>
        <w:rPr>
          <w:rFonts w:hint="eastAsia" w:ascii="仿宋_GB2312" w:hAnsi="仿宋_GB2312" w:eastAsia="仿宋_GB2312" w:cs="仿宋_GB2312"/>
          <w:sz w:val="32"/>
          <w:szCs w:val="32"/>
        </w:rPr>
        <w:t>冰雪灾期间公路巡查制度，对重点路段，事故易发路段加大巡查力度，及时排除安全隐患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做好抗</w:t>
      </w:r>
      <w:r>
        <w:rPr>
          <w:rFonts w:hint="eastAsia" w:ascii="仿宋_GB2312" w:hAnsi="仿宋_GB2312" w:eastAsia="仿宋_GB2312" w:cs="仿宋_GB2312"/>
          <w:sz w:val="32"/>
          <w:szCs w:val="32"/>
          <w:lang w:eastAsia="zh-CN"/>
        </w:rPr>
        <w:t>寒</w:t>
      </w:r>
      <w:r>
        <w:rPr>
          <w:rFonts w:hint="eastAsia" w:ascii="仿宋_GB2312" w:hAnsi="仿宋_GB2312" w:eastAsia="仿宋_GB2312" w:cs="仿宋_GB2312"/>
          <w:sz w:val="32"/>
          <w:szCs w:val="32"/>
        </w:rPr>
        <w:t>防冻物资、设备和机具的储备工作，全力做春运期间恶劣天气下安全工作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做好公路畅通抢修工作，对因</w:t>
      </w:r>
      <w:r>
        <w:rPr>
          <w:rFonts w:hint="eastAsia" w:ascii="仿宋_GB2312" w:hAnsi="仿宋_GB2312" w:eastAsia="仿宋_GB2312" w:cs="仿宋_GB2312"/>
          <w:sz w:val="32"/>
          <w:szCs w:val="32"/>
          <w:lang w:eastAsia="zh-CN"/>
        </w:rPr>
        <w:t>暴雨、</w:t>
      </w:r>
      <w:r>
        <w:rPr>
          <w:rFonts w:hint="eastAsia" w:ascii="仿宋_GB2312" w:hAnsi="仿宋_GB2312" w:eastAsia="仿宋_GB2312" w:cs="仿宋_GB2312"/>
          <w:sz w:val="32"/>
          <w:szCs w:val="32"/>
        </w:rPr>
        <w:t>冰雪灾造成交通中断时立即组织实施抢险工程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建立24小时值班制度，做好险情上报工作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做好自检、总结上报工作。</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)道路运输安全保障组</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组  长：</w:t>
      </w:r>
      <w:r>
        <w:rPr>
          <w:rFonts w:hint="eastAsia" w:ascii="仿宋_GB2312" w:hAnsi="仿宋_GB2312" w:eastAsia="仿宋_GB2312" w:cs="仿宋_GB2312"/>
          <w:sz w:val="32"/>
          <w:szCs w:val="32"/>
          <w:lang w:eastAsia="zh-CN"/>
        </w:rPr>
        <w:t>罗宝生，李耀生</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成  员：</w:t>
      </w:r>
      <w:r>
        <w:rPr>
          <w:rFonts w:hint="eastAsia" w:ascii="仿宋_GB2312" w:hAnsi="仿宋_GB2312" w:eastAsia="仿宋_GB2312" w:cs="仿宋_GB2312"/>
          <w:sz w:val="32"/>
          <w:szCs w:val="32"/>
          <w:lang w:eastAsia="zh-CN"/>
        </w:rPr>
        <w:t>县道路运输发展中心、县交通综合执法大队相关负责人</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具体负责全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道路运输安全保障工作事务。遵循“统一领导、分级管理、属地负责、迅速反应、保障有力”的原则，扎实组织开展春运期间运输安全保障任务。具体职责是：制定和完善春运期间交通运输安全保障工作方案，组织落实安全检查，确保春运道路运输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做好对</w:t>
      </w:r>
      <w:r>
        <w:rPr>
          <w:rFonts w:hint="eastAsia" w:ascii="仿宋_GB2312" w:hAnsi="仿宋_GB2312" w:eastAsia="仿宋_GB2312" w:cs="仿宋_GB2312"/>
          <w:sz w:val="32"/>
          <w:szCs w:val="32"/>
          <w:lang w:eastAsia="zh-CN"/>
        </w:rPr>
        <w:t>道路运输</w:t>
      </w:r>
      <w:r>
        <w:rPr>
          <w:rFonts w:hint="eastAsia" w:ascii="仿宋_GB2312" w:hAnsi="仿宋_GB2312" w:eastAsia="仿宋_GB2312" w:cs="仿宋_GB2312"/>
          <w:sz w:val="32"/>
          <w:szCs w:val="32"/>
        </w:rPr>
        <w:t>企业安全措施的监督检查，尤其是对汽车站、客运企业、公交、出租车的安全措施落实情况的检查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负责指挥</w:t>
      </w:r>
      <w:r>
        <w:rPr>
          <w:rFonts w:hint="eastAsia" w:ascii="仿宋_GB2312" w:hAnsi="仿宋_GB2312" w:eastAsia="仿宋_GB2312" w:cs="仿宋_GB2312"/>
          <w:sz w:val="32"/>
          <w:szCs w:val="32"/>
          <w:lang w:eastAsia="zh-CN"/>
        </w:rPr>
        <w:t>道路</w:t>
      </w:r>
      <w:r>
        <w:rPr>
          <w:rFonts w:hint="eastAsia" w:ascii="仿宋_GB2312" w:hAnsi="仿宋_GB2312" w:eastAsia="仿宋_GB2312" w:cs="仿宋_GB2312"/>
          <w:sz w:val="32"/>
          <w:szCs w:val="32"/>
        </w:rPr>
        <w:t>运输系统执行运输救援任务，统一组织、调配运输车辆和人员执行运输救援任务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当储备运力无法满足运输救援任务时，及时依法征用社会车辆，组织执行运输救援任务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建立24小时值班制度和</w:t>
      </w:r>
      <w:r>
        <w:rPr>
          <w:rFonts w:hint="eastAsia" w:ascii="仿宋_GB2312" w:hAnsi="仿宋_GB2312" w:eastAsia="仿宋_GB2312" w:cs="仿宋_GB2312"/>
          <w:sz w:val="32"/>
          <w:szCs w:val="32"/>
          <w:lang w:eastAsia="zh-CN"/>
        </w:rPr>
        <w:t>事故报告</w:t>
      </w:r>
      <w:r>
        <w:rPr>
          <w:rFonts w:hint="eastAsia" w:ascii="仿宋_GB2312" w:hAnsi="仿宋_GB2312" w:eastAsia="仿宋_GB2312" w:cs="仿宋_GB2312"/>
          <w:sz w:val="32"/>
          <w:szCs w:val="32"/>
        </w:rPr>
        <w:t>制度，及时上传下达工作情况。</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)水路运输安全</w:t>
      </w:r>
      <w:r>
        <w:rPr>
          <w:rFonts w:hint="eastAsia" w:ascii="仿宋_GB2312" w:hAnsi="仿宋_GB2312" w:eastAsia="仿宋_GB2312" w:cs="仿宋_GB2312"/>
          <w:b w:val="0"/>
          <w:bCs w:val="0"/>
          <w:sz w:val="32"/>
          <w:szCs w:val="32"/>
          <w:lang w:eastAsia="zh-CN"/>
        </w:rPr>
        <w:t>保障</w:t>
      </w:r>
      <w:r>
        <w:rPr>
          <w:rFonts w:hint="eastAsia" w:ascii="仿宋_GB2312" w:hAnsi="仿宋_GB2312" w:eastAsia="仿宋_GB2312" w:cs="仿宋_GB2312"/>
          <w:b w:val="0"/>
          <w:bCs w:val="0"/>
          <w:sz w:val="32"/>
          <w:szCs w:val="32"/>
        </w:rPr>
        <w:t>组</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组  长：</w:t>
      </w:r>
      <w:r>
        <w:rPr>
          <w:rFonts w:hint="eastAsia" w:ascii="仿宋_GB2312" w:hAnsi="仿宋_GB2312" w:eastAsia="仿宋_GB2312" w:cs="仿宋_GB2312"/>
          <w:sz w:val="32"/>
          <w:szCs w:val="32"/>
          <w:lang w:eastAsia="zh-CN"/>
        </w:rPr>
        <w:t>罗宝生，李耀生</w:t>
      </w:r>
    </w:p>
    <w:p>
      <w:pPr>
        <w:keepNext w:val="0"/>
        <w:keepLines w:val="0"/>
        <w:pageBreakBefore w:val="0"/>
        <w:kinsoku/>
        <w:wordWrap/>
        <w:overflowPunct/>
        <w:topLinePunct w:val="0"/>
        <w:autoSpaceDE/>
        <w:autoSpaceDN/>
        <w:bidi w:val="0"/>
        <w:adjustRightInd/>
        <w:snapToGrid/>
        <w:spacing w:line="55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县运输发展中心、县交通综合执法大队相关</w:t>
      </w:r>
      <w:r>
        <w:rPr>
          <w:rFonts w:hint="eastAsia" w:ascii="仿宋_GB2312" w:hAnsi="仿宋_GB2312" w:eastAsia="仿宋_GB2312" w:cs="仿宋_GB2312"/>
          <w:sz w:val="32"/>
          <w:szCs w:val="32"/>
        </w:rPr>
        <w:t>负责人</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具体负责全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水路运输安全保障工作事务。遵循“统一领导、分级管理、属地负责、迅速反应、保障有力”原则，扎实组织开展水路</w:t>
      </w:r>
      <w:r>
        <w:rPr>
          <w:rFonts w:hint="eastAsia" w:ascii="仿宋_GB2312" w:hAnsi="仿宋_GB2312" w:eastAsia="仿宋_GB2312" w:cs="仿宋_GB2312"/>
          <w:sz w:val="32"/>
          <w:szCs w:val="32"/>
          <w:lang w:eastAsia="zh-CN"/>
        </w:rPr>
        <w:t>消防、</w:t>
      </w:r>
      <w:r>
        <w:rPr>
          <w:rFonts w:hint="eastAsia" w:ascii="仿宋_GB2312" w:hAnsi="仿宋_GB2312" w:eastAsia="仿宋_GB2312" w:cs="仿宋_GB2312"/>
          <w:sz w:val="32"/>
          <w:szCs w:val="32"/>
        </w:rPr>
        <w:t>防冻救灾事务。具体职责是：制定和完善春运期间水路运输安全保障工作方案，并组织实施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做好渡口安全隐患排查工作，督促</w:t>
      </w:r>
      <w:r>
        <w:rPr>
          <w:rFonts w:hint="eastAsia" w:ascii="仿宋_GB2312" w:hAnsi="仿宋_GB2312" w:eastAsia="仿宋_GB2312" w:cs="仿宋_GB2312"/>
          <w:sz w:val="32"/>
          <w:szCs w:val="32"/>
          <w:lang w:eastAsia="zh-CN"/>
        </w:rPr>
        <w:t>县乡</w:t>
      </w:r>
      <w:r>
        <w:rPr>
          <w:rFonts w:hint="eastAsia" w:ascii="仿宋_GB2312" w:hAnsi="仿宋_GB2312" w:eastAsia="仿宋_GB2312" w:cs="仿宋_GB2312"/>
          <w:sz w:val="32"/>
          <w:szCs w:val="32"/>
        </w:rPr>
        <w:t>加强安全监管工作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负责抗恶劣天气下船舶临时停靠管理工作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监督检查各有关乡(镇)</w:t>
      </w:r>
      <w:r>
        <w:rPr>
          <w:rFonts w:hint="eastAsia" w:ascii="仿宋_GB2312" w:hAnsi="仿宋_GB2312" w:eastAsia="仿宋_GB2312" w:cs="仿宋_GB2312"/>
          <w:sz w:val="32"/>
          <w:szCs w:val="32"/>
          <w:lang w:eastAsia="zh-CN"/>
        </w:rPr>
        <w:t>消防、</w:t>
      </w:r>
      <w:r>
        <w:rPr>
          <w:rFonts w:hint="eastAsia" w:ascii="仿宋_GB2312" w:hAnsi="仿宋_GB2312" w:eastAsia="仿宋_GB2312" w:cs="仿宋_GB2312"/>
          <w:sz w:val="32"/>
          <w:szCs w:val="32"/>
        </w:rPr>
        <w:t>防冻期间水上交通安全责任制落实情况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建立24小时值班制度和</w:t>
      </w:r>
      <w:r>
        <w:rPr>
          <w:rFonts w:hint="eastAsia" w:ascii="仿宋_GB2312" w:hAnsi="仿宋_GB2312" w:eastAsia="仿宋_GB2312" w:cs="仿宋_GB2312"/>
          <w:sz w:val="32"/>
          <w:szCs w:val="32"/>
          <w:lang w:eastAsia="zh-CN"/>
        </w:rPr>
        <w:t>事故报告</w:t>
      </w:r>
      <w:r>
        <w:rPr>
          <w:rFonts w:hint="eastAsia" w:ascii="仿宋_GB2312" w:hAnsi="仿宋_GB2312" w:eastAsia="仿宋_GB2312" w:cs="仿宋_GB2312"/>
          <w:sz w:val="32"/>
          <w:szCs w:val="32"/>
        </w:rPr>
        <w:t>制度。</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val="0"/>
          <w:bCs w:val="0"/>
          <w:sz w:val="32"/>
          <w:szCs w:val="32"/>
        </w:rPr>
        <w:t>　(</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)应急救援</w:t>
      </w:r>
      <w:r>
        <w:rPr>
          <w:rFonts w:hint="eastAsia" w:ascii="仿宋_GB2312" w:hAnsi="仿宋_GB2312" w:eastAsia="仿宋_GB2312" w:cs="仿宋_GB2312"/>
          <w:b w:val="0"/>
          <w:bCs w:val="0"/>
          <w:sz w:val="32"/>
          <w:szCs w:val="32"/>
          <w:lang w:eastAsia="zh-CN"/>
        </w:rPr>
        <w:t>处置</w:t>
      </w:r>
      <w:r>
        <w:rPr>
          <w:rFonts w:hint="eastAsia" w:ascii="仿宋_GB2312" w:hAnsi="仿宋_GB2312" w:eastAsia="仿宋_GB2312" w:cs="仿宋_GB2312"/>
          <w:b w:val="0"/>
          <w:bCs w:val="0"/>
          <w:sz w:val="32"/>
          <w:szCs w:val="32"/>
        </w:rPr>
        <w:t>组</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春运值班日领导</w:t>
      </w:r>
    </w:p>
    <w:p>
      <w:pPr>
        <w:keepNext w:val="0"/>
        <w:keepLines w:val="0"/>
        <w:pageBreakBefore w:val="0"/>
        <w:kinsoku/>
        <w:wordWrap/>
        <w:overflowPunct/>
        <w:topLinePunct w:val="0"/>
        <w:autoSpaceDE/>
        <w:autoSpaceDN/>
        <w:bidi w:val="0"/>
        <w:adjustRightInd/>
        <w:snapToGrid/>
        <w:spacing w:line="55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val="en-US" w:eastAsia="zh-CN"/>
        </w:rPr>
        <w:t>春运日值班员，县</w:t>
      </w:r>
      <w:r>
        <w:rPr>
          <w:rFonts w:hint="eastAsia" w:ascii="仿宋_GB2312" w:hAnsi="仿宋_GB2312" w:eastAsia="仿宋_GB2312" w:cs="仿宋_GB2312"/>
          <w:sz w:val="32"/>
          <w:szCs w:val="32"/>
          <w:lang w:eastAsia="zh-CN"/>
        </w:rPr>
        <w:t>交通运输局相关股室负责人</w:t>
      </w:r>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工作职责：</w:t>
      </w:r>
      <w:r>
        <w:rPr>
          <w:rFonts w:hint="eastAsia" w:ascii="仿宋_GB2312" w:hAnsi="仿宋_GB2312" w:eastAsia="仿宋_GB2312" w:cs="仿宋_GB2312"/>
          <w:sz w:val="32"/>
          <w:szCs w:val="32"/>
        </w:rPr>
        <w:t>在获知突发情况的第一时间，上报春运安全工作应急指挥部。组织人员、车辆及物质开展救援工作。能及时到达现场，组织现场救援，并与相关部门、单位衔接，同时做好救援的安置工作。</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四、应急准备工作</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公路抢险畅通方面</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做好春运期间恶劣天气下公路安全状况排查工作</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成立春运期间恶劣天气下公路抢险畅通应急小分队</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做好公路抢险畅通机械设备储备，加强对机械设备的养护和维修</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安排好春运期间恶劣天气下公路抢险畅通资金调配</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公路、水路运输安全保障方面</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（1）联合气象部门，对恶劣极端天气做好提前预警工作；</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做好运力的调查摸底和评估工作，建立运力储备资料库，确保运力充足</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做好运输救援保障运力储备，保证储备车、船技术状态良好</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确保运输救援车、船优先通行。</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五、对不同类型的突发情况处置方案</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遇道路损毁、突发交通事故</w:t>
      </w:r>
      <w:r>
        <w:rPr>
          <w:rFonts w:hint="eastAsia" w:ascii="仿宋_GB2312" w:hAnsi="仿宋_GB2312" w:eastAsia="仿宋_GB2312" w:cs="仿宋_GB2312"/>
          <w:b/>
          <w:bCs/>
          <w:sz w:val="32"/>
          <w:szCs w:val="32"/>
          <w:lang w:eastAsia="zh-CN"/>
        </w:rPr>
        <w:t>、极端天气</w:t>
      </w:r>
      <w:r>
        <w:rPr>
          <w:rFonts w:hint="eastAsia" w:ascii="仿宋_GB2312" w:hAnsi="仿宋_GB2312" w:eastAsia="仿宋_GB2312" w:cs="仿宋_GB2312"/>
          <w:b/>
          <w:bCs/>
          <w:sz w:val="32"/>
          <w:szCs w:val="32"/>
        </w:rPr>
        <w:t>等情况致使道路阻断类型突发情况的处置：</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公路抢险畅通应急小分队立即到达现场，做好公路畅通抢修工作。</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各运输企业、客运站及时将路阻路断情况报应急救援指挥办公室。并于半小时内制定</w:t>
      </w:r>
      <w:r>
        <w:rPr>
          <w:rFonts w:hint="eastAsia" w:ascii="仿宋_GB2312" w:hAnsi="仿宋_GB2312" w:eastAsia="仿宋_GB2312" w:cs="仿宋_GB2312"/>
          <w:sz w:val="32"/>
          <w:szCs w:val="32"/>
          <w:lang w:eastAsia="zh-CN"/>
        </w:rPr>
        <w:t>停班或</w:t>
      </w:r>
      <w:r>
        <w:rPr>
          <w:rFonts w:hint="eastAsia" w:ascii="仿宋_GB2312" w:hAnsi="仿宋_GB2312" w:eastAsia="仿宋_GB2312" w:cs="仿宋_GB2312"/>
          <w:sz w:val="32"/>
          <w:szCs w:val="32"/>
        </w:rPr>
        <w:t>改道运行方案报</w:t>
      </w:r>
      <w:r>
        <w:rPr>
          <w:rFonts w:hint="eastAsia" w:ascii="仿宋_GB2312" w:hAnsi="仿宋_GB2312" w:eastAsia="仿宋_GB2312" w:cs="仿宋_GB2312"/>
          <w:sz w:val="32"/>
          <w:szCs w:val="32"/>
          <w:lang w:eastAsia="zh-CN"/>
        </w:rPr>
        <w:t>属地县级交通运输局</w:t>
      </w:r>
      <w:r>
        <w:rPr>
          <w:rFonts w:hint="eastAsia" w:ascii="仿宋_GB2312" w:hAnsi="仿宋_GB2312" w:eastAsia="仿宋_GB2312" w:cs="仿宋_GB2312"/>
          <w:sz w:val="32"/>
          <w:szCs w:val="32"/>
        </w:rPr>
        <w:t>，同时按</w:t>
      </w:r>
      <w:r>
        <w:rPr>
          <w:rFonts w:hint="eastAsia" w:ascii="仿宋_GB2312" w:hAnsi="仿宋_GB2312" w:eastAsia="仿宋_GB2312" w:cs="仿宋_GB2312"/>
          <w:sz w:val="32"/>
          <w:szCs w:val="32"/>
          <w:lang w:eastAsia="zh-CN"/>
        </w:rPr>
        <w:t>道路旅客</w:t>
      </w:r>
      <w:r>
        <w:rPr>
          <w:rFonts w:hint="eastAsia" w:ascii="仿宋_GB2312" w:hAnsi="仿宋_GB2312" w:eastAsia="仿宋_GB2312" w:cs="仿宋_GB2312"/>
          <w:sz w:val="32"/>
          <w:szCs w:val="32"/>
        </w:rPr>
        <w:t>运输突发情况应急预案组织实施。</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县运输发展中心</w:t>
      </w:r>
      <w:r>
        <w:rPr>
          <w:rFonts w:hint="eastAsia" w:ascii="仿宋_GB2312" w:hAnsi="仿宋_GB2312" w:eastAsia="仿宋_GB2312" w:cs="仿宋_GB2312"/>
          <w:sz w:val="32"/>
          <w:szCs w:val="32"/>
        </w:rPr>
        <w:t>于半小时内审核</w:t>
      </w:r>
      <w:r>
        <w:rPr>
          <w:rFonts w:hint="eastAsia" w:ascii="仿宋_GB2312" w:hAnsi="仿宋_GB2312" w:eastAsia="仿宋_GB2312" w:cs="仿宋_GB2312"/>
          <w:sz w:val="32"/>
          <w:szCs w:val="32"/>
          <w:lang w:eastAsia="zh-CN"/>
        </w:rPr>
        <w:t>停班或</w:t>
      </w:r>
      <w:r>
        <w:rPr>
          <w:rFonts w:hint="eastAsia" w:ascii="仿宋_GB2312" w:hAnsi="仿宋_GB2312" w:eastAsia="仿宋_GB2312" w:cs="仿宋_GB2312"/>
          <w:sz w:val="32"/>
          <w:szCs w:val="32"/>
        </w:rPr>
        <w:t>改道运行方案，同意后报应急指挥办公室，办公室于半小时内审核无误后报</w:t>
      </w:r>
      <w:r>
        <w:rPr>
          <w:rFonts w:hint="eastAsia" w:ascii="仿宋_GB2312" w:hAnsi="仿宋_GB2312" w:eastAsia="仿宋_GB2312" w:cs="仿宋_GB2312"/>
          <w:sz w:val="32"/>
          <w:szCs w:val="32"/>
          <w:lang w:eastAsia="zh-CN"/>
        </w:rPr>
        <w:t>局春运工作协调机制办公室</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县运输发展中心</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停班或</w:t>
      </w:r>
      <w:r>
        <w:rPr>
          <w:rFonts w:hint="eastAsia" w:ascii="仿宋_GB2312" w:hAnsi="仿宋_GB2312" w:eastAsia="仿宋_GB2312" w:cs="仿宋_GB2312"/>
          <w:sz w:val="32"/>
          <w:szCs w:val="32"/>
        </w:rPr>
        <w:t>改道</w:t>
      </w:r>
      <w:r>
        <w:rPr>
          <w:rFonts w:hint="eastAsia" w:ascii="仿宋_GB2312" w:hAnsi="仿宋_GB2312" w:eastAsia="仿宋_GB2312" w:cs="仿宋_GB2312"/>
          <w:sz w:val="32"/>
          <w:szCs w:val="32"/>
          <w:lang w:eastAsia="zh-CN"/>
        </w:rPr>
        <w:t>方案</w:t>
      </w:r>
      <w:r>
        <w:rPr>
          <w:rFonts w:hint="eastAsia" w:ascii="仿宋_GB2312" w:hAnsi="仿宋_GB2312" w:eastAsia="仿宋_GB2312" w:cs="仿宋_GB2312"/>
          <w:sz w:val="32"/>
          <w:szCs w:val="32"/>
        </w:rPr>
        <w:t>要求客运站发布公告，更改客车途径点售票，组织运力疏运积压客源。</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从接报之时起，</w:t>
      </w:r>
      <w:r>
        <w:rPr>
          <w:rFonts w:hint="eastAsia" w:ascii="仿宋_GB2312" w:hAnsi="仿宋_GB2312" w:eastAsia="仿宋_GB2312" w:cs="仿宋_GB2312"/>
          <w:sz w:val="32"/>
          <w:szCs w:val="32"/>
          <w:lang w:eastAsia="zh-CN"/>
        </w:rPr>
        <w:t>县运输发展中心</w:t>
      </w:r>
      <w:r>
        <w:rPr>
          <w:rFonts w:hint="eastAsia" w:ascii="仿宋_GB2312" w:hAnsi="仿宋_GB2312" w:eastAsia="仿宋_GB2312" w:cs="仿宋_GB2312"/>
          <w:sz w:val="32"/>
          <w:szCs w:val="32"/>
        </w:rPr>
        <w:t>就应联系当地公安部门，协调辖区派出所做好站内秩序维护工作；客运站做好旅客安抚工作，必要时开辟新的候车区域并提供食宿。</w:t>
      </w:r>
    </w:p>
    <w:p>
      <w:pPr>
        <w:keepNext w:val="0"/>
        <w:keepLines w:val="0"/>
        <w:pageBreakBefore w:val="0"/>
        <w:kinsoku/>
        <w:wordWrap/>
        <w:overflowPunct/>
        <w:topLinePunct w:val="0"/>
        <w:autoSpaceDE/>
        <w:autoSpaceDN/>
        <w:bidi w:val="0"/>
        <w:adjustRightInd/>
        <w:snapToGrid/>
        <w:spacing w:line="550" w:lineRule="exact"/>
        <w:ind w:firstLine="64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发生</w:t>
      </w:r>
      <w:r>
        <w:rPr>
          <w:rFonts w:hint="eastAsia" w:ascii="仿宋_GB2312" w:hAnsi="仿宋_GB2312" w:eastAsia="仿宋_GB2312" w:cs="仿宋_GB2312"/>
          <w:b/>
          <w:bCs/>
          <w:sz w:val="32"/>
          <w:szCs w:val="32"/>
          <w:lang w:eastAsia="zh-CN"/>
        </w:rPr>
        <w:t>较大以上</w:t>
      </w:r>
      <w:r>
        <w:rPr>
          <w:rFonts w:hint="eastAsia" w:ascii="仿宋_GB2312" w:hAnsi="仿宋_GB2312" w:eastAsia="仿宋_GB2312" w:cs="仿宋_GB2312"/>
          <w:b/>
          <w:bCs/>
          <w:sz w:val="32"/>
          <w:szCs w:val="32"/>
        </w:rPr>
        <w:t>人员伤亡事件时</w:t>
      </w:r>
      <w:r>
        <w:rPr>
          <w:rFonts w:hint="eastAsia" w:ascii="仿宋_GB2312" w:hAnsi="仿宋_GB2312" w:eastAsia="仿宋_GB2312" w:cs="仿宋_GB2312"/>
          <w:b/>
          <w:bCs/>
          <w:sz w:val="32"/>
          <w:szCs w:val="32"/>
          <w:lang w:eastAsia="zh-CN"/>
        </w:rPr>
        <w:t>的应急处置</w:t>
      </w:r>
    </w:p>
    <w:p>
      <w:pPr>
        <w:keepNext w:val="0"/>
        <w:keepLines w:val="0"/>
        <w:pageBreakBefore w:val="0"/>
        <w:kinsoku/>
        <w:wordWrap/>
        <w:overflowPunct/>
        <w:topLinePunct w:val="0"/>
        <w:autoSpaceDE/>
        <w:autoSpaceDN/>
        <w:bidi w:val="0"/>
        <w:adjustRightInd/>
        <w:snapToGrid/>
        <w:spacing w:line="55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应急救援指挥组</w:t>
      </w:r>
      <w:r>
        <w:rPr>
          <w:rFonts w:hint="eastAsia" w:ascii="仿宋_GB2312" w:hAnsi="仿宋_GB2312" w:eastAsia="仿宋_GB2312" w:cs="仿宋_GB2312"/>
          <w:sz w:val="32"/>
          <w:szCs w:val="32"/>
        </w:rPr>
        <w:t>应及时到达事故现场，本着先救人、后救物的原则，及时疏导交通，控制事态发展，最大限度地降低事故的损失。</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现场抢险救助人员应迅速开展救助，配合医疗救护部门和专业人员及时转移救治受</w:t>
      </w:r>
      <w:r>
        <w:rPr>
          <w:rFonts w:hint="eastAsia" w:ascii="仿宋_GB2312" w:hAnsi="仿宋_GB2312" w:eastAsia="仿宋_GB2312" w:cs="仿宋_GB2312"/>
          <w:sz w:val="32"/>
          <w:szCs w:val="32"/>
          <w:lang w:eastAsia="zh-CN"/>
        </w:rPr>
        <w:t>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受伤</w:t>
      </w:r>
      <w:r>
        <w:rPr>
          <w:rFonts w:hint="eastAsia" w:ascii="仿宋_GB2312" w:hAnsi="仿宋_GB2312" w:eastAsia="仿宋_GB2312" w:cs="仿宋_GB2312"/>
          <w:sz w:val="32"/>
          <w:szCs w:val="32"/>
        </w:rPr>
        <w:t>人员。遇有人员死亡时，与相关部门联合处置；</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应急救援指挥组负责</w:t>
      </w:r>
      <w:r>
        <w:rPr>
          <w:rFonts w:hint="eastAsia" w:ascii="仿宋_GB2312" w:hAnsi="仿宋_GB2312" w:eastAsia="仿宋_GB2312" w:cs="仿宋_GB2312"/>
          <w:sz w:val="32"/>
          <w:szCs w:val="32"/>
        </w:rPr>
        <w:t>调动</w:t>
      </w:r>
      <w:r>
        <w:rPr>
          <w:rFonts w:hint="eastAsia" w:ascii="仿宋_GB2312" w:hAnsi="仿宋_GB2312" w:eastAsia="仿宋_GB2312" w:cs="仿宋_GB2312"/>
          <w:sz w:val="32"/>
          <w:szCs w:val="32"/>
          <w:lang w:eastAsia="zh-CN"/>
        </w:rPr>
        <w:t>储备车辆或船舶</w:t>
      </w:r>
      <w:r>
        <w:rPr>
          <w:rFonts w:hint="eastAsia" w:ascii="仿宋_GB2312" w:hAnsi="仿宋_GB2312" w:eastAsia="仿宋_GB2312" w:cs="仿宋_GB2312"/>
          <w:sz w:val="32"/>
          <w:szCs w:val="32"/>
        </w:rPr>
        <w:t>、救生器具、人员参加救援</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配合公安部门</w:t>
      </w:r>
      <w:r>
        <w:rPr>
          <w:rFonts w:hint="eastAsia" w:ascii="仿宋_GB2312" w:hAnsi="仿宋_GB2312" w:eastAsia="仿宋_GB2312" w:cs="仿宋_GB2312"/>
          <w:sz w:val="32"/>
          <w:szCs w:val="32"/>
        </w:rPr>
        <w:t>对事发</w:t>
      </w:r>
      <w:r>
        <w:rPr>
          <w:rFonts w:hint="eastAsia" w:ascii="仿宋_GB2312" w:hAnsi="仿宋_GB2312" w:eastAsia="仿宋_GB2312" w:cs="仿宋_GB2312"/>
          <w:sz w:val="32"/>
          <w:szCs w:val="32"/>
          <w:lang w:eastAsia="zh-CN"/>
        </w:rPr>
        <w:t>路段或</w:t>
      </w:r>
      <w:r>
        <w:rPr>
          <w:rFonts w:hint="eastAsia" w:ascii="仿宋_GB2312" w:hAnsi="仿宋_GB2312" w:eastAsia="仿宋_GB2312" w:cs="仿宋_GB2312"/>
          <w:sz w:val="32"/>
          <w:szCs w:val="32"/>
        </w:rPr>
        <w:t>水域实施交通管制，防止事态扩大，保障救援工作的有序开展。</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出现不可预知突发情况的处置</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各成员单位，在获知突发情况的第一时间，上报应急指挥</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办公室。</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春运应急</w:t>
      </w:r>
      <w:r>
        <w:rPr>
          <w:rFonts w:hint="eastAsia" w:ascii="仿宋_GB2312" w:hAnsi="仿宋_GB2312" w:eastAsia="仿宋_GB2312" w:cs="仿宋_GB2312"/>
          <w:sz w:val="32"/>
          <w:szCs w:val="32"/>
          <w:lang w:eastAsia="zh-CN"/>
        </w:rPr>
        <w:t>领导小组</w:t>
      </w:r>
      <w:r>
        <w:rPr>
          <w:rFonts w:hint="eastAsia" w:ascii="仿宋_GB2312" w:hAnsi="仿宋_GB2312" w:eastAsia="仿宋_GB2312" w:cs="仿宋_GB2312"/>
          <w:sz w:val="32"/>
          <w:szCs w:val="32"/>
        </w:rPr>
        <w:t>将情况及时上报和告之相关部门，并提供应急解决办法。</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春运应急</w:t>
      </w:r>
      <w:r>
        <w:rPr>
          <w:rFonts w:hint="eastAsia" w:ascii="仿宋_GB2312" w:hAnsi="仿宋_GB2312" w:eastAsia="仿宋_GB2312" w:cs="仿宋_GB2312"/>
          <w:sz w:val="32"/>
          <w:szCs w:val="32"/>
          <w:lang w:eastAsia="zh-CN"/>
        </w:rPr>
        <w:t>领导小组</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组</w:t>
      </w:r>
      <w:r>
        <w:rPr>
          <w:rFonts w:hint="eastAsia" w:ascii="仿宋_GB2312" w:hAnsi="仿宋_GB2312" w:eastAsia="仿宋_GB2312" w:cs="仿宋_GB2312"/>
          <w:sz w:val="32"/>
          <w:szCs w:val="32"/>
        </w:rPr>
        <w:t>成员单位负责人到达现场，指挥处置工作，并与相关部门、单位衔接。</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六、值班要求</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建立24小时值班制度，编制值班领导、工作机构一线抢险人员和信息上报人员联系表，落实值班责任制。</w:t>
      </w:r>
    </w:p>
    <w:p>
      <w:pPr>
        <w:keepNext w:val="0"/>
        <w:keepLines w:val="0"/>
        <w:pageBreakBefore w:val="0"/>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值班电话(包括手机)24小时开通，值班人员24小时在岗，值班领导手机24小时开通。值班人员要明确职责，熟悉政策，掌握本辖区和本企业的运力储备情况、装卸仓储能力情况，遇到紧急情况立即向值班领导报告。运输企业要加强对储备车辆、船舶装备的保养和维护，使其处于良好的技术状态，随时可以投入使用。</w:t>
      </w:r>
    </w:p>
    <w:p>
      <w:pPr>
        <w:keepNext w:val="0"/>
        <w:keepLines w:val="0"/>
        <w:pageBreakBefore w:val="0"/>
        <w:kinsoku/>
        <w:wordWrap/>
        <w:overflowPunct/>
        <w:topLinePunct w:val="0"/>
        <w:autoSpaceDE/>
        <w:autoSpaceDN/>
        <w:bidi w:val="0"/>
        <w:adjustRightInd/>
        <w:snapToGrid/>
        <w:spacing w:line="55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值班人员要做好救灾信息的采集工作，及时向上级部门汇报救灾信息。</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黑体" w:hAnsi="黑体" w:eastAsia="黑体" w:cs="黑体"/>
          <w:b/>
          <w:color w:val="000000"/>
          <w:sz w:val="32"/>
          <w:szCs w:val="32"/>
          <w:lang w:eastAsia="zh-CN"/>
        </w:rPr>
      </w:pPr>
      <w:r>
        <w:rPr>
          <w:rFonts w:hint="eastAsia" w:ascii="黑体" w:hAnsi="黑体" w:eastAsia="黑体" w:cs="黑体"/>
          <w:sz w:val="32"/>
          <w:szCs w:val="32"/>
          <w:lang w:eastAsia="zh-CN"/>
        </w:rPr>
        <w:t>七、</w:t>
      </w:r>
      <w:r>
        <w:rPr>
          <w:rFonts w:hint="eastAsia" w:ascii="黑体" w:hAnsi="黑体" w:eastAsia="黑体" w:cs="黑体"/>
          <w:b w:val="0"/>
          <w:bCs/>
          <w:color w:val="000000"/>
          <w:sz w:val="32"/>
          <w:szCs w:val="32"/>
        </w:rPr>
        <w:t>信息报告</w:t>
      </w:r>
      <w:r>
        <w:rPr>
          <w:rFonts w:hint="eastAsia" w:ascii="黑体" w:hAnsi="黑体" w:eastAsia="黑体" w:cs="黑体"/>
          <w:b w:val="0"/>
          <w:bCs/>
          <w:color w:val="000000"/>
          <w:sz w:val="32"/>
          <w:szCs w:val="32"/>
          <w:lang w:eastAsia="zh-CN"/>
        </w:rPr>
        <w:t>和发布</w:t>
      </w:r>
    </w:p>
    <w:p>
      <w:pPr>
        <w:keepNext w:val="0"/>
        <w:keepLines w:val="0"/>
        <w:pageBreakBefore w:val="0"/>
        <w:widowControl/>
        <w:kinsoku/>
        <w:wordWrap/>
        <w:overflowPunct/>
        <w:topLinePunct w:val="0"/>
        <w:autoSpaceDE/>
        <w:autoSpaceDN/>
        <w:bidi w:val="0"/>
        <w:adjustRightInd/>
        <w:snapToGrid/>
        <w:spacing w:line="550" w:lineRule="exact"/>
        <w:ind w:firstLine="624" w:firstLineChars="200"/>
        <w:jc w:val="left"/>
        <w:textAlignment w:val="auto"/>
        <w:outlineLvl w:val="9"/>
        <w:rPr>
          <w:rFonts w:hint="eastAsia" w:ascii="仿宋_GB2312" w:hAnsi="宋体" w:eastAsia="仿宋_GB2312" w:cs="宋体"/>
          <w:b/>
          <w:bCs/>
          <w:color w:val="000000"/>
          <w:kern w:val="0"/>
          <w:sz w:val="32"/>
          <w:szCs w:val="32"/>
          <w:lang w:eastAsia="zh-CN"/>
        </w:rPr>
      </w:pPr>
      <w:r>
        <w:rPr>
          <w:rFonts w:hint="eastAsia" w:ascii="仿宋_GB2312" w:hAnsi="宋体" w:eastAsia="仿宋_GB2312" w:cs="宋体"/>
          <w:b/>
          <w:bCs/>
          <w:color w:val="000000"/>
          <w:kern w:val="0"/>
          <w:sz w:val="32"/>
          <w:szCs w:val="32"/>
          <w:lang w:val="en-US" w:eastAsia="zh-CN"/>
        </w:rPr>
        <w:t>1.</w:t>
      </w:r>
      <w:r>
        <w:rPr>
          <w:rFonts w:hint="eastAsia" w:ascii="仿宋_GB2312" w:hAnsi="宋体" w:eastAsia="仿宋_GB2312" w:cs="宋体"/>
          <w:b/>
          <w:bCs/>
          <w:color w:val="000000"/>
          <w:kern w:val="0"/>
          <w:sz w:val="32"/>
          <w:szCs w:val="32"/>
          <w:lang w:eastAsia="zh-CN"/>
        </w:rPr>
        <w:t>信息报告</w:t>
      </w:r>
    </w:p>
    <w:p>
      <w:pPr>
        <w:keepNext w:val="0"/>
        <w:keepLines w:val="0"/>
        <w:pageBreakBefore w:val="0"/>
        <w:widowControl/>
        <w:kinsoku/>
        <w:wordWrap/>
        <w:overflowPunct/>
        <w:topLinePunct w:val="0"/>
        <w:autoSpaceDE/>
        <w:autoSpaceDN/>
        <w:bidi w:val="0"/>
        <w:adjustRightInd/>
        <w:snapToGrid/>
        <w:spacing w:line="550" w:lineRule="exact"/>
        <w:ind w:firstLine="624"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各</w:t>
      </w:r>
      <w:r>
        <w:rPr>
          <w:rFonts w:hint="eastAsia" w:ascii="仿宋_GB2312" w:hAnsi="宋体" w:eastAsia="仿宋_GB2312" w:cs="宋体"/>
          <w:color w:val="000000"/>
          <w:kern w:val="0"/>
          <w:sz w:val="32"/>
          <w:szCs w:val="32"/>
          <w:lang w:eastAsia="zh-CN"/>
        </w:rPr>
        <w:t>单位</w:t>
      </w:r>
      <w:r>
        <w:rPr>
          <w:rFonts w:hint="eastAsia" w:ascii="仿宋_GB2312" w:hAnsi="宋体" w:eastAsia="仿宋_GB2312" w:cs="宋体"/>
          <w:color w:val="000000"/>
          <w:kern w:val="0"/>
          <w:sz w:val="32"/>
          <w:szCs w:val="32"/>
        </w:rPr>
        <w:t>应当建立信息报告制度和突发事件应急值班制度，公布突发事件报告电话，保证突发事件信息报告渠道畅通。</w:t>
      </w:r>
    </w:p>
    <w:p>
      <w:pPr>
        <w:keepNext w:val="0"/>
        <w:keepLines w:val="0"/>
        <w:pageBreakBefore w:val="0"/>
        <w:widowControl/>
        <w:kinsoku/>
        <w:wordWrap/>
        <w:overflowPunct/>
        <w:topLinePunct w:val="0"/>
        <w:autoSpaceDE/>
        <w:autoSpaceDN/>
        <w:bidi w:val="0"/>
        <w:adjustRightInd/>
        <w:snapToGrid/>
        <w:spacing w:line="550" w:lineRule="exact"/>
        <w:ind w:firstLine="624"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在接到预警信息并经核实确认突发事件发生后，</w:t>
      </w:r>
      <w:r>
        <w:rPr>
          <w:rFonts w:hint="eastAsia" w:ascii="仿宋_GB2312" w:hAnsi="宋体" w:eastAsia="仿宋_GB2312" w:cs="宋体"/>
          <w:color w:val="000000"/>
          <w:kern w:val="0"/>
          <w:sz w:val="32"/>
          <w:szCs w:val="32"/>
        </w:rPr>
        <w:t>应</w:t>
      </w:r>
      <w:r>
        <w:rPr>
          <w:rFonts w:hint="eastAsia" w:ascii="仿宋_GB2312" w:hAnsi="Arial" w:eastAsia="仿宋_GB2312" w:cs="Arial"/>
          <w:kern w:val="0"/>
          <w:sz w:val="32"/>
          <w:szCs w:val="32"/>
        </w:rPr>
        <w:t>立即组织调集力量开展应急处置工作，全力控制事态发展，并</w:t>
      </w:r>
      <w:r>
        <w:rPr>
          <w:rFonts w:hint="eastAsia" w:ascii="仿宋_GB2312" w:hAnsi="宋体" w:eastAsia="仿宋_GB2312" w:cs="宋体"/>
          <w:kern w:val="0"/>
          <w:sz w:val="32"/>
          <w:szCs w:val="32"/>
        </w:rPr>
        <w:t>在2小时内报告上级主管部门，较大以上事件可越级上报。</w:t>
      </w:r>
    </w:p>
    <w:p>
      <w:pPr>
        <w:keepNext w:val="0"/>
        <w:keepLines w:val="0"/>
        <w:pageBreakBefore w:val="0"/>
        <w:widowControl/>
        <w:kinsoku/>
        <w:wordWrap/>
        <w:overflowPunct/>
        <w:topLinePunct w:val="0"/>
        <w:autoSpaceDE/>
        <w:autoSpaceDN/>
        <w:bidi w:val="0"/>
        <w:adjustRightInd/>
        <w:snapToGrid/>
        <w:spacing w:line="550" w:lineRule="exact"/>
        <w:ind w:firstLine="624"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突发事件报告的主要内容包括：事件的类型、发生时间、地点、影响范围和程度、已采取的应急处置措施和成效。</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宋体" w:eastAsia="仿宋_GB2312" w:cs="宋体"/>
          <w:b/>
          <w:bCs/>
          <w:kern w:val="0"/>
          <w:sz w:val="32"/>
          <w:szCs w:val="32"/>
          <w:lang w:eastAsia="zh-CN"/>
        </w:rPr>
      </w:pPr>
      <w:r>
        <w:rPr>
          <w:rFonts w:hint="eastAsia" w:ascii="仿宋_GB2312" w:hAnsi="宋体" w:eastAsia="仿宋_GB2312" w:cs="宋体"/>
          <w:b/>
          <w:bCs/>
          <w:kern w:val="0"/>
          <w:sz w:val="32"/>
          <w:szCs w:val="32"/>
          <w:lang w:val="en-US" w:eastAsia="zh-CN"/>
        </w:rPr>
        <w:t>2.</w:t>
      </w:r>
      <w:r>
        <w:rPr>
          <w:rFonts w:hint="eastAsia" w:ascii="仿宋_GB2312" w:hAnsi="宋体" w:eastAsia="仿宋_GB2312" w:cs="宋体"/>
          <w:b/>
          <w:bCs/>
          <w:kern w:val="0"/>
          <w:sz w:val="32"/>
          <w:szCs w:val="32"/>
          <w:lang w:eastAsia="zh-CN"/>
        </w:rPr>
        <w:t>信息发布</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突发事件发生后，要充分发挥正面引导，及时将突发公共事件的信息在第一时间传递给公众，并将事件进展情况及时准确地、简明扼要、真实可靠地发布给公众。</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w:t>
      </w:r>
      <w:r>
        <w:rPr>
          <w:rFonts w:hint="eastAsia" w:ascii="仿宋_GB2312" w:hAnsi="宋体" w:eastAsia="仿宋_GB2312" w:cs="宋体"/>
          <w:kern w:val="0"/>
          <w:sz w:val="32"/>
          <w:szCs w:val="32"/>
          <w:lang w:eastAsia="zh-CN"/>
        </w:rPr>
        <w:t>春运突发</w:t>
      </w:r>
      <w:r>
        <w:rPr>
          <w:rFonts w:hint="eastAsia" w:ascii="仿宋_GB2312" w:hAnsi="宋体" w:eastAsia="仿宋_GB2312" w:cs="宋体"/>
          <w:kern w:val="0"/>
          <w:sz w:val="32"/>
          <w:szCs w:val="32"/>
        </w:rPr>
        <w:t>事件的新闻报道工作，由</w:t>
      </w:r>
      <w:r>
        <w:rPr>
          <w:rFonts w:hint="eastAsia" w:ascii="仿宋_GB2312" w:hAnsi="宋体" w:eastAsia="仿宋_GB2312" w:cs="宋体"/>
          <w:kern w:val="0"/>
          <w:sz w:val="32"/>
          <w:szCs w:val="32"/>
          <w:lang w:eastAsia="zh-CN"/>
        </w:rPr>
        <w:t>县交通运输局</w:t>
      </w:r>
      <w:r>
        <w:rPr>
          <w:rFonts w:hint="eastAsia" w:ascii="仿宋_GB2312" w:hAnsi="宋体" w:eastAsia="仿宋_GB2312" w:cs="宋体"/>
          <w:kern w:val="0"/>
          <w:sz w:val="32"/>
          <w:szCs w:val="32"/>
        </w:rPr>
        <w:t>负责协调把关；较大</w:t>
      </w:r>
      <w:r>
        <w:rPr>
          <w:rFonts w:hint="eastAsia" w:ascii="仿宋_GB2312" w:hAnsi="宋体" w:eastAsia="仿宋_GB2312" w:cs="宋体"/>
          <w:kern w:val="0"/>
          <w:sz w:val="32"/>
          <w:szCs w:val="32"/>
          <w:lang w:eastAsia="zh-CN"/>
        </w:rPr>
        <w:t>春运</w:t>
      </w:r>
      <w:r>
        <w:rPr>
          <w:rFonts w:hint="eastAsia" w:ascii="仿宋_GB2312" w:hAnsi="宋体" w:eastAsia="仿宋_GB2312" w:cs="宋体"/>
          <w:kern w:val="0"/>
          <w:sz w:val="32"/>
          <w:szCs w:val="32"/>
        </w:rPr>
        <w:t>突发事件的新闻报道工作，须经市交通运输局</w:t>
      </w:r>
      <w:r>
        <w:rPr>
          <w:rFonts w:hint="eastAsia" w:ascii="仿宋_GB2312" w:hAnsi="宋体" w:eastAsia="仿宋_GB2312" w:cs="宋体"/>
          <w:kern w:val="0"/>
          <w:sz w:val="32"/>
          <w:szCs w:val="32"/>
          <w:lang w:eastAsia="zh-CN"/>
        </w:rPr>
        <w:t>春运安全工作应急指挥部审核</w:t>
      </w:r>
      <w:r>
        <w:rPr>
          <w:rFonts w:hint="eastAsia" w:ascii="仿宋_GB2312" w:hAnsi="宋体" w:eastAsia="仿宋_GB2312" w:cs="宋体"/>
          <w:kern w:val="0"/>
          <w:sz w:val="32"/>
          <w:szCs w:val="32"/>
        </w:rPr>
        <w:t>后，由市</w:t>
      </w:r>
      <w:r>
        <w:rPr>
          <w:rFonts w:hint="eastAsia" w:ascii="仿宋_GB2312" w:hAnsi="宋体" w:eastAsia="仿宋_GB2312" w:cs="宋体"/>
          <w:kern w:val="0"/>
          <w:sz w:val="32"/>
          <w:szCs w:val="32"/>
          <w:lang w:eastAsia="zh-CN"/>
        </w:rPr>
        <w:t>交通运输局</w:t>
      </w:r>
      <w:r>
        <w:rPr>
          <w:rFonts w:hint="eastAsia" w:ascii="仿宋_GB2312" w:hAnsi="宋体" w:eastAsia="仿宋_GB2312" w:cs="宋体"/>
          <w:kern w:val="0"/>
          <w:sz w:val="32"/>
          <w:szCs w:val="32"/>
        </w:rPr>
        <w:t>发布；重大、特大</w:t>
      </w:r>
      <w:r>
        <w:rPr>
          <w:rFonts w:hint="eastAsia" w:ascii="仿宋_GB2312" w:hAnsi="宋体" w:eastAsia="仿宋_GB2312" w:cs="宋体"/>
          <w:kern w:val="0"/>
          <w:sz w:val="32"/>
          <w:szCs w:val="32"/>
          <w:lang w:eastAsia="zh-CN"/>
        </w:rPr>
        <w:t>春运</w:t>
      </w:r>
      <w:r>
        <w:rPr>
          <w:rFonts w:hint="eastAsia" w:ascii="仿宋_GB2312" w:hAnsi="宋体" w:eastAsia="仿宋_GB2312" w:cs="宋体"/>
          <w:kern w:val="0"/>
          <w:sz w:val="32"/>
          <w:szCs w:val="32"/>
        </w:rPr>
        <w:t>突发事件的新闻报道工作，由市交通运输局报省交通运输厅发布。市</w:t>
      </w:r>
      <w:r>
        <w:rPr>
          <w:rFonts w:hint="eastAsia" w:ascii="仿宋_GB2312" w:hAnsi="宋体" w:eastAsia="仿宋_GB2312" w:cs="宋体"/>
          <w:kern w:val="0"/>
          <w:sz w:val="32"/>
          <w:szCs w:val="32"/>
          <w:lang w:eastAsia="zh-CN"/>
        </w:rPr>
        <w:t>交通运输局办公室</w:t>
      </w:r>
      <w:r>
        <w:rPr>
          <w:rFonts w:hint="eastAsia" w:ascii="仿宋_GB2312" w:hAnsi="宋体" w:eastAsia="仿宋_GB2312" w:cs="宋体"/>
          <w:kern w:val="0"/>
          <w:sz w:val="32"/>
          <w:szCs w:val="32"/>
        </w:rPr>
        <w:t>是新闻报道的发言人，统一对媒体、公众发布新闻信息。</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lang w:eastAsia="zh-CN"/>
        </w:rPr>
        <w:t>八</w:t>
      </w:r>
      <w:r>
        <w:rPr>
          <w:rFonts w:hint="eastAsia" w:ascii="黑体" w:hAnsi="黑体" w:eastAsia="黑体" w:cs="黑体"/>
          <w:b w:val="0"/>
          <w:bCs/>
          <w:color w:val="000000"/>
          <w:sz w:val="32"/>
          <w:szCs w:val="32"/>
          <w:lang w:val="en-US" w:eastAsia="zh-CN"/>
        </w:rPr>
        <w:t>、</w:t>
      </w:r>
      <w:r>
        <w:rPr>
          <w:rFonts w:hint="eastAsia" w:ascii="黑体" w:hAnsi="黑体" w:eastAsia="黑体" w:cs="黑体"/>
          <w:b w:val="0"/>
          <w:bCs/>
          <w:color w:val="000000"/>
          <w:sz w:val="32"/>
          <w:szCs w:val="32"/>
        </w:rPr>
        <w:t>后</w:t>
      </w:r>
      <w:r>
        <w:rPr>
          <w:rFonts w:hint="eastAsia" w:ascii="黑体" w:hAnsi="黑体" w:eastAsia="黑体" w:cs="黑体"/>
          <w:b w:val="0"/>
          <w:bCs/>
          <w:color w:val="000000"/>
          <w:sz w:val="32"/>
          <w:szCs w:val="32"/>
          <w:lang w:eastAsia="zh-CN"/>
        </w:rPr>
        <w:t>期</w:t>
      </w:r>
      <w:r>
        <w:rPr>
          <w:rFonts w:hint="eastAsia" w:ascii="黑体" w:hAnsi="黑体" w:eastAsia="黑体" w:cs="黑体"/>
          <w:b w:val="0"/>
          <w:bCs/>
          <w:color w:val="000000"/>
          <w:sz w:val="32"/>
          <w:szCs w:val="32"/>
        </w:rPr>
        <w:t>处置</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春运应急</w:t>
      </w:r>
      <w:r>
        <w:rPr>
          <w:rFonts w:hint="eastAsia" w:ascii="仿宋_GB2312" w:hAnsi="仿宋_GB2312" w:eastAsia="仿宋_GB2312" w:cs="仿宋_GB2312"/>
          <w:b/>
          <w:bCs/>
          <w:sz w:val="32"/>
          <w:szCs w:val="32"/>
        </w:rPr>
        <w:t>事件总结评估</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应急状态解除后，由</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向上级管理部门上报总结评估材料，包括突发事件情况、采取的应急处置措施、取得的成效、存在的主要问题、建议等。</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人员补助、征用物资的补偿</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参加应急处置的有关人员按照有关规定，给予补助；对因参与应急处理工作致病、致残、死亡的人员，按照国家有关规定，给予相应的补助和抚恤。征用的设施、设备、运输工具或物资，在使用完毕或者突发事件应急处置工作结束后，应当及时返还，并配合市政府和上级部门按国家规定进行补偿。财产被征用或者征用后毁损、灭失的，应当按照规定给予补偿。</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奖励与惩处</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对处置突发事件工作中做出突出贡献的先进集体和个人给予表彰和奖励。</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凡迟报、谎报、瞒报和漏报突发事件重要情况或者应急管理工作中有其他失职、渎职行为的，应依法对有关责任人给予行政处分，构成犯罪的，依法追究刑事责任。</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sz w:val="32"/>
          <w:szCs w:val="32"/>
          <w:lang w:eastAsia="zh-CN"/>
        </w:rPr>
        <w:t>九、监督与管理</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各责任股室（单位）</w:t>
      </w:r>
      <w:r>
        <w:rPr>
          <w:rFonts w:hint="eastAsia" w:ascii="仿宋_GB2312" w:hAnsi="仿宋_GB2312" w:eastAsia="仿宋_GB2312" w:cs="仿宋_GB2312"/>
          <w:sz w:val="32"/>
          <w:szCs w:val="32"/>
        </w:rPr>
        <w:t>结合工作实际，制定</w:t>
      </w:r>
      <w:r>
        <w:rPr>
          <w:rFonts w:hint="eastAsia" w:ascii="仿宋_GB2312" w:hAnsi="仿宋_GB2312" w:eastAsia="仿宋_GB2312" w:cs="仿宋_GB2312"/>
          <w:sz w:val="32"/>
          <w:szCs w:val="32"/>
          <w:lang w:eastAsia="zh-CN"/>
        </w:rPr>
        <w:t>分类工作</w:t>
      </w:r>
      <w:r>
        <w:rPr>
          <w:rFonts w:hint="eastAsia" w:ascii="仿宋_GB2312" w:hAnsi="仿宋_GB2312" w:eastAsia="仿宋_GB2312" w:cs="仿宋_GB2312"/>
          <w:sz w:val="32"/>
          <w:szCs w:val="32"/>
        </w:rPr>
        <w:t>应急预案，并根据需要和情势变化，适时修订应急预案。并通过各种方式，广泛宣传应急法律法规和突发事件应急常识，适时组织开展应急演练，提高本辖区、本</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应急运输处置能力。</w:t>
      </w:r>
    </w:p>
    <w:p>
      <w:pPr>
        <w:keepNext w:val="0"/>
        <w:keepLines w:val="0"/>
        <w:pageBreakBefore w:val="0"/>
        <w:kinsoku/>
        <w:wordWrap/>
        <w:overflowPunct/>
        <w:topLinePunct w:val="0"/>
        <w:autoSpaceDE/>
        <w:autoSpaceDN/>
        <w:bidi w:val="0"/>
        <w:adjustRightInd/>
        <w:snapToGrid/>
        <w:spacing w:line="550" w:lineRule="exact"/>
        <w:ind w:firstLine="624" w:firstLineChars="200"/>
        <w:textAlignment w:val="auto"/>
        <w:outlineLvl w:val="9"/>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sz w:val="32"/>
          <w:szCs w:val="32"/>
          <w:lang w:eastAsia="zh-CN"/>
        </w:rPr>
        <w:t>十、预案的管理与更新</w:t>
      </w:r>
    </w:p>
    <w:p>
      <w:pPr>
        <w:keepNext w:val="0"/>
        <w:keepLines w:val="0"/>
        <w:pageBreakBefore w:val="0"/>
        <w:numPr>
          <w:ilvl w:val="0"/>
          <w:numId w:val="0"/>
        </w:numPr>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当出现下列情形之一时，县交通运输局将组织修改完善本预案：</w:t>
      </w:r>
    </w:p>
    <w:p>
      <w:pPr>
        <w:keepNext w:val="0"/>
        <w:keepLines w:val="0"/>
        <w:pageBreakBefore w:val="0"/>
        <w:numPr>
          <w:ilvl w:val="0"/>
          <w:numId w:val="0"/>
        </w:numPr>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1.预案依据的有关法律、行政法规、规章、标准、上位预案中的有关规定发生变化的；</w:t>
      </w:r>
    </w:p>
    <w:p>
      <w:pPr>
        <w:keepNext w:val="0"/>
        <w:keepLines w:val="0"/>
        <w:pageBreakBefore w:val="0"/>
        <w:numPr>
          <w:ilvl w:val="0"/>
          <w:numId w:val="0"/>
        </w:numPr>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2.道路运输突发事件应急机构及其职责发生重大变化或调整的；</w:t>
      </w:r>
    </w:p>
    <w:p>
      <w:pPr>
        <w:keepNext w:val="0"/>
        <w:keepLines w:val="0"/>
        <w:pageBreakBefore w:val="0"/>
        <w:numPr>
          <w:ilvl w:val="0"/>
          <w:numId w:val="0"/>
        </w:numPr>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3.预案中的其他重要信息发生变化的；</w:t>
      </w:r>
    </w:p>
    <w:p>
      <w:pPr>
        <w:keepNext w:val="0"/>
        <w:keepLines w:val="0"/>
        <w:pageBreakBefore w:val="0"/>
        <w:numPr>
          <w:ilvl w:val="0"/>
          <w:numId w:val="0"/>
        </w:numPr>
        <w:kinsoku/>
        <w:wordWrap/>
        <w:overflowPunct/>
        <w:topLinePunct w:val="0"/>
        <w:autoSpaceDE/>
        <w:autoSpaceDN/>
        <w:bidi w:val="0"/>
        <w:adjustRightInd/>
        <w:snapToGrid/>
        <w:spacing w:line="55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4.在突发事件实际应对和应急演练中发现问题需要进行重大调整的；</w:t>
      </w:r>
    </w:p>
    <w:p>
      <w:pPr>
        <w:keepNext w:val="0"/>
        <w:keepLines w:val="0"/>
        <w:pageBreakBefore w:val="0"/>
        <w:numPr>
          <w:ilvl w:val="0"/>
          <w:numId w:val="0"/>
        </w:numPr>
        <w:kinsoku/>
        <w:wordWrap/>
        <w:overflowPunct/>
        <w:topLinePunct w:val="0"/>
        <w:autoSpaceDE/>
        <w:autoSpaceDN/>
        <w:bidi w:val="0"/>
        <w:adjustRightInd/>
        <w:snapToGrid/>
        <w:spacing w:line="55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5.预案制定单位认为应当修订的其他情况。</w:t>
      </w:r>
    </w:p>
    <w:p>
      <w:pPr>
        <w:keepNext w:val="0"/>
        <w:keepLines w:val="0"/>
        <w:pageBreakBefore w:val="0"/>
        <w:numPr>
          <w:ilvl w:val="0"/>
          <w:numId w:val="0"/>
        </w:numPr>
        <w:kinsoku/>
        <w:wordWrap/>
        <w:overflowPunct/>
        <w:topLinePunct w:val="0"/>
        <w:autoSpaceDE/>
        <w:autoSpaceDN/>
        <w:bidi w:val="0"/>
        <w:adjustRightInd/>
        <w:snapToGrid/>
        <w:spacing w:line="55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本预案自印发之日起执行。</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32"/>
          <w:lang w:val="en-US" w:eastAsia="zh-CN"/>
        </w:rPr>
      </w:pPr>
    </w:p>
    <w:sectPr>
      <w:footerReference r:id="rId3" w:type="default"/>
      <w:footerReference r:id="rId4" w:type="even"/>
      <w:pgSz w:w="11906" w:h="16838"/>
      <w:pgMar w:top="1928" w:right="1474" w:bottom="1701" w:left="1587" w:header="1417" w:footer="1304" w:gutter="0"/>
      <w:paperSrc/>
      <w:pgNumType w:fmt="decimal"/>
      <w:cols w:space="0" w:num="1"/>
      <w:rtlGutter w:val="0"/>
      <w:docGrid w:type="linesAndChars" w:linePitch="600"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3"/>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evenAndOddHeaders w:val="1"/>
  <w:drawingGridHorizontalSpacing w:val="101"/>
  <w:drawingGridVerticalSpacing w:val="3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xZmQwMGQyZTY3NWI3NDU2ZTc5YWRmODYxMjQ5YWYifQ=="/>
    <w:docVar w:name="KSO_WPS_MARK_KEY" w:val="af4e1c17-716d-4761-b756-9df0daab3db2"/>
  </w:docVars>
  <w:rsids>
    <w:rsidRoot w:val="00000000"/>
    <w:rsid w:val="029F48B0"/>
    <w:rsid w:val="1100007A"/>
    <w:rsid w:val="11CA567C"/>
    <w:rsid w:val="12833E4E"/>
    <w:rsid w:val="14C30A80"/>
    <w:rsid w:val="1B3931A0"/>
    <w:rsid w:val="21ED082D"/>
    <w:rsid w:val="24014216"/>
    <w:rsid w:val="244D6733"/>
    <w:rsid w:val="2CA62D0A"/>
    <w:rsid w:val="39CD1D6C"/>
    <w:rsid w:val="3B577303"/>
    <w:rsid w:val="4247565E"/>
    <w:rsid w:val="43506692"/>
    <w:rsid w:val="436F739D"/>
    <w:rsid w:val="4D945BC3"/>
    <w:rsid w:val="50087168"/>
    <w:rsid w:val="510D6CBF"/>
    <w:rsid w:val="56FF39E5"/>
    <w:rsid w:val="5E4105F2"/>
    <w:rsid w:val="63B06A39"/>
    <w:rsid w:val="717BD689"/>
    <w:rsid w:val="7DBEBD4F"/>
    <w:rsid w:val="AFDD1FE2"/>
    <w:rsid w:val="B7FFD4C1"/>
    <w:rsid w:val="E67E25A8"/>
    <w:rsid w:val="EAFF49AD"/>
    <w:rsid w:val="EBBFA609"/>
    <w:rsid w:val="EBFFC7F6"/>
    <w:rsid w:val="EFFF68DD"/>
    <w:rsid w:val="F17F0715"/>
    <w:rsid w:val="F4FDD674"/>
    <w:rsid w:val="F7DC52D7"/>
    <w:rsid w:val="FDEF6EC5"/>
    <w:rsid w:val="FF613E95"/>
    <w:rsid w:val="FFEB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2022-01-13T09:53:00Z</dcterms:created>
  <dc:creator>Administrator</dc:creator>
  <cp:lastModifiedBy>DELL</cp:lastModifiedBy>
  <cp:lastPrinted>2025-01-16T01:16:00Z</cp:lastPrinted>
  <dcterms:modified xsi:type="dcterms:W3CDTF">2025-01-16T01:40:38Z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y fmtid="{D5CDD505-2E9C-101B-9397-08002B2CF9AE}" pid="3" name="ICV">
    <vt:lpwstr>CAEFFF35F896400B807F34B821EE018E</vt:lpwstr>
  </property>
</Properties>
</file>