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AED0A">
      <w:pPr>
        <w:spacing w:line="600" w:lineRule="exact"/>
        <w:jc w:val="center"/>
        <w:rPr>
          <w:rFonts w:ascii="黑体" w:eastAsia="黑体"/>
        </w:rPr>
      </w:pPr>
      <w:r>
        <w:rPr>
          <w:rFonts w:hint="eastAsia" w:ascii="宋体" w:hAnsi="宋体"/>
          <w:w w:val="90"/>
          <w:sz w:val="52"/>
          <w:szCs w:val="52"/>
          <w:lang w:eastAsia="zh-CN"/>
        </w:rPr>
        <w:t>官庄畲族</w:t>
      </w:r>
      <w:r>
        <w:rPr>
          <w:rFonts w:hint="eastAsia" w:ascii="宋体" w:hAnsi="宋体"/>
          <w:w w:val="90"/>
          <w:sz w:val="52"/>
          <w:szCs w:val="52"/>
        </w:rPr>
        <w:t>乡</w:t>
      </w:r>
      <w:r>
        <w:rPr>
          <w:rFonts w:hint="eastAsia" w:ascii="宋体" w:hAnsi="宋体"/>
          <w:w w:val="90"/>
          <w:sz w:val="52"/>
          <w:szCs w:val="52"/>
          <w:lang w:eastAsia="zh-CN"/>
        </w:rPr>
        <w:t>德康村</w:t>
      </w:r>
      <w:r>
        <w:rPr>
          <w:rFonts w:hint="eastAsia" w:ascii="宋体" w:hAnsi="宋体"/>
          <w:w w:val="90"/>
          <w:sz w:val="52"/>
          <w:szCs w:val="52"/>
        </w:rPr>
        <w:t>党</w:t>
      </w:r>
      <w:r>
        <w:rPr>
          <w:rFonts w:hint="eastAsia" w:ascii="宋体" w:hAnsi="宋体"/>
          <w:w w:val="90"/>
          <w:sz w:val="52"/>
          <w:szCs w:val="52"/>
          <w:lang w:eastAsia="zh-CN"/>
        </w:rPr>
        <w:t>总</w:t>
      </w:r>
      <w:r>
        <w:rPr>
          <w:rFonts w:hint="eastAsia" w:ascii="宋体" w:hAnsi="宋体"/>
          <w:w w:val="90"/>
          <w:sz w:val="52"/>
          <w:szCs w:val="52"/>
        </w:rPr>
        <w:t>支部文件</w:t>
      </w:r>
    </w:p>
    <w:p w14:paraId="6B67B70C">
      <w:pPr>
        <w:pBdr>
          <w:top w:val="single" w:color="auto" w:sz="12" w:space="1"/>
        </w:pBdr>
        <w:spacing w:line="600" w:lineRule="exact"/>
      </w:pPr>
    </w:p>
    <w:p w14:paraId="4CBDD9FC">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官庄畲族</w:t>
      </w:r>
      <w:r>
        <w:rPr>
          <w:rFonts w:hint="eastAsia" w:ascii="方正小标宋简体" w:hAnsi="方正小标宋简体" w:eastAsia="方正小标宋简体" w:cs="方正小标宋简体"/>
          <w:b w:val="0"/>
          <w:bCs w:val="0"/>
          <w:sz w:val="44"/>
          <w:szCs w:val="44"/>
        </w:rPr>
        <w:t>乡</w:t>
      </w:r>
      <w:r>
        <w:rPr>
          <w:rFonts w:hint="eastAsia" w:ascii="方正小标宋简体" w:hAnsi="方正小标宋简体" w:eastAsia="方正小标宋简体" w:cs="方正小标宋简体"/>
          <w:b w:val="0"/>
          <w:bCs w:val="0"/>
          <w:sz w:val="44"/>
          <w:szCs w:val="44"/>
          <w:lang w:val="en-US" w:eastAsia="zh-CN"/>
        </w:rPr>
        <w:t>德康</w:t>
      </w:r>
      <w:r>
        <w:rPr>
          <w:rFonts w:hint="eastAsia" w:ascii="方正小标宋简体" w:hAnsi="方正小标宋简体" w:eastAsia="方正小标宋简体" w:cs="方正小标宋简体"/>
          <w:b w:val="0"/>
          <w:bCs w:val="0"/>
          <w:sz w:val="44"/>
          <w:szCs w:val="44"/>
        </w:rPr>
        <w:t>村党</w:t>
      </w:r>
      <w:r>
        <w:rPr>
          <w:rFonts w:hint="eastAsia" w:ascii="方正小标宋简体" w:hAnsi="方正小标宋简体" w:eastAsia="方正小标宋简体" w:cs="方正小标宋简体"/>
          <w:b w:val="0"/>
          <w:bCs w:val="0"/>
          <w:sz w:val="44"/>
          <w:szCs w:val="44"/>
          <w:lang w:eastAsia="zh-CN"/>
        </w:rPr>
        <w:t>总</w:t>
      </w:r>
      <w:r>
        <w:rPr>
          <w:rFonts w:hint="eastAsia" w:ascii="方正小标宋简体" w:hAnsi="方正小标宋简体" w:eastAsia="方正小标宋简体" w:cs="方正小标宋简体"/>
          <w:b w:val="0"/>
          <w:bCs w:val="0"/>
          <w:sz w:val="44"/>
          <w:szCs w:val="44"/>
        </w:rPr>
        <w:t>支部</w:t>
      </w:r>
    </w:p>
    <w:p w14:paraId="7B5AD70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b w:val="0"/>
          <w:bCs w:val="0"/>
          <w:sz w:val="32"/>
          <w:szCs w:val="32"/>
        </w:rPr>
      </w:pPr>
      <w:r>
        <w:rPr>
          <w:rFonts w:hint="eastAsia" w:ascii="方正小标宋简体" w:hAnsi="方正小标宋简体" w:eastAsia="方正小标宋简体" w:cs="方正小标宋简体"/>
          <w:b w:val="0"/>
          <w:bCs w:val="0"/>
          <w:sz w:val="44"/>
          <w:szCs w:val="44"/>
        </w:rPr>
        <w:t>关于巡察反馈问题清单整改情况报告</w:t>
      </w:r>
    </w:p>
    <w:p w14:paraId="47FB882C">
      <w:pPr>
        <w:spacing w:line="560" w:lineRule="exact"/>
        <w:ind w:firstLine="640" w:firstLineChars="200"/>
        <w:rPr>
          <w:rFonts w:ascii="Times New Roman" w:hAnsi="Times New Roman" w:eastAsia="仿宋_GB2312" w:cs="Times New Roman"/>
          <w:sz w:val="32"/>
          <w:szCs w:val="32"/>
        </w:rPr>
      </w:pPr>
    </w:p>
    <w:p w14:paraId="40843BA3">
      <w:pPr>
        <w:spacing w:line="56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县委巡察反馈问题清单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指出了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个方面</w:t>
      </w:r>
      <w:r>
        <w:rPr>
          <w:rFonts w:hint="eastAsia" w:ascii="仿宋_GB2312" w:hAnsi="仿宋_GB2312" w:eastAsia="仿宋_GB2312" w:cs="仿宋_GB2312"/>
          <w:sz w:val="32"/>
          <w:szCs w:val="32"/>
          <w:lang w:eastAsia="zh-CN"/>
        </w:rPr>
        <w:t>共</w:t>
      </w:r>
      <w:r>
        <w:rPr>
          <w:rFonts w:ascii="Times New Roman" w:hAnsi="Times New Roman" w:eastAsia="仿宋_GB2312" w:cs="Times New Roman"/>
          <w:sz w:val="32"/>
          <w:szCs w:val="32"/>
        </w:rPr>
        <w:t>7个问题。</w:t>
      </w:r>
      <w:r>
        <w:rPr>
          <w:rFonts w:hint="eastAsia" w:ascii="仿宋_GB2312" w:hAnsi="仿宋_GB2312" w:eastAsia="仿宋_GB2312" w:cs="仿宋_GB2312"/>
          <w:sz w:val="32"/>
          <w:szCs w:val="32"/>
          <w:lang w:eastAsia="zh-CN"/>
        </w:rPr>
        <w:t>德康</w:t>
      </w:r>
      <w:r>
        <w:rPr>
          <w:rFonts w:hint="eastAsia" w:ascii="仿宋_GB2312" w:hAnsi="仿宋_GB2312" w:eastAsia="仿宋_GB2312" w:cs="仿宋_GB2312"/>
          <w:sz w:val="32"/>
          <w:szCs w:val="32"/>
        </w:rPr>
        <w:t>村党</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支部针对反馈的问题制定整改措施</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条，</w:t>
      </w:r>
      <w:r>
        <w:rPr>
          <w:rFonts w:ascii="Times New Roman" w:hAnsi="Times New Roman" w:eastAsia="仿宋_GB2312" w:cs="Times New Roman"/>
          <w:sz w:val="32"/>
          <w:szCs w:val="32"/>
        </w:rPr>
        <w:t>已完成整改7个问题。现将巡察整改进展情况报告如下：</w:t>
      </w:r>
    </w:p>
    <w:p w14:paraId="636D655A">
      <w:pPr>
        <w:spacing w:line="560" w:lineRule="exact"/>
        <w:ind w:firstLine="643" w:firstLineChars="200"/>
        <w:rPr>
          <w:rFonts w:hint="eastAsia"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1.关于</w:t>
      </w:r>
      <w:r>
        <w:rPr>
          <w:rFonts w:hint="eastAsia" w:ascii="仿宋_GB2312" w:hAnsi="黑体" w:eastAsia="仿宋_GB2312" w:cs="黑体"/>
          <w:b/>
          <w:w w:val="95"/>
          <w:sz w:val="32"/>
          <w:szCs w:val="32"/>
        </w:rPr>
        <w:t>聚焦党中央决策部署在基层的落实情况方面的问题</w:t>
      </w:r>
    </w:p>
    <w:p w14:paraId="46865699">
      <w:pPr>
        <w:spacing w:line="560" w:lineRule="exact"/>
        <w:ind w:firstLine="643" w:firstLineChars="200"/>
        <w:rPr>
          <w:rFonts w:ascii="Times New Roman" w:hAnsi="Times New Roman" w:eastAsia="仿宋_GB2312" w:cs="Times New Roman"/>
          <w:sz w:val="32"/>
          <w:szCs w:val="32"/>
        </w:rPr>
      </w:pP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eastAsia="zh-CN"/>
        </w:rPr>
        <w:t>）反馈的问题：</w:t>
      </w:r>
      <w:r>
        <w:rPr>
          <w:rFonts w:ascii="Times New Roman" w:hAnsi="Times New Roman" w:eastAsia="仿宋_GB2312" w:cs="Times New Roman"/>
          <w:b/>
          <w:bCs/>
          <w:sz w:val="32"/>
          <w:szCs w:val="32"/>
        </w:rPr>
        <w:t>政治敏感性不足，政治执行力较弱。</w:t>
      </w:r>
    </w:p>
    <w:p w14:paraId="6FA2BF79">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整改情况：</w:t>
      </w:r>
      <w:r>
        <w:rPr>
          <w:rFonts w:hint="eastAsia" w:ascii="Times New Roman" w:hAnsi="Times New Roman" w:eastAsia="仿宋_GB2312" w:cs="Times New Roman"/>
          <w:b/>
          <w:bCs/>
          <w:sz w:val="32"/>
          <w:szCs w:val="32"/>
        </w:rPr>
        <w:t>一是</w:t>
      </w:r>
      <w:r>
        <w:rPr>
          <w:rFonts w:ascii="Times New Roman" w:hAnsi="Times New Roman" w:eastAsia="仿宋_GB2312" w:cs="Times New Roman"/>
          <w:b w:val="0"/>
          <w:bCs w:val="0"/>
          <w:sz w:val="32"/>
          <w:szCs w:val="32"/>
        </w:rPr>
        <w:t>加强理论学习。</w:t>
      </w:r>
      <w:r>
        <w:rPr>
          <w:rFonts w:ascii="Times New Roman" w:hAnsi="Times New Roman" w:eastAsia="仿宋_GB2312" w:cs="Times New Roman"/>
          <w:sz w:val="32"/>
          <w:szCs w:val="32"/>
        </w:rPr>
        <w:t>深入学习贯彻习近平总书记关于宗教工作的重要论述，通过村两委会、上级培训会及专题授课等形式加强对《宗教事务条例》《福建省宗教事务条例》等宗教政策法规的学习，不断提升依法管理宗教事务的能力和水平。</w:t>
      </w:r>
      <w:r>
        <w:rPr>
          <w:rFonts w:hint="eastAsia" w:ascii="Times New Roman" w:hAnsi="Times New Roman" w:eastAsia="仿宋_GB2312" w:cs="Times New Roman"/>
          <w:b/>
          <w:bCs/>
          <w:sz w:val="32"/>
          <w:szCs w:val="32"/>
        </w:rPr>
        <w:t>二是</w:t>
      </w:r>
      <w:r>
        <w:rPr>
          <w:rFonts w:ascii="Times New Roman" w:hAnsi="Times New Roman" w:eastAsia="仿宋_GB2312" w:cs="Times New Roman"/>
          <w:b w:val="0"/>
          <w:bCs w:val="0"/>
          <w:sz w:val="32"/>
          <w:szCs w:val="32"/>
        </w:rPr>
        <w:t>强化作风建设。</w:t>
      </w:r>
      <w:r>
        <w:rPr>
          <w:rFonts w:ascii="Times New Roman" w:hAnsi="Times New Roman" w:eastAsia="仿宋_GB2312" w:cs="Times New Roman"/>
          <w:sz w:val="32"/>
          <w:szCs w:val="32"/>
        </w:rPr>
        <w:t>对存在安全隐患的危旧房开展拉网式排查，按照属地包干原则，分片积极动员劝导村民拆除，消除安全隐患。</w:t>
      </w:r>
      <w:r>
        <w:rPr>
          <w:rFonts w:hint="eastAsia" w:ascii="Times New Roman" w:hAnsi="Times New Roman" w:eastAsia="仿宋_GB2312" w:cs="Times New Roman"/>
          <w:b/>
          <w:bCs/>
          <w:sz w:val="32"/>
          <w:szCs w:val="32"/>
        </w:rPr>
        <w:t>三是</w:t>
      </w:r>
      <w:r>
        <w:rPr>
          <w:rFonts w:ascii="Times New Roman" w:hAnsi="Times New Roman" w:eastAsia="仿宋_GB2312" w:cs="Times New Roman"/>
          <w:b w:val="0"/>
          <w:bCs w:val="0"/>
          <w:sz w:val="32"/>
          <w:szCs w:val="32"/>
        </w:rPr>
        <w:t>强化整改落实。</w:t>
      </w:r>
      <w:r>
        <w:rPr>
          <w:rFonts w:ascii="Times New Roman" w:hAnsi="Times New Roman" w:eastAsia="仿宋_GB2312" w:cs="Times New Roman"/>
          <w:sz w:val="32"/>
          <w:szCs w:val="32"/>
        </w:rPr>
        <w:t>配合县工作专班于2024年11月7日21时成功取缔非法聚会点。严格落实对宗教（民间信仰）活动场所和宗教（民间信仰）活动的监管责任。对宗教（民间信仰）活动场所实行台账式管理，做到底数清、情况明。定期对辖区内宗教（民间信仰）活动场所进行巡查检查，切实保障宗教（民间信仰）活动健康有序。对参与过非法宗教活动或有参与倾向的人员进行重点关注，建立台账，定期走访，了解其思想动态和行为表现，进行教育引导和帮扶转化。常态化组织老年人开展各种新时代精神文明实践活动，不断丰富老年人的精神文化生活。</w:t>
      </w:r>
    </w:p>
    <w:p w14:paraId="1E2679C6">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eastAsia="zh-CN"/>
        </w:rPr>
        <w:t>）</w:t>
      </w:r>
      <w:r>
        <w:rPr>
          <w:rFonts w:hint="eastAsia" w:ascii="仿宋_GB2312" w:hAnsi="Times New Roman" w:eastAsia="仿宋_GB2312" w:cs="Times New Roman"/>
          <w:b/>
          <w:bCs/>
          <w:sz w:val="32"/>
          <w:szCs w:val="32"/>
          <w:lang w:eastAsia="zh-CN"/>
        </w:rPr>
        <w:t>反馈的问题：</w:t>
      </w:r>
      <w:r>
        <w:rPr>
          <w:rFonts w:ascii="Times New Roman" w:hAnsi="Times New Roman" w:eastAsia="仿宋_GB2312" w:cs="Times New Roman"/>
          <w:b/>
          <w:bCs/>
          <w:sz w:val="32"/>
          <w:szCs w:val="32"/>
        </w:rPr>
        <w:t>工作因循守旧，创新意识欠缺。</w:t>
      </w:r>
    </w:p>
    <w:p w14:paraId="0903C31E">
      <w:pPr>
        <w:spacing w:line="560" w:lineRule="exact"/>
        <w:ind w:firstLine="643" w:firstLineChars="200"/>
        <w:rPr>
          <w:rFonts w:hint="eastAsia" w:ascii="Times New Roman" w:hAnsi="Times New Roman" w:eastAsia="仿宋_GB2312" w:cs="Times New Roman"/>
          <w:sz w:val="32"/>
          <w:szCs w:val="32"/>
        </w:rPr>
      </w:pPr>
      <w:r>
        <w:rPr>
          <w:rFonts w:ascii="Times New Roman" w:hAnsi="Times New Roman" w:eastAsia="仿宋_GB2312" w:cs="Times New Roman"/>
          <w:b/>
          <w:bCs/>
          <w:sz w:val="32"/>
          <w:szCs w:val="32"/>
        </w:rPr>
        <w:t>整改情况：</w:t>
      </w:r>
      <w:r>
        <w:rPr>
          <w:rFonts w:hint="eastAsia" w:ascii="Times New Roman" w:hAnsi="Times New Roman" w:eastAsia="仿宋_GB2312" w:cs="Times New Roman"/>
          <w:b/>
          <w:bCs/>
          <w:sz w:val="32"/>
          <w:szCs w:val="32"/>
        </w:rPr>
        <w:t>一是</w:t>
      </w:r>
      <w:r>
        <w:rPr>
          <w:rFonts w:ascii="Times New Roman" w:hAnsi="Times New Roman" w:eastAsia="仿宋_GB2312" w:cs="Times New Roman"/>
          <w:b w:val="0"/>
          <w:bCs w:val="0"/>
          <w:sz w:val="32"/>
          <w:szCs w:val="32"/>
        </w:rPr>
        <w:t>强化能力提升。</w:t>
      </w:r>
      <w:r>
        <w:rPr>
          <w:rFonts w:ascii="Times New Roman" w:hAnsi="Times New Roman" w:eastAsia="仿宋_GB2312" w:cs="Times New Roman"/>
          <w:sz w:val="32"/>
          <w:szCs w:val="32"/>
        </w:rPr>
        <w:t>把能力建设作为担当负责的基本前提和干事创业的重要基础，以抓落实的担当精神攻坚克难，确保年度各项重点工作落地落实。</w:t>
      </w:r>
      <w:r>
        <w:rPr>
          <w:rFonts w:hint="eastAsia" w:ascii="Times New Roman" w:hAnsi="Times New Roman" w:eastAsia="仿宋_GB2312" w:cs="Times New Roman"/>
          <w:b/>
          <w:bCs/>
          <w:sz w:val="32"/>
          <w:szCs w:val="32"/>
        </w:rPr>
        <w:t>二是</w:t>
      </w:r>
      <w:r>
        <w:rPr>
          <w:rFonts w:ascii="Times New Roman" w:hAnsi="Times New Roman" w:eastAsia="仿宋_GB2312" w:cs="Times New Roman"/>
          <w:b w:val="0"/>
          <w:bCs w:val="0"/>
          <w:sz w:val="32"/>
          <w:szCs w:val="32"/>
        </w:rPr>
        <w:t>加强队伍建设。</w:t>
      </w:r>
      <w:r>
        <w:rPr>
          <w:rFonts w:ascii="Times New Roman" w:hAnsi="Times New Roman" w:eastAsia="仿宋_GB2312" w:cs="Times New Roman"/>
          <w:sz w:val="32"/>
          <w:szCs w:val="32"/>
        </w:rPr>
        <w:t>坚持把锤炼过硬本领作为履职基础，不断推动工作提质增效。通过学习、交流等途径不断增强新班子战斗力、凝聚力。</w:t>
      </w:r>
      <w:r>
        <w:rPr>
          <w:rFonts w:hint="eastAsia" w:ascii="Times New Roman" w:hAnsi="Times New Roman" w:eastAsia="仿宋_GB2312" w:cs="Times New Roman"/>
          <w:b/>
          <w:bCs/>
          <w:sz w:val="32"/>
          <w:szCs w:val="32"/>
        </w:rPr>
        <w:t>三是</w:t>
      </w:r>
      <w:r>
        <w:rPr>
          <w:rFonts w:ascii="Times New Roman" w:hAnsi="Times New Roman" w:eastAsia="仿宋_GB2312" w:cs="Times New Roman"/>
          <w:b w:val="0"/>
          <w:bCs w:val="0"/>
          <w:sz w:val="32"/>
          <w:szCs w:val="32"/>
        </w:rPr>
        <w:t>加快落实整改。</w:t>
      </w:r>
      <w:r>
        <w:rPr>
          <w:rFonts w:ascii="Times New Roman" w:hAnsi="Times New Roman" w:eastAsia="仿宋_GB2312" w:cs="Times New Roman"/>
          <w:sz w:val="32"/>
          <w:szCs w:val="32"/>
        </w:rPr>
        <w:t>我村为终止租赁合同，收回大棚使用权，已向才溪法院提起诉讼，力争尽快实现争取项目资金对大棚进行维修并另行发包。2025年9月25日才溪法庭已开庭</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等判决书到后强制执行。</w:t>
      </w:r>
    </w:p>
    <w:p w14:paraId="40A50D61">
      <w:pPr>
        <w:spacing w:line="560" w:lineRule="exact"/>
        <w:ind w:firstLine="643" w:firstLineChars="200"/>
        <w:rPr>
          <w:rFonts w:hint="eastAsia" w:ascii="仿宋_GB2312" w:hAnsi="Times New Roman" w:eastAsia="仿宋_GB2312" w:cs="Times New Roman"/>
          <w:b/>
          <w:bCs/>
          <w:sz w:val="32"/>
          <w:szCs w:val="32"/>
        </w:rPr>
      </w:pPr>
      <w:r>
        <w:rPr>
          <w:rFonts w:hint="eastAsia" w:ascii="仿宋_GB2312" w:hAnsi="Times New Roman" w:eastAsia="仿宋_GB2312" w:cs="Times New Roman"/>
          <w:b/>
          <w:sz w:val="32"/>
          <w:szCs w:val="32"/>
        </w:rPr>
        <w:t>2.关于</w:t>
      </w:r>
      <w:r>
        <w:rPr>
          <w:rFonts w:hint="eastAsia" w:ascii="仿宋_GB2312" w:hAnsi="黑体" w:eastAsia="仿宋_GB2312" w:cs="黑体"/>
          <w:b/>
          <w:w w:val="95"/>
          <w:sz w:val="32"/>
          <w:szCs w:val="32"/>
        </w:rPr>
        <w:t>聚焦群众身边不正之风和腐败问题方面的问题</w:t>
      </w:r>
    </w:p>
    <w:p w14:paraId="17D65AC5">
      <w:pPr>
        <w:spacing w:line="560" w:lineRule="exact"/>
        <w:ind w:firstLine="643" w:firstLineChars="200"/>
        <w:rPr>
          <w:rFonts w:ascii="Times New Roman" w:hAnsi="Times New Roman" w:eastAsia="仿宋_GB2312" w:cs="Times New Roman"/>
          <w:sz w:val="32"/>
          <w:szCs w:val="32"/>
        </w:rPr>
      </w:pP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b/>
          <w:bCs/>
          <w:sz w:val="32"/>
          <w:szCs w:val="32"/>
          <w:lang w:val="en-US" w:eastAsia="zh-CN"/>
        </w:rPr>
        <w:t>3</w:t>
      </w:r>
      <w:r>
        <w:rPr>
          <w:rFonts w:hint="eastAsia" w:ascii="仿宋_GB2312" w:hAnsi="Times New Roman" w:eastAsia="仿宋_GB2312" w:cs="Times New Roman"/>
          <w:b/>
          <w:bCs/>
          <w:sz w:val="32"/>
          <w:szCs w:val="32"/>
          <w:lang w:eastAsia="zh-CN"/>
        </w:rPr>
        <w:t>）反馈的问题：</w:t>
      </w:r>
      <w:r>
        <w:rPr>
          <w:rFonts w:hint="eastAsia" w:ascii="仿宋_GB2312" w:hAnsi="Times New Roman" w:eastAsia="仿宋_GB2312" w:cs="Times New Roman"/>
          <w:b/>
          <w:bCs/>
          <w:sz w:val="32"/>
          <w:szCs w:val="32"/>
        </w:rPr>
        <w:t>工程建设不规范，存在廉政风险。</w:t>
      </w:r>
    </w:p>
    <w:p w14:paraId="49061A8A">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整改情况：</w:t>
      </w:r>
      <w:r>
        <w:rPr>
          <w:rFonts w:hint="eastAsia" w:ascii="Times New Roman" w:hAnsi="Times New Roman" w:eastAsia="仿宋_GB2312" w:cs="Times New Roman"/>
          <w:b/>
          <w:bCs/>
          <w:sz w:val="32"/>
          <w:szCs w:val="32"/>
        </w:rPr>
        <w:t>一是</w:t>
      </w:r>
      <w:r>
        <w:rPr>
          <w:rFonts w:ascii="Times New Roman" w:hAnsi="Times New Roman" w:eastAsia="仿宋_GB2312" w:cs="Times New Roman"/>
          <w:b w:val="0"/>
          <w:bCs w:val="0"/>
          <w:sz w:val="32"/>
          <w:szCs w:val="32"/>
        </w:rPr>
        <w:t>加强廉政教育。</w:t>
      </w:r>
      <w:r>
        <w:rPr>
          <w:rFonts w:ascii="Times New Roman" w:hAnsi="Times New Roman" w:eastAsia="仿宋_GB2312" w:cs="Times New Roman"/>
          <w:sz w:val="32"/>
          <w:szCs w:val="32"/>
        </w:rPr>
        <w:t>进一步强化党纪意识，</w:t>
      </w:r>
      <w:r>
        <w:rPr>
          <w:rFonts w:hint="eastAsia" w:ascii="Times New Roman" w:hAnsi="Times New Roman" w:eastAsia="仿宋_GB2312" w:cs="Times New Roman"/>
          <w:sz w:val="32"/>
          <w:szCs w:val="32"/>
        </w:rPr>
        <w:t>组织学习</w:t>
      </w:r>
      <w:r>
        <w:rPr>
          <w:rFonts w:ascii="Times New Roman" w:hAnsi="Times New Roman" w:eastAsia="仿宋_GB2312" w:cs="Times New Roman"/>
          <w:sz w:val="32"/>
          <w:szCs w:val="32"/>
        </w:rPr>
        <w:t>《中国共产党廉洁自律准则》《中国共产党纪律处分条例》</w:t>
      </w:r>
      <w:r>
        <w:rPr>
          <w:rFonts w:hint="eastAsia" w:ascii="Times New Roman" w:hAnsi="Times New Roman" w:eastAsia="仿宋_GB2312" w:cs="Times New Roman"/>
          <w:sz w:val="32"/>
          <w:szCs w:val="32"/>
        </w:rPr>
        <w:t>，将</w:t>
      </w:r>
      <w:r>
        <w:rPr>
          <w:rFonts w:ascii="Times New Roman" w:hAnsi="Times New Roman" w:eastAsia="仿宋_GB2312" w:cs="Times New Roman"/>
          <w:sz w:val="32"/>
          <w:szCs w:val="32"/>
        </w:rPr>
        <w:t>各项要求落实到工作和生活的细节之处，坚持率先垂范，廉洁从政，自觉接受群众监督。</w:t>
      </w:r>
      <w:r>
        <w:rPr>
          <w:rFonts w:hint="eastAsia" w:ascii="Times New Roman" w:hAnsi="Times New Roman" w:eastAsia="仿宋_GB2312" w:cs="Times New Roman"/>
          <w:b/>
          <w:bCs/>
          <w:sz w:val="32"/>
          <w:szCs w:val="32"/>
        </w:rPr>
        <w:t>二是</w:t>
      </w:r>
      <w:r>
        <w:rPr>
          <w:rFonts w:ascii="Times New Roman" w:hAnsi="Times New Roman" w:eastAsia="仿宋_GB2312" w:cs="Times New Roman"/>
          <w:b w:val="0"/>
          <w:bCs w:val="0"/>
          <w:sz w:val="32"/>
          <w:szCs w:val="32"/>
        </w:rPr>
        <w:t>落实立行立改。</w:t>
      </w:r>
      <w:r>
        <w:rPr>
          <w:rFonts w:ascii="Times New Roman" w:hAnsi="Times New Roman" w:eastAsia="仿宋_GB2312" w:cs="Times New Roman"/>
          <w:sz w:val="32"/>
          <w:szCs w:val="32"/>
        </w:rPr>
        <w:t>将村幸福院工程材料委托有资质的第三方结算审核公司对该项目进行全过程复核，对未按图施工而多计工程款部分及时予以扣除。结审金额1723121元，2020年3月8日支付427832元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2020年6月10日支付250000元，2020年12月6日支付100000元，2021年3月7日支付120000元，2022年3月3日支付90000元，2025年8月支付50000元，总付1227832元，未付款495289元。与施工方达成协调扣除4.66万元</w:t>
      </w:r>
    </w:p>
    <w:p w14:paraId="40BCC6F2">
      <w:pPr>
        <w:spacing w:line="560" w:lineRule="exact"/>
        <w:ind w:firstLine="643" w:firstLineChars="200"/>
        <w:rPr>
          <w:rFonts w:ascii="Times New Roman" w:hAnsi="Times New Roman" w:eastAsia="仿宋_GB2312" w:cs="Times New Roman"/>
          <w:sz w:val="32"/>
          <w:szCs w:val="32"/>
        </w:rPr>
      </w:pP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b/>
          <w:bCs/>
          <w:sz w:val="32"/>
          <w:szCs w:val="32"/>
          <w:lang w:val="en-US" w:eastAsia="zh-CN"/>
        </w:rPr>
        <w:t>4</w:t>
      </w:r>
      <w:r>
        <w:rPr>
          <w:rFonts w:hint="eastAsia" w:ascii="仿宋_GB2312" w:hAnsi="Times New Roman" w:eastAsia="仿宋_GB2312" w:cs="Times New Roman"/>
          <w:b/>
          <w:bCs/>
          <w:sz w:val="32"/>
          <w:szCs w:val="32"/>
          <w:lang w:eastAsia="zh-CN"/>
        </w:rPr>
        <w:t>）反馈的问题：</w:t>
      </w:r>
      <w:r>
        <w:rPr>
          <w:rFonts w:hint="eastAsia" w:ascii="仿宋_GB2312" w:hAnsi="Times New Roman" w:eastAsia="仿宋_GB2312" w:cs="Times New Roman"/>
          <w:b/>
          <w:bCs/>
          <w:sz w:val="32"/>
          <w:szCs w:val="32"/>
        </w:rPr>
        <w:t>攻坚克难、服务群众的担当作为不足。</w:t>
      </w:r>
    </w:p>
    <w:p w14:paraId="174F3C51">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整改情况：</w:t>
      </w:r>
      <w:r>
        <w:rPr>
          <w:rFonts w:hint="eastAsia" w:ascii="Times New Roman" w:hAnsi="Times New Roman" w:eastAsia="仿宋_GB2312" w:cs="Times New Roman"/>
          <w:b/>
          <w:bCs/>
          <w:sz w:val="32"/>
          <w:szCs w:val="32"/>
        </w:rPr>
        <w:t>一是</w:t>
      </w:r>
      <w:r>
        <w:rPr>
          <w:rFonts w:ascii="Times New Roman" w:hAnsi="Times New Roman" w:eastAsia="仿宋_GB2312" w:cs="Times New Roman"/>
          <w:b w:val="0"/>
          <w:bCs w:val="0"/>
          <w:sz w:val="32"/>
          <w:szCs w:val="32"/>
        </w:rPr>
        <w:t>带头担当作为。</w:t>
      </w:r>
      <w:r>
        <w:rPr>
          <w:rFonts w:ascii="Times New Roman" w:hAnsi="Times New Roman" w:eastAsia="仿宋_GB2312" w:cs="Times New Roman"/>
          <w:sz w:val="32"/>
          <w:szCs w:val="32"/>
        </w:rPr>
        <w:t>面对攻坚任务敢于负责、敢于担当，解决问题雷厉风行、落地见效，推进工作实打实、硬碰硬。特别是要提高协调关系和化解遗留矛盾纠纷问题的能力，提高防范和处置群体性事件和突发性事件的能力，打造团结协作、奋发有为、善谋实干的干部队伍，维护好德康当前的稳定局面。</w:t>
      </w:r>
      <w:r>
        <w:rPr>
          <w:rFonts w:hint="eastAsia" w:ascii="Times New Roman" w:hAnsi="Times New Roman" w:eastAsia="仿宋_GB2312" w:cs="Times New Roman"/>
          <w:b/>
          <w:bCs/>
          <w:sz w:val="32"/>
          <w:szCs w:val="32"/>
        </w:rPr>
        <w:t>二是</w:t>
      </w:r>
      <w:r>
        <w:rPr>
          <w:rFonts w:ascii="Times New Roman" w:hAnsi="Times New Roman" w:eastAsia="仿宋_GB2312" w:cs="Times New Roman"/>
          <w:b w:val="0"/>
          <w:bCs w:val="0"/>
          <w:sz w:val="32"/>
          <w:szCs w:val="32"/>
        </w:rPr>
        <w:t>积极落实整改。</w:t>
      </w:r>
      <w:r>
        <w:rPr>
          <w:rFonts w:ascii="Times New Roman" w:hAnsi="Times New Roman" w:eastAsia="仿宋_GB2312" w:cs="Times New Roman"/>
          <w:sz w:val="32"/>
          <w:szCs w:val="32"/>
        </w:rPr>
        <w:t>刘荣来占用公共道路违建农家乐事件已于2025年6月30日经人民调解委员会调解达成协议，乙方修建的农家乐保留5年，5年后自行拆除出一条能通向甲方的道路，道路大小需要通行龙马车，这期间乙方不能将农家乐上锁，阻拦甲方通行。如甲方在5年内需重建房屋，乙方无条件自行拆除出一条能通行龙马车的道路。乙方负责将农家乐正前方的屋檐滴水要处理好，要加装排水管，不能影响他人。</w:t>
      </w:r>
    </w:p>
    <w:p w14:paraId="6AE97B5F">
      <w:pPr>
        <w:spacing w:line="560" w:lineRule="exact"/>
        <w:ind w:firstLine="643" w:firstLineChars="200"/>
        <w:rPr>
          <w:rFonts w:hint="eastAsia"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3.关于</w:t>
      </w:r>
      <w:r>
        <w:rPr>
          <w:rFonts w:hint="eastAsia" w:ascii="仿宋_GB2312" w:hAnsi="黑体" w:eastAsia="仿宋_GB2312" w:cs="黑体"/>
          <w:b/>
          <w:w w:val="95"/>
          <w:sz w:val="32"/>
          <w:szCs w:val="32"/>
        </w:rPr>
        <w:t>基层党组织领导班子和村干部队伍建设方面的问题</w:t>
      </w:r>
    </w:p>
    <w:p w14:paraId="641E0F08">
      <w:pPr>
        <w:spacing w:line="560" w:lineRule="exact"/>
        <w:ind w:firstLine="643" w:firstLineChars="200"/>
        <w:rPr>
          <w:rFonts w:ascii="Times New Roman" w:hAnsi="Times New Roman" w:eastAsia="仿宋_GB2312" w:cs="Times New Roman"/>
          <w:sz w:val="32"/>
          <w:szCs w:val="32"/>
        </w:rPr>
      </w:pP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b/>
          <w:bCs/>
          <w:sz w:val="32"/>
          <w:szCs w:val="32"/>
          <w:lang w:val="en-US" w:eastAsia="zh-CN"/>
        </w:rPr>
        <w:t>5</w:t>
      </w:r>
      <w:r>
        <w:rPr>
          <w:rFonts w:hint="eastAsia" w:ascii="仿宋_GB2312" w:hAnsi="Times New Roman" w:eastAsia="仿宋_GB2312" w:cs="Times New Roman"/>
          <w:b/>
          <w:bCs/>
          <w:sz w:val="32"/>
          <w:szCs w:val="32"/>
          <w:lang w:eastAsia="zh-CN"/>
        </w:rPr>
        <w:t>）反馈的问题：</w:t>
      </w:r>
      <w:r>
        <w:rPr>
          <w:rFonts w:hint="eastAsia" w:ascii="仿宋_GB2312" w:hAnsi="Times New Roman" w:eastAsia="仿宋_GB2312" w:cs="Times New Roman"/>
          <w:b/>
          <w:bCs/>
          <w:sz w:val="32"/>
          <w:szCs w:val="32"/>
        </w:rPr>
        <w:t>“三会一课”制度执行不到位。</w:t>
      </w:r>
    </w:p>
    <w:p w14:paraId="36A2C2CD">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整改情况：</w:t>
      </w:r>
      <w:r>
        <w:rPr>
          <w:rFonts w:hint="eastAsia" w:ascii="Times New Roman" w:hAnsi="Times New Roman" w:eastAsia="仿宋_GB2312" w:cs="Times New Roman"/>
          <w:b/>
          <w:bCs/>
          <w:sz w:val="32"/>
          <w:szCs w:val="32"/>
        </w:rPr>
        <w:t>一是</w:t>
      </w:r>
      <w:r>
        <w:rPr>
          <w:rFonts w:ascii="Times New Roman" w:hAnsi="Times New Roman" w:eastAsia="仿宋_GB2312" w:cs="Times New Roman"/>
          <w:b w:val="0"/>
          <w:bCs w:val="0"/>
          <w:sz w:val="32"/>
          <w:szCs w:val="32"/>
        </w:rPr>
        <w:t>规范组织生活。</w:t>
      </w:r>
      <w:r>
        <w:rPr>
          <w:rFonts w:ascii="Times New Roman" w:hAnsi="Times New Roman" w:eastAsia="仿宋_GB2312" w:cs="Times New Roman"/>
          <w:sz w:val="32"/>
          <w:szCs w:val="32"/>
        </w:rPr>
        <w:t>严格依据《</w:t>
      </w:r>
      <w:r>
        <w:rPr>
          <w:rFonts w:hint="eastAsia" w:ascii="Times New Roman" w:hAnsi="Times New Roman" w:eastAsia="仿宋_GB2312" w:cs="Times New Roman"/>
          <w:sz w:val="32"/>
          <w:szCs w:val="32"/>
        </w:rPr>
        <w:t>中国共产党章程</w:t>
      </w:r>
      <w:r>
        <w:rPr>
          <w:rFonts w:ascii="Times New Roman" w:hAnsi="Times New Roman" w:eastAsia="仿宋_GB2312" w:cs="Times New Roman"/>
          <w:sz w:val="32"/>
          <w:szCs w:val="32"/>
        </w:rPr>
        <w:t>》等规范文件制定年度“三会一课”计划表，明确支委会、党员大会、党小组会和党课的具体时间、主题和责任人，确保每月至少1次支委会、1次党小组会，每季度1次党员大会和1次党课。</w:t>
      </w:r>
      <w:r>
        <w:rPr>
          <w:rFonts w:hint="eastAsia" w:ascii="Times New Roman" w:hAnsi="Times New Roman" w:eastAsia="仿宋_GB2312" w:cs="Times New Roman"/>
          <w:b/>
          <w:bCs/>
          <w:sz w:val="32"/>
          <w:szCs w:val="32"/>
        </w:rPr>
        <w:t>二是</w:t>
      </w:r>
      <w:r>
        <w:rPr>
          <w:rFonts w:ascii="Times New Roman" w:hAnsi="Times New Roman" w:eastAsia="仿宋_GB2312" w:cs="Times New Roman"/>
          <w:b w:val="0"/>
          <w:bCs w:val="0"/>
          <w:sz w:val="32"/>
          <w:szCs w:val="32"/>
        </w:rPr>
        <w:t>严格制度执行。</w:t>
      </w:r>
      <w:r>
        <w:rPr>
          <w:rFonts w:ascii="Times New Roman" w:hAnsi="Times New Roman" w:eastAsia="仿宋_GB2312" w:cs="Times New Roman"/>
          <w:sz w:val="32"/>
          <w:szCs w:val="32"/>
        </w:rPr>
        <w:t>针对2021年度无支部换届选举记录，2022年制度10~12月主题党日活动未开展，2023年度组织生活会开展批评与自我批评未详细记录，2024年度传达学习</w:t>
      </w:r>
      <w:r>
        <w:rPr>
          <w:rFonts w:hint="eastAsia" w:ascii="Times New Roman" w:hAnsi="Times New Roman" w:eastAsia="仿宋_GB2312" w:cs="Times New Roman"/>
          <w:sz w:val="32"/>
          <w:szCs w:val="32"/>
        </w:rPr>
        <w:t>习近平总书记来闽考察重要讲话精神</w:t>
      </w:r>
      <w:r>
        <w:rPr>
          <w:rFonts w:ascii="Times New Roman" w:hAnsi="Times New Roman" w:eastAsia="仿宋_GB2312" w:cs="Times New Roman"/>
          <w:sz w:val="32"/>
          <w:szCs w:val="32"/>
        </w:rPr>
        <w:t>记录造假、时间逻辑严重错误，组织生活会未开展集中学习、查摆问题、评议党员等问题，事实就是的将换届选举有记录、主题党日活动开展、查摆问题、评议党员等及时补全，规范记录，已完成。2025年8月19日已重新学习。</w:t>
      </w:r>
    </w:p>
    <w:p w14:paraId="4172BC12">
      <w:pPr>
        <w:spacing w:line="560" w:lineRule="exact"/>
        <w:ind w:firstLine="643" w:firstLineChars="200"/>
        <w:rPr>
          <w:rFonts w:ascii="Times New Roman" w:hAnsi="Times New Roman" w:eastAsia="仿宋_GB2312" w:cs="Times New Roman"/>
          <w:sz w:val="32"/>
          <w:szCs w:val="32"/>
        </w:rPr>
      </w:pP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b/>
          <w:bCs/>
          <w:sz w:val="32"/>
          <w:szCs w:val="32"/>
          <w:lang w:val="en-US" w:eastAsia="zh-CN"/>
        </w:rPr>
        <w:t>6</w:t>
      </w:r>
      <w:r>
        <w:rPr>
          <w:rFonts w:hint="eastAsia" w:ascii="仿宋_GB2312" w:hAnsi="Times New Roman" w:eastAsia="仿宋_GB2312" w:cs="Times New Roman"/>
          <w:b/>
          <w:bCs/>
          <w:sz w:val="32"/>
          <w:szCs w:val="32"/>
          <w:lang w:eastAsia="zh-CN"/>
        </w:rPr>
        <w:t>）反馈的问题：</w:t>
      </w:r>
      <w:r>
        <w:rPr>
          <w:rFonts w:hint="eastAsia" w:ascii="仿宋_GB2312" w:hAnsi="Times New Roman" w:eastAsia="仿宋_GB2312" w:cs="Times New Roman"/>
          <w:b/>
          <w:bCs/>
          <w:sz w:val="32"/>
          <w:szCs w:val="32"/>
        </w:rPr>
        <w:t>发展党员材料虚以应付。</w:t>
      </w:r>
    </w:p>
    <w:p w14:paraId="393C20DD">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整改情况：</w:t>
      </w:r>
      <w:r>
        <w:rPr>
          <w:rFonts w:hint="eastAsia" w:ascii="Times New Roman" w:hAnsi="Times New Roman" w:eastAsia="仿宋_GB2312" w:cs="Times New Roman"/>
          <w:b/>
          <w:bCs/>
          <w:sz w:val="32"/>
          <w:szCs w:val="32"/>
        </w:rPr>
        <w:t>一是</w:t>
      </w:r>
      <w:r>
        <w:rPr>
          <w:rFonts w:ascii="Times New Roman" w:hAnsi="Times New Roman" w:eastAsia="仿宋_GB2312" w:cs="Times New Roman"/>
          <w:b w:val="0"/>
          <w:bCs w:val="0"/>
          <w:sz w:val="32"/>
          <w:szCs w:val="32"/>
        </w:rPr>
        <w:t>加强党务培训。</w:t>
      </w:r>
      <w:r>
        <w:rPr>
          <w:rFonts w:ascii="Times New Roman" w:hAnsi="Times New Roman" w:eastAsia="仿宋_GB2312" w:cs="Times New Roman"/>
          <w:sz w:val="32"/>
          <w:szCs w:val="32"/>
        </w:rPr>
        <w:t>开展发展党员专题培训，重点讲解程序要求、材料填写、常见问题案例，确保发展党员全过程严格按照《中国共产党发展党员工作细则》落实到位。</w:t>
      </w:r>
      <w:r>
        <w:rPr>
          <w:rFonts w:hint="eastAsia" w:ascii="Times New Roman" w:hAnsi="Times New Roman" w:eastAsia="仿宋_GB2312" w:cs="Times New Roman"/>
          <w:b/>
          <w:bCs/>
          <w:sz w:val="32"/>
          <w:szCs w:val="32"/>
        </w:rPr>
        <w:t>二是</w:t>
      </w:r>
      <w:r>
        <w:rPr>
          <w:rFonts w:ascii="Times New Roman" w:hAnsi="Times New Roman" w:eastAsia="仿宋_GB2312" w:cs="Times New Roman"/>
          <w:b w:val="0"/>
          <w:bCs w:val="0"/>
          <w:sz w:val="32"/>
          <w:szCs w:val="32"/>
        </w:rPr>
        <w:t>加强理论学习。</w:t>
      </w:r>
      <w:r>
        <w:rPr>
          <w:rFonts w:ascii="Times New Roman" w:hAnsi="Times New Roman" w:eastAsia="仿宋_GB2312" w:cs="Times New Roman"/>
          <w:sz w:val="32"/>
          <w:szCs w:val="32"/>
        </w:rPr>
        <w:t>强化对习近平新时代中国特色社会主义思想的丰富内涵和精神实质理解，真正做到学思用贯通、知信行统一。</w:t>
      </w:r>
    </w:p>
    <w:p w14:paraId="3169F9A6">
      <w:pPr>
        <w:spacing w:line="560" w:lineRule="exact"/>
        <w:ind w:firstLine="643" w:firstLineChars="200"/>
        <w:rPr>
          <w:rFonts w:ascii="Times New Roman" w:hAnsi="Times New Roman" w:eastAsia="仿宋_GB2312" w:cs="Times New Roman"/>
          <w:sz w:val="32"/>
          <w:szCs w:val="32"/>
        </w:rPr>
      </w:pP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b/>
          <w:bCs/>
          <w:sz w:val="32"/>
          <w:szCs w:val="32"/>
          <w:lang w:val="en-US" w:eastAsia="zh-CN"/>
        </w:rPr>
        <w:t>7</w:t>
      </w:r>
      <w:r>
        <w:rPr>
          <w:rFonts w:hint="eastAsia" w:ascii="仿宋_GB2312" w:hAnsi="Times New Roman" w:eastAsia="仿宋_GB2312" w:cs="Times New Roman"/>
          <w:b/>
          <w:bCs/>
          <w:sz w:val="32"/>
          <w:szCs w:val="32"/>
          <w:lang w:eastAsia="zh-CN"/>
        </w:rPr>
        <w:t>）反馈的问题：</w:t>
      </w:r>
      <w:r>
        <w:rPr>
          <w:rFonts w:hint="eastAsia" w:ascii="仿宋_GB2312" w:hAnsi="Times New Roman" w:eastAsia="仿宋_GB2312" w:cs="Times New Roman"/>
          <w:b/>
          <w:bCs/>
          <w:sz w:val="32"/>
          <w:szCs w:val="32"/>
        </w:rPr>
        <w:t>村级活动场所管理松散。</w:t>
      </w:r>
      <w:bookmarkStart w:id="0" w:name="_GoBack"/>
      <w:bookmarkEnd w:id="0"/>
    </w:p>
    <w:p w14:paraId="4CD4368C">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整改情况：</w:t>
      </w:r>
      <w:r>
        <w:rPr>
          <w:rFonts w:hint="eastAsia" w:ascii="Times New Roman" w:hAnsi="Times New Roman" w:eastAsia="仿宋_GB2312" w:cs="Times New Roman"/>
          <w:b/>
          <w:bCs/>
          <w:sz w:val="32"/>
          <w:szCs w:val="32"/>
        </w:rPr>
        <w:t>一是</w:t>
      </w:r>
      <w:r>
        <w:rPr>
          <w:rFonts w:ascii="Times New Roman" w:hAnsi="Times New Roman" w:eastAsia="仿宋_GB2312" w:cs="Times New Roman"/>
          <w:b w:val="0"/>
          <w:bCs w:val="0"/>
          <w:sz w:val="32"/>
          <w:szCs w:val="32"/>
        </w:rPr>
        <w:t>及时处置整改。</w:t>
      </w:r>
      <w:r>
        <w:rPr>
          <w:rFonts w:ascii="Times New Roman" w:hAnsi="Times New Roman" w:eastAsia="仿宋_GB2312" w:cs="Times New Roman"/>
          <w:sz w:val="32"/>
          <w:szCs w:val="32"/>
        </w:rPr>
        <w:t>及时对褪色严重的标识牌进行更新替换，定期对国旗进行更换，积极向上争取项目资金对村级活动场所前面围墙下陷进行维护，党员活动室党员的权利、党员的义务、入党誓词制度牌已上墙整改到位，幸福院棋牌室堆放的杂物已清理。</w:t>
      </w:r>
      <w:r>
        <w:rPr>
          <w:rFonts w:hint="eastAsia" w:ascii="Times New Roman" w:hAnsi="Times New Roman" w:eastAsia="仿宋_GB2312" w:cs="Times New Roman"/>
          <w:b/>
          <w:bCs/>
          <w:sz w:val="32"/>
          <w:szCs w:val="32"/>
        </w:rPr>
        <w:t>二是</w:t>
      </w:r>
      <w:r>
        <w:rPr>
          <w:rFonts w:ascii="Times New Roman" w:hAnsi="Times New Roman" w:eastAsia="仿宋_GB2312" w:cs="Times New Roman"/>
          <w:b w:val="0"/>
          <w:bCs w:val="0"/>
          <w:sz w:val="32"/>
          <w:szCs w:val="32"/>
        </w:rPr>
        <w:t>加强规范管理。</w:t>
      </w:r>
      <w:r>
        <w:rPr>
          <w:rFonts w:ascii="Times New Roman" w:hAnsi="Times New Roman" w:eastAsia="仿宋_GB2312" w:cs="Times New Roman"/>
          <w:sz w:val="32"/>
          <w:szCs w:val="32"/>
        </w:rPr>
        <w:t>严格按照上级针对村级活动场所管理办法加强管理，明确专人负责，制定工作台账，同时加强对具体管理人员关于防火防盗、应急处理、设施设备维护等事项的专业培训，确保村级活动场所长效利用。</w:t>
      </w:r>
    </w:p>
    <w:p w14:paraId="0165FC70">
      <w:pPr>
        <w:spacing w:line="560" w:lineRule="exact"/>
        <w:rPr>
          <w:rFonts w:ascii="Times New Roman" w:hAnsi="Times New Roman" w:eastAsia="仿宋_GB2312" w:cs="Times New Roman"/>
          <w:sz w:val="32"/>
          <w:szCs w:val="32"/>
        </w:rPr>
      </w:pPr>
    </w:p>
    <w:p w14:paraId="3F19A932">
      <w:pPr>
        <w:spacing w:line="560" w:lineRule="exact"/>
        <w:ind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中共官庄畲族乡</w:t>
      </w:r>
      <w:r>
        <w:rPr>
          <w:rFonts w:hint="eastAsia" w:ascii="Times New Roman" w:hAnsi="Times New Roman" w:eastAsia="仿宋_GB2312" w:cs="Times New Roman"/>
          <w:sz w:val="32"/>
          <w:szCs w:val="32"/>
          <w:lang w:eastAsia="zh-CN"/>
        </w:rPr>
        <w:t>德康</w:t>
      </w:r>
      <w:r>
        <w:rPr>
          <w:rFonts w:ascii="Times New Roman" w:hAnsi="Times New Roman" w:eastAsia="仿宋_GB2312" w:cs="Times New Roman"/>
          <w:sz w:val="32"/>
          <w:szCs w:val="32"/>
        </w:rPr>
        <w:t xml:space="preserve">村总支部委员会   </w:t>
      </w:r>
    </w:p>
    <w:p w14:paraId="1E72E733">
      <w:pPr>
        <w:wordWrap w:val="0"/>
        <w:spacing w:line="560" w:lineRule="exact"/>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2025年</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 xml:space="preserve">日        </w:t>
      </w:r>
    </w:p>
    <w:sectPr>
      <w:footerReference r:id="rId3" w:type="default"/>
      <w:pgSz w:w="11906" w:h="16838"/>
      <w:pgMar w:top="1928"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CBE9">
    <w:pPr>
      <w:pStyle w:val="2"/>
    </w:pPr>
    <w:r>
      <w:pict>
        <v:rect id="文本框 3" o:spid="_x0000_s1026" o:spt="1" style="position:absolute;left:0pt;margin-top:-6pt;height:144pt;width:144pt;mso-position-horizontal:outside;mso-position-horizontal-relative:margin;mso-wrap-style:none;z-index:251659264;mso-width-relative:page;mso-height-relative:page;" filled="f" stroked="f" coordsize="21600,21600" o:gfxdata="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&#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4BY0vdMAAAAIAQAADwAAAAAAAAABACAAAAAiAAAA&#10;ZHJzL2Rvd25yZXYueG1sUEsBAhQAFAAAAAgAh07iQFasDMHTAQAAngMAAA4AAAAAAAAAAQAgAAAA&#10;IgEAAGRycy9lMm9Eb2MueG1sUEsFBgAAAAAGAAYAWQEAAGcFAAAAAA==&#10;">
          <v:path/>
          <v:fill on="f" focussize="0,0"/>
          <v:stroke on="f"/>
          <v:imagedata o:title=""/>
          <o:lock v:ext="edit"/>
          <v:textbox inset="0mm,0mm,0mm,0mm" style="mso-fit-shape-to-text:t;">
            <w:txbxContent>
              <w:p w14:paraId="70B90F87">
                <w:pPr>
                  <w:pStyle w:val="2"/>
                  <w:rPr>
                    <w:rFonts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- 1 -</w:t>
                </w:r>
                <w:r>
                  <w:rPr>
                    <w:rFonts w:hint="eastAsia" w:ascii="仿宋" w:hAnsi="仿宋" w:eastAsia="仿宋" w:cs="仿宋"/>
                    <w:sz w:val="28"/>
                    <w:szCs w:val="28"/>
                  </w:rP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CB6E7E"/>
    <w:rsid w:val="00A95371"/>
    <w:rsid w:val="00CB6E7E"/>
    <w:rsid w:val="00CE035A"/>
    <w:rsid w:val="00CE26E5"/>
    <w:rsid w:val="00D63E57"/>
    <w:rsid w:val="087E5F29"/>
    <w:rsid w:val="0D6B4FAA"/>
    <w:rsid w:val="14AB3737"/>
    <w:rsid w:val="166242C9"/>
    <w:rsid w:val="264B2FCC"/>
    <w:rsid w:val="2AD550AC"/>
    <w:rsid w:val="2B9B40AD"/>
    <w:rsid w:val="3BB549C5"/>
    <w:rsid w:val="3CB66F99"/>
    <w:rsid w:val="3F2006FA"/>
    <w:rsid w:val="4A54394D"/>
    <w:rsid w:val="5325232B"/>
    <w:rsid w:val="53ED6B5F"/>
    <w:rsid w:val="5C8107E0"/>
    <w:rsid w:val="61DC62AA"/>
    <w:rsid w:val="6880291B"/>
    <w:rsid w:val="722577FA"/>
    <w:rsid w:val="743401C8"/>
    <w:rsid w:val="7592164A"/>
    <w:rsid w:val="767DC67F"/>
    <w:rsid w:val="7C6D76B8"/>
    <w:rsid w:val="7FFA3443"/>
    <w:rsid w:val="DEBFD234"/>
    <w:rsid w:val="F7BEE67A"/>
    <w:rsid w:val="FFDFF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2221</Words>
  <Characters>2331</Characters>
  <Lines>23</Lines>
  <Paragraphs>6</Paragraphs>
  <TotalTime>2</TotalTime>
  <ScaleCrop>false</ScaleCrop>
  <LinksUpToDate>false</LinksUpToDate>
  <CharactersWithSpaces>2342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2025-10-24T11:09:00Z</dcterms:created>
  <dc:creator>橘子周周</dc:creator>
  <cp:lastModifiedBy>WPS_310623476</cp:lastModifiedBy>
  <dcterms:modified xsi:type="dcterms:W3CDTF">2026-01-09T03:33:10Z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0A96526A5AED42DFA63122A776C92A86_13</vt:lpwstr>
  </property>
  <property fmtid="{D5CDD505-2E9C-101B-9397-08002B2CF9AE}" pid="4" name="KSOTemplateDocerSaveRecord">
    <vt:lpwstr>eyJoZGlkIjoiMjI4Yjk0NjYyYzUzMmVjYzE5M2I1ODE5YTg4YjRiZDciLCJ1c2VySWQiOiIzMTA2MjM0NzYifQ==</vt:lpwstr>
  </property>
</Properties>
</file>