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9FF3E4">
      <w:pPr>
        <w:spacing w:line="600" w:lineRule="exact"/>
        <w:jc w:val="center"/>
        <w:rPr>
          <w:rFonts w:ascii="黑体" w:eastAsia="黑体"/>
        </w:rPr>
      </w:pPr>
      <w:r>
        <w:rPr>
          <w:rFonts w:hint="eastAsia" w:ascii="宋体" w:hAnsi="宋体" w:eastAsiaTheme="minorEastAsia" w:cstheme="minorBidi"/>
          <w:w w:val="90"/>
          <w:kern w:val="2"/>
          <w:sz w:val="52"/>
          <w:szCs w:val="52"/>
          <w:lang w:val="en-US" w:eastAsia="zh-CN" w:bidi="ar-SA"/>
        </w:rPr>
        <w:t>官庄畲族乡</w:t>
      </w:r>
      <w:r>
        <w:rPr>
          <w:rFonts w:hint="default" w:ascii="宋体" w:hAnsi="宋体" w:eastAsiaTheme="minorEastAsia" w:cstheme="minorBidi"/>
          <w:w w:val="90"/>
          <w:kern w:val="2"/>
          <w:sz w:val="52"/>
          <w:szCs w:val="52"/>
          <w:lang w:val="en-US" w:eastAsia="zh-CN" w:bidi="ar-SA"/>
        </w:rPr>
        <w:t>官庄村</w:t>
      </w:r>
      <w:r>
        <w:rPr>
          <w:rFonts w:hint="eastAsia" w:ascii="宋体" w:hAnsi="宋体"/>
          <w:w w:val="90"/>
          <w:sz w:val="52"/>
          <w:szCs w:val="52"/>
        </w:rPr>
        <w:t>党支部文件</w:t>
      </w:r>
    </w:p>
    <w:p w14:paraId="51F40418">
      <w:pPr>
        <w:pBdr>
          <w:top w:val="single" w:color="auto" w:sz="12" w:space="1"/>
        </w:pBdr>
        <w:spacing w:line="600" w:lineRule="exact"/>
      </w:pPr>
    </w:p>
    <w:p w14:paraId="0B56C58A">
      <w:pPr>
        <w:spacing w:line="580" w:lineRule="exact"/>
        <w:ind w:left="18" w:hanging="17" w:hangingChars="4"/>
        <w:jc w:val="center"/>
        <w:rPr>
          <w:rFonts w:ascii="方正小标宋简体" w:hAnsi="Times New Roman" w:eastAsia="方正小标宋简体" w:cs="楷体"/>
          <w:sz w:val="44"/>
          <w:szCs w:val="44"/>
        </w:rPr>
      </w:pPr>
      <w:r>
        <w:rPr>
          <w:rFonts w:hint="eastAsia" w:ascii="方正小标宋简体" w:hAnsi="Times New Roman" w:eastAsia="方正小标宋简体" w:cs="楷体"/>
          <w:sz w:val="44"/>
          <w:szCs w:val="44"/>
          <w:lang w:val="en-US" w:eastAsia="zh-CN"/>
        </w:rPr>
        <w:t>官庄畲族乡</w:t>
      </w:r>
      <w:r>
        <w:rPr>
          <w:rFonts w:hint="default" w:ascii="Times New Roman" w:hAnsi="Times New Roman" w:eastAsia="方正小标宋简体" w:cs="Times New Roman"/>
          <w:sz w:val="44"/>
          <w:szCs w:val="44"/>
          <w:lang w:eastAsia="zh-CN"/>
        </w:rPr>
        <w:t>官庄村</w:t>
      </w:r>
      <w:r>
        <w:rPr>
          <w:rFonts w:hint="eastAsia" w:ascii="方正小标宋简体" w:hAnsi="Times New Roman" w:eastAsia="方正小标宋简体" w:cs="楷体"/>
          <w:sz w:val="44"/>
          <w:szCs w:val="44"/>
        </w:rPr>
        <w:t>党支部</w:t>
      </w:r>
    </w:p>
    <w:p w14:paraId="7336AC25">
      <w:pPr>
        <w:spacing w:line="580" w:lineRule="exact"/>
        <w:ind w:left="18" w:hanging="17" w:hangingChars="4"/>
        <w:jc w:val="center"/>
        <w:rPr>
          <w:rFonts w:ascii="方正小标宋简体" w:hAnsi="Times New Roman" w:eastAsia="方正小标宋简体" w:cs="楷体"/>
          <w:sz w:val="44"/>
          <w:szCs w:val="44"/>
        </w:rPr>
      </w:pPr>
      <w:r>
        <w:rPr>
          <w:rFonts w:hint="eastAsia" w:ascii="方正小标宋简体" w:hAnsi="Times New Roman" w:eastAsia="方正小标宋简体" w:cs="楷体"/>
          <w:sz w:val="44"/>
          <w:szCs w:val="44"/>
        </w:rPr>
        <w:t>关于巡察反馈问题清单整改情况报告</w:t>
      </w:r>
    </w:p>
    <w:p w14:paraId="011B889A">
      <w:pPr>
        <w:spacing w:line="500" w:lineRule="exact"/>
        <w:ind w:firstLine="880" w:firstLineChars="200"/>
        <w:rPr>
          <w:rFonts w:hint="eastAsia" w:ascii="方正小标宋简体" w:hAnsi="Times New Roman" w:eastAsia="方正小标宋简体" w:cs="宋体"/>
          <w:sz w:val="44"/>
          <w:szCs w:val="44"/>
        </w:rPr>
      </w:pPr>
    </w:p>
    <w:p w14:paraId="58443F7C">
      <w:pPr>
        <w:spacing w:line="540" w:lineRule="exact"/>
        <w:ind w:firstLine="640" w:firstLineChars="200"/>
        <w:rPr>
          <w:rFonts w:ascii="仿宋_GB2312" w:eastAsia="仿宋_GB2312" w:cs="Times New Roman"/>
          <w:sz w:val="32"/>
          <w:szCs w:val="32"/>
        </w:rPr>
      </w:pPr>
      <w:r>
        <w:rPr>
          <w:rFonts w:hint="eastAsia" w:ascii="仿宋_GB2312" w:eastAsia="仿宋_GB2312" w:cs="宋体"/>
          <w:sz w:val="32"/>
          <w:szCs w:val="32"/>
        </w:rPr>
        <w:t>县委巡察反馈问题清单，指出了</w:t>
      </w:r>
      <w:r>
        <w:rPr>
          <w:rFonts w:hint="eastAsia" w:ascii="仿宋_GB2312" w:eastAsia="仿宋_GB2312" w:cs="宋体"/>
          <w:sz w:val="32"/>
          <w:szCs w:val="32"/>
          <w:lang w:val="en-US" w:eastAsia="zh-CN"/>
        </w:rPr>
        <w:t>3</w:t>
      </w:r>
      <w:r>
        <w:rPr>
          <w:rFonts w:hint="eastAsia" w:ascii="仿宋_GB2312" w:eastAsia="仿宋_GB2312" w:cs="宋体"/>
          <w:sz w:val="32"/>
          <w:szCs w:val="32"/>
        </w:rPr>
        <w:t>个方面</w:t>
      </w:r>
      <w:r>
        <w:rPr>
          <w:rFonts w:hint="eastAsia" w:ascii="仿宋_GB2312" w:eastAsia="仿宋_GB2312" w:cs="宋体"/>
          <w:sz w:val="32"/>
          <w:szCs w:val="32"/>
          <w:lang w:val="en-US" w:eastAsia="zh-CN"/>
        </w:rPr>
        <w:t>8</w:t>
      </w:r>
      <w:r>
        <w:rPr>
          <w:rFonts w:hint="eastAsia" w:ascii="仿宋_GB2312" w:eastAsia="仿宋_GB2312" w:cs="宋体"/>
          <w:sz w:val="32"/>
          <w:szCs w:val="32"/>
        </w:rPr>
        <w:t>项共</w:t>
      </w:r>
      <w:r>
        <w:rPr>
          <w:rFonts w:hint="eastAsia" w:ascii="仿宋_GB2312" w:eastAsia="仿宋_GB2312" w:cs="宋体"/>
          <w:sz w:val="32"/>
          <w:szCs w:val="32"/>
          <w:lang w:val="en-US" w:eastAsia="zh-CN"/>
        </w:rPr>
        <w:t>8</w:t>
      </w:r>
      <w:r>
        <w:rPr>
          <w:rFonts w:hint="eastAsia" w:ascii="仿宋_GB2312" w:eastAsia="仿宋_GB2312" w:cs="宋体"/>
          <w:sz w:val="32"/>
          <w:szCs w:val="32"/>
        </w:rPr>
        <w:t>个问题，我村党支部针对反馈的问题制定整改措施</w:t>
      </w:r>
      <w:r>
        <w:rPr>
          <w:rFonts w:hint="eastAsia" w:ascii="仿宋_GB2312" w:eastAsia="仿宋_GB2312" w:cs="宋体"/>
          <w:sz w:val="32"/>
          <w:szCs w:val="32"/>
          <w:lang w:val="en-US" w:eastAsia="zh-CN"/>
        </w:rPr>
        <w:t>19</w:t>
      </w:r>
      <w:r>
        <w:rPr>
          <w:rFonts w:hint="eastAsia" w:ascii="仿宋_GB2312" w:eastAsia="仿宋_GB2312" w:cs="宋体"/>
          <w:sz w:val="32"/>
          <w:szCs w:val="32"/>
        </w:rPr>
        <w:t>条，已完成整改</w:t>
      </w:r>
      <w:r>
        <w:rPr>
          <w:rFonts w:hint="eastAsia" w:ascii="仿宋_GB2312" w:eastAsia="仿宋_GB2312" w:cs="宋体"/>
          <w:sz w:val="32"/>
          <w:szCs w:val="32"/>
          <w:lang w:val="en-US" w:eastAsia="zh-CN"/>
        </w:rPr>
        <w:t>7</w:t>
      </w:r>
      <w:r>
        <w:rPr>
          <w:rFonts w:hint="eastAsia" w:ascii="仿宋_GB2312" w:eastAsia="仿宋_GB2312" w:cs="宋体"/>
          <w:sz w:val="32"/>
          <w:szCs w:val="32"/>
        </w:rPr>
        <w:t>个问题，基本完成</w:t>
      </w:r>
      <w:r>
        <w:rPr>
          <w:rFonts w:hint="eastAsia" w:ascii="仿宋_GB2312" w:eastAsia="仿宋_GB2312" w:cs="宋体"/>
          <w:sz w:val="32"/>
          <w:szCs w:val="32"/>
          <w:lang w:val="en-US" w:eastAsia="zh-CN"/>
        </w:rPr>
        <w:t>1</w:t>
      </w:r>
      <w:r>
        <w:rPr>
          <w:rFonts w:hint="eastAsia" w:ascii="仿宋_GB2312" w:eastAsia="仿宋_GB2312" w:cs="宋体"/>
          <w:sz w:val="32"/>
          <w:szCs w:val="32"/>
        </w:rPr>
        <w:t>个问题，未完成</w:t>
      </w:r>
      <w:r>
        <w:rPr>
          <w:rFonts w:hint="eastAsia" w:ascii="仿宋_GB2312" w:eastAsia="仿宋_GB2312" w:cs="宋体"/>
          <w:sz w:val="32"/>
          <w:szCs w:val="32"/>
          <w:lang w:val="en-US" w:eastAsia="zh-CN"/>
        </w:rPr>
        <w:t>0</w:t>
      </w:r>
      <w:r>
        <w:rPr>
          <w:rFonts w:hint="eastAsia" w:ascii="仿宋_GB2312" w:eastAsia="仿宋_GB2312" w:cs="宋体"/>
          <w:sz w:val="32"/>
          <w:szCs w:val="32"/>
        </w:rPr>
        <w:t>个问题。现将整改落实情况报告如下：</w:t>
      </w:r>
    </w:p>
    <w:p w14:paraId="774CA0C6">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1.</w:t>
      </w:r>
      <w:r>
        <w:rPr>
          <w:rFonts w:hint="eastAsia" w:ascii="仿宋_GB2312" w:eastAsia="仿宋_GB2312" w:cs="宋体"/>
          <w:b/>
          <w:sz w:val="32"/>
          <w:szCs w:val="32"/>
        </w:rPr>
        <w:t>关于</w:t>
      </w:r>
      <w:r>
        <w:rPr>
          <w:rFonts w:hint="eastAsia" w:ascii="仿宋_GB2312" w:eastAsia="仿宋_GB2312" w:cs="宋体" w:hAnsiTheme="minorHAnsi"/>
          <w:b/>
          <w:kern w:val="2"/>
          <w:sz w:val="32"/>
          <w:szCs w:val="32"/>
          <w:lang w:val="en-US" w:eastAsia="zh-CN" w:bidi="ar-SA"/>
        </w:rPr>
        <w:t>聚焦党中央决策部署在基层的落实情况方面</w:t>
      </w:r>
      <w:r>
        <w:rPr>
          <w:rFonts w:hint="eastAsia" w:ascii="仿宋_GB2312" w:eastAsia="仿宋_GB2312" w:cs="宋体"/>
          <w:b/>
          <w:sz w:val="32"/>
          <w:szCs w:val="32"/>
        </w:rPr>
        <w:t>的问题</w:t>
      </w:r>
    </w:p>
    <w:p w14:paraId="793DCCC7">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40"/>
          <w:lang w:val="en-US" w:eastAsia="zh-CN"/>
        </w:rPr>
      </w:pPr>
      <w:r>
        <w:rPr>
          <w:rFonts w:hint="eastAsia" w:ascii="仿宋_GB2312" w:eastAsia="仿宋_GB2312" w:cs="宋体"/>
          <w:b/>
          <w:sz w:val="32"/>
          <w:szCs w:val="32"/>
          <w:lang w:eastAsia="zh-CN"/>
        </w:rPr>
        <w:t>（</w:t>
      </w:r>
      <w:r>
        <w:rPr>
          <w:rFonts w:hint="eastAsia" w:ascii="仿宋_GB2312" w:eastAsia="仿宋_GB2312" w:cs="宋体"/>
          <w:b/>
          <w:sz w:val="32"/>
          <w:szCs w:val="32"/>
          <w:lang w:val="en-US" w:eastAsia="zh-CN"/>
        </w:rPr>
        <w:t>1</w:t>
      </w:r>
      <w:r>
        <w:rPr>
          <w:rFonts w:hint="eastAsia" w:ascii="仿宋_GB2312" w:eastAsia="仿宋_GB2312" w:cs="宋体"/>
          <w:b/>
          <w:sz w:val="32"/>
          <w:szCs w:val="32"/>
          <w:lang w:eastAsia="zh-CN"/>
        </w:rPr>
        <w:t>）</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Times New Roman" w:hAnsi="Times New Roman" w:eastAsia="仿宋_GB2312" w:cs="Times New Roman"/>
          <w:b/>
          <w:bCs/>
          <w:sz w:val="32"/>
          <w:szCs w:val="40"/>
          <w:lang w:val="en-US" w:eastAsia="zh-CN"/>
        </w:rPr>
        <w:t>政治学习流于形式。</w:t>
      </w:r>
    </w:p>
    <w:p w14:paraId="0EBF8C55">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仿宋_GB2312" w:eastAsia="仿宋_GB2312" w:cs="宋体"/>
          <w:b/>
          <w:sz w:val="32"/>
          <w:szCs w:val="32"/>
        </w:rPr>
        <w:t>整改情况</w:t>
      </w:r>
      <w:r>
        <w:rPr>
          <w:rFonts w:hint="eastAsia" w:ascii="仿宋_GB2312" w:eastAsia="仿宋_GB2312" w:cs="宋体"/>
          <w:sz w:val="32"/>
          <w:szCs w:val="32"/>
        </w:rPr>
        <w:t>：</w:t>
      </w:r>
      <w:r>
        <w:rPr>
          <w:rFonts w:hint="eastAsia" w:ascii="Times New Roman" w:hAnsi="Times New Roman" w:eastAsia="仿宋_GB2312" w:cs="Times New Roman"/>
          <w:b/>
          <w:bCs/>
          <w:kern w:val="2"/>
          <w:sz w:val="32"/>
          <w:szCs w:val="40"/>
          <w:lang w:val="en-US" w:eastAsia="zh-CN" w:bidi="ar-SA"/>
        </w:rPr>
        <w:t>一是</w:t>
      </w:r>
      <w:r>
        <w:rPr>
          <w:rFonts w:hint="default" w:ascii="Times New Roman" w:hAnsi="Times New Roman" w:eastAsia="仿宋_GB2312" w:cs="Times New Roman"/>
          <w:b w:val="0"/>
          <w:bCs w:val="0"/>
          <w:sz w:val="32"/>
          <w:szCs w:val="40"/>
          <w:lang w:val="en-US" w:eastAsia="zh-CN"/>
        </w:rPr>
        <w:t>提高思想认识，加强政治学习。党支部每季度召开一次政治学习专题会议，组织党员深入学习习近平新时代</w:t>
      </w:r>
      <w:r>
        <w:rPr>
          <w:rFonts w:hint="default" w:ascii="Times New Roman" w:hAnsi="Times New Roman" w:eastAsia="仿宋_GB2312" w:cs="Times New Roman"/>
          <w:sz w:val="32"/>
          <w:szCs w:val="40"/>
          <w:lang w:val="en-US" w:eastAsia="zh-CN"/>
        </w:rPr>
        <w:t>中国特色社会主义思想以及习近平总书记关于加强政治学习的重要论述。</w:t>
      </w:r>
      <w:r>
        <w:rPr>
          <w:rFonts w:hint="default" w:ascii="Times New Roman" w:hAnsi="Times New Roman" w:eastAsia="仿宋_GB2312" w:cs="Times New Roman"/>
          <w:bCs/>
          <w:snapToGrid w:val="0"/>
          <w:color w:val="auto"/>
          <w:kern w:val="0"/>
          <w:sz w:val="32"/>
          <w:szCs w:val="32"/>
          <w:lang w:eastAsia="zh-CN"/>
        </w:rPr>
        <w:t>截至</w:t>
      </w:r>
      <w:r>
        <w:rPr>
          <w:rFonts w:hint="default" w:ascii="Times New Roman" w:hAnsi="Times New Roman" w:eastAsia="仿宋_GB2312" w:cs="Times New Roman"/>
          <w:bCs/>
          <w:snapToGrid w:val="0"/>
          <w:color w:val="auto"/>
          <w:kern w:val="0"/>
          <w:sz w:val="32"/>
          <w:szCs w:val="32"/>
          <w:lang w:val="en-US" w:eastAsia="zh-CN"/>
        </w:rPr>
        <w:t>10月9日，党支部已组织专题学习1次，开展集中研讨1次。</w:t>
      </w:r>
      <w:r>
        <w:rPr>
          <w:rFonts w:hint="eastAsia" w:ascii="Times New Roman" w:hAnsi="Times New Roman" w:eastAsia="仿宋_GB2312" w:cs="Times New Roman"/>
          <w:b/>
          <w:bCs w:val="0"/>
          <w:snapToGrid w:val="0"/>
          <w:color w:val="auto"/>
          <w:kern w:val="0"/>
          <w:sz w:val="32"/>
          <w:szCs w:val="32"/>
          <w:lang w:val="en-US" w:eastAsia="zh-CN"/>
        </w:rPr>
        <w:t>二是</w:t>
      </w:r>
      <w:r>
        <w:rPr>
          <w:rFonts w:hint="default" w:ascii="Times New Roman" w:hAnsi="Times New Roman" w:eastAsia="仿宋_GB2312" w:cs="Times New Roman"/>
          <w:b w:val="0"/>
          <w:bCs w:val="0"/>
          <w:kern w:val="2"/>
          <w:sz w:val="32"/>
          <w:szCs w:val="40"/>
          <w:lang w:val="en-US" w:eastAsia="zh-CN" w:bidi="ar-SA"/>
        </w:rPr>
        <w:t>丰富学习形式，提升学习成效。</w:t>
      </w:r>
      <w:r>
        <w:rPr>
          <w:rFonts w:hint="default" w:ascii="Times New Roman" w:hAnsi="Times New Roman" w:eastAsia="仿宋_GB2312" w:cs="Times New Roman"/>
          <w:b w:val="0"/>
          <w:bCs w:val="0"/>
          <w:sz w:val="32"/>
          <w:szCs w:val="40"/>
          <w:lang w:val="en-US" w:eastAsia="zh-CN"/>
        </w:rPr>
        <w:t>通过</w:t>
      </w:r>
      <w:r>
        <w:rPr>
          <w:rFonts w:hint="eastAsia" w:ascii="Times New Roman" w:hAnsi="Times New Roman" w:eastAsia="仿宋_GB2312" w:cs="Times New Roman"/>
          <w:b w:val="0"/>
          <w:bCs w:val="0"/>
          <w:sz w:val="32"/>
          <w:szCs w:val="40"/>
          <w:lang w:val="en-US" w:eastAsia="zh-CN"/>
        </w:rPr>
        <w:t>党</w:t>
      </w:r>
      <w:bookmarkStart w:id="0" w:name="_GoBack"/>
      <w:bookmarkEnd w:id="0"/>
      <w:r>
        <w:rPr>
          <w:rFonts w:hint="default" w:ascii="Times New Roman" w:hAnsi="Times New Roman" w:eastAsia="仿宋_GB2312" w:cs="Times New Roman"/>
          <w:b w:val="0"/>
          <w:bCs w:val="0"/>
          <w:sz w:val="32"/>
          <w:szCs w:val="40"/>
          <w:lang w:val="en-US" w:eastAsia="zh-CN"/>
        </w:rPr>
        <w:t>支部书记带头分享学习心得</w:t>
      </w:r>
      <w:r>
        <w:rPr>
          <w:rFonts w:hint="default" w:ascii="Times New Roman" w:hAnsi="Times New Roman" w:eastAsia="仿宋_GB2312" w:cs="Times New Roman"/>
          <w:sz w:val="32"/>
          <w:szCs w:val="40"/>
          <w:lang w:val="en-US" w:eastAsia="zh-CN"/>
        </w:rPr>
        <w:t>，引导党员结合自身工作实际谈对政治学习重要性的理解。通过走访了解、个别谈话等方式，及时掌握党员对政治学习的认识情况，对于认识仍存在偏差的党员，由支部委员进行一对一辅导。</w:t>
      </w:r>
    </w:p>
    <w:p w14:paraId="0643DA9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仿宋_GB2312" w:eastAsia="仿宋_GB2312" w:cs="宋体"/>
          <w:b/>
          <w:sz w:val="32"/>
          <w:szCs w:val="32"/>
          <w:lang w:eastAsia="zh-CN"/>
        </w:rPr>
        <w:t>（</w:t>
      </w:r>
      <w:r>
        <w:rPr>
          <w:rFonts w:hint="eastAsia" w:ascii="仿宋_GB2312" w:eastAsia="仿宋_GB2312" w:cs="宋体"/>
          <w:b/>
          <w:sz w:val="32"/>
          <w:szCs w:val="32"/>
          <w:lang w:val="en-US" w:eastAsia="zh-CN"/>
        </w:rPr>
        <w:t>2</w:t>
      </w:r>
      <w:r>
        <w:rPr>
          <w:rFonts w:hint="eastAsia" w:ascii="仿宋_GB2312" w:eastAsia="仿宋_GB2312" w:cs="宋体"/>
          <w:b/>
          <w:sz w:val="32"/>
          <w:szCs w:val="32"/>
          <w:lang w:eastAsia="zh-CN"/>
        </w:rPr>
        <w:t>）</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Times New Roman" w:hAnsi="Times New Roman" w:eastAsia="仿宋_GB2312" w:cs="Times New Roman"/>
          <w:b/>
          <w:bCs/>
          <w:sz w:val="32"/>
          <w:szCs w:val="40"/>
          <w:lang w:val="en-US" w:eastAsia="zh-CN"/>
        </w:rPr>
        <w:t>支部战斗堡垒作用发挥执行力、战斗力不强。</w:t>
      </w:r>
    </w:p>
    <w:p w14:paraId="4A0CF227">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仿宋_GB2312" w:eastAsia="仿宋_GB2312" w:cs="宋体"/>
          <w:b/>
          <w:sz w:val="32"/>
          <w:szCs w:val="32"/>
        </w:rPr>
        <w:t>整改情况</w:t>
      </w:r>
      <w:r>
        <w:rPr>
          <w:rFonts w:hint="eastAsia" w:ascii="仿宋_GB2312" w:eastAsia="仿宋_GB2312" w:cs="宋体"/>
          <w:sz w:val="32"/>
          <w:szCs w:val="32"/>
        </w:rPr>
        <w:t>：</w:t>
      </w:r>
      <w:r>
        <w:rPr>
          <w:rFonts w:hint="eastAsia" w:ascii="Times New Roman" w:hAnsi="Times New Roman" w:eastAsia="仿宋_GB2312" w:cs="Times New Roman"/>
          <w:b/>
          <w:bCs/>
          <w:kern w:val="2"/>
          <w:sz w:val="32"/>
          <w:szCs w:val="40"/>
          <w:lang w:val="en-US" w:eastAsia="zh-CN" w:bidi="ar-SA"/>
        </w:rPr>
        <w:t>一是</w:t>
      </w:r>
      <w:r>
        <w:rPr>
          <w:rFonts w:hint="default" w:ascii="Times New Roman" w:hAnsi="Times New Roman" w:eastAsia="仿宋_GB2312" w:cs="Times New Roman"/>
          <w:b w:val="0"/>
          <w:bCs w:val="0"/>
          <w:kern w:val="2"/>
          <w:sz w:val="32"/>
          <w:szCs w:val="40"/>
          <w:lang w:val="en-US" w:eastAsia="zh-CN" w:bidi="ar-SA"/>
        </w:rPr>
        <w:t>强化思想建设，提升干事创业精气神。</w:t>
      </w:r>
      <w:r>
        <w:rPr>
          <w:rFonts w:hint="default" w:ascii="Times New Roman" w:hAnsi="Times New Roman" w:eastAsia="仿宋_GB2312" w:cs="Times New Roman"/>
          <w:b w:val="0"/>
          <w:bCs w:val="0"/>
          <w:sz w:val="32"/>
          <w:szCs w:val="32"/>
        </w:rPr>
        <w:t>每月组织一次村两委班子成员参加专题学习会议，深入学习习近平总书记关于乡村振兴的重要论述，以及上级政府关于农村发展的相关政策文件。每次学习后安排班子成员分享学习心得，结合本村实际探讨如何将理论政策转化为工作动力和具体行动。</w:t>
      </w:r>
      <w:r>
        <w:rPr>
          <w:rFonts w:hint="eastAsia"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kern w:val="2"/>
          <w:sz w:val="32"/>
          <w:szCs w:val="40"/>
          <w:lang w:val="en-US" w:eastAsia="zh-CN" w:bidi="ar-SA"/>
        </w:rPr>
        <w:t>加强能力培训，提高工作执行力。</w:t>
      </w:r>
      <w:r>
        <w:rPr>
          <w:rFonts w:hint="default" w:ascii="Times New Roman" w:hAnsi="Times New Roman" w:eastAsia="仿宋_GB2312" w:cs="Times New Roman"/>
          <w:b w:val="0"/>
          <w:bCs w:val="0"/>
          <w:sz w:val="32"/>
          <w:szCs w:val="32"/>
          <w:lang w:val="en-US" w:eastAsia="zh-CN"/>
        </w:rPr>
        <w:t>结</w:t>
      </w:r>
      <w:r>
        <w:rPr>
          <w:rFonts w:hint="default" w:ascii="Times New Roman" w:hAnsi="Times New Roman" w:eastAsia="仿宋_GB2312" w:cs="Times New Roman"/>
          <w:sz w:val="32"/>
          <w:szCs w:val="32"/>
          <w:lang w:val="en-US" w:eastAsia="zh-CN"/>
        </w:rPr>
        <w:t>合上级培训</w:t>
      </w:r>
      <w:r>
        <w:rPr>
          <w:rFonts w:hint="default" w:ascii="Times New Roman" w:hAnsi="Times New Roman" w:eastAsia="仿宋_GB2312" w:cs="Times New Roman"/>
          <w:sz w:val="32"/>
          <w:szCs w:val="32"/>
        </w:rPr>
        <w:t>活动</w:t>
      </w:r>
      <w:r>
        <w:rPr>
          <w:rFonts w:hint="default" w:ascii="Times New Roman" w:hAnsi="Times New Roman" w:eastAsia="仿宋_GB2312" w:cs="Times New Roman"/>
          <w:sz w:val="32"/>
          <w:szCs w:val="32"/>
          <w:lang w:val="en-US" w:eastAsia="zh-CN"/>
        </w:rPr>
        <w:t>安排，</w:t>
      </w:r>
      <w:r>
        <w:rPr>
          <w:rFonts w:hint="default" w:ascii="Times New Roman" w:hAnsi="Times New Roman" w:eastAsia="仿宋_GB2312" w:cs="Times New Roman"/>
          <w:sz w:val="32"/>
          <w:szCs w:val="32"/>
        </w:rPr>
        <w:t>组织</w:t>
      </w:r>
      <w:r>
        <w:rPr>
          <w:rFonts w:hint="default" w:ascii="Times New Roman" w:hAnsi="Times New Roman" w:eastAsia="仿宋_GB2312" w:cs="Times New Roman"/>
          <w:sz w:val="32"/>
          <w:szCs w:val="32"/>
          <w:lang w:val="en-US" w:eastAsia="zh-CN"/>
        </w:rPr>
        <w:t>开展</w:t>
      </w:r>
      <w:r>
        <w:rPr>
          <w:rFonts w:hint="default" w:ascii="Times New Roman" w:hAnsi="Times New Roman" w:eastAsia="仿宋_GB2312" w:cs="Times New Roman"/>
          <w:sz w:val="32"/>
          <w:szCs w:val="32"/>
        </w:rPr>
        <w:t>涵盖乡村治理、项目管理、产业发展等多方面内容的业务培训，</w:t>
      </w:r>
      <w:r>
        <w:rPr>
          <w:rFonts w:hint="default" w:ascii="Times New Roman" w:hAnsi="Times New Roman" w:eastAsia="仿宋_GB2312" w:cs="Times New Roman"/>
          <w:sz w:val="32"/>
          <w:szCs w:val="32"/>
          <w:lang w:val="en-US" w:eastAsia="zh-CN"/>
        </w:rPr>
        <w:t>积极向</w:t>
      </w:r>
      <w:r>
        <w:rPr>
          <w:rFonts w:hint="default" w:ascii="Times New Roman" w:hAnsi="Times New Roman" w:eastAsia="仿宋_GB2312" w:cs="Times New Roman"/>
          <w:sz w:val="32"/>
          <w:szCs w:val="32"/>
        </w:rPr>
        <w:t>发展较好的村学习先进的工作经验和管理模式，锻炼实际工作能力。</w:t>
      </w:r>
      <w:r>
        <w:rPr>
          <w:rFonts w:hint="default" w:ascii="Times New Roman" w:hAnsi="Times New Roman" w:eastAsia="仿宋_GB2312" w:cs="Times New Roman"/>
          <w:b/>
          <w:bCs/>
          <w:sz w:val="32"/>
          <w:szCs w:val="32"/>
          <w:lang w:val="en-US" w:eastAsia="zh-CN"/>
        </w:rPr>
        <w:t>三</w:t>
      </w:r>
      <w:r>
        <w:rPr>
          <w:rFonts w:hint="default" w:ascii="Times New Roman" w:hAnsi="Times New Roman" w:eastAsia="仿宋_GB2312" w:cs="Times New Roman"/>
          <w:b/>
          <w:bCs/>
          <w:sz w:val="32"/>
          <w:szCs w:val="32"/>
        </w:rPr>
        <w:t>是</w:t>
      </w:r>
      <w:r>
        <w:rPr>
          <w:rFonts w:hint="default" w:ascii="Times New Roman" w:hAnsi="Times New Roman" w:eastAsia="仿宋_GB2312" w:cs="Times New Roman"/>
          <w:sz w:val="32"/>
          <w:szCs w:val="32"/>
          <w:lang w:val="en-US" w:eastAsia="zh-CN"/>
        </w:rPr>
        <w:t>发展壮大</w:t>
      </w:r>
      <w:r>
        <w:rPr>
          <w:rFonts w:hint="default" w:ascii="Times New Roman" w:hAnsi="Times New Roman" w:eastAsia="仿宋_GB2312" w:cs="Times New Roman"/>
          <w:sz w:val="32"/>
          <w:szCs w:val="32"/>
        </w:rPr>
        <w:t>本村现有产业</w:t>
      </w:r>
      <w:r>
        <w:rPr>
          <w:rFonts w:hint="default" w:ascii="Times New Roman" w:hAnsi="Times New Roman" w:eastAsia="仿宋_GB2312" w:cs="Times New Roman"/>
          <w:sz w:val="32"/>
          <w:szCs w:val="32"/>
          <w:lang w:val="en-US" w:eastAsia="zh-CN"/>
        </w:rPr>
        <w:t>基础</w:t>
      </w:r>
      <w:r>
        <w:rPr>
          <w:rFonts w:hint="default" w:ascii="Times New Roman" w:hAnsi="Times New Roman" w:eastAsia="仿宋_GB2312" w:cs="Times New Roman"/>
          <w:sz w:val="32"/>
          <w:szCs w:val="32"/>
        </w:rPr>
        <w:t>，培育本土产业带头人，鼓励村民自主创业，发展特色种养殖、农产品加工等产业项目。</w:t>
      </w:r>
    </w:p>
    <w:p w14:paraId="292D2A6D">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2</w:t>
      </w:r>
      <w:r>
        <w:rPr>
          <w:rFonts w:hint="default" w:ascii="Times New Roman" w:hAnsi="Times New Roman" w:eastAsia="楷体_GB2312" w:cs="Times New Roman"/>
          <w:b/>
          <w:bCs/>
          <w:sz w:val="32"/>
          <w:szCs w:val="32"/>
          <w:lang w:val="en-US" w:eastAsia="zh-CN"/>
        </w:rPr>
        <w:t>.</w:t>
      </w:r>
      <w:r>
        <w:rPr>
          <w:rFonts w:hint="eastAsia" w:ascii="仿宋_GB2312" w:eastAsia="仿宋_GB2312" w:cs="宋体"/>
          <w:b/>
          <w:sz w:val="32"/>
          <w:szCs w:val="32"/>
        </w:rPr>
        <w:t>关于</w:t>
      </w:r>
      <w:r>
        <w:rPr>
          <w:rFonts w:hint="default" w:ascii="仿宋_GB2312" w:eastAsia="仿宋_GB2312" w:cs="宋体" w:hAnsiTheme="minorHAnsi"/>
          <w:b/>
          <w:kern w:val="2"/>
          <w:sz w:val="32"/>
          <w:szCs w:val="32"/>
          <w:lang w:val="en-US" w:eastAsia="zh-CN" w:bidi="ar-SA"/>
        </w:rPr>
        <w:t>聚焦群众身边不正之风和腐败问题方面</w:t>
      </w:r>
      <w:r>
        <w:rPr>
          <w:rFonts w:hint="eastAsia" w:ascii="仿宋_GB2312" w:eastAsia="仿宋_GB2312" w:cs="宋体"/>
          <w:b/>
          <w:sz w:val="32"/>
          <w:szCs w:val="32"/>
        </w:rPr>
        <w:t>的问题</w:t>
      </w:r>
    </w:p>
    <w:p w14:paraId="5F66578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仿宋_GB2312" w:eastAsia="仿宋_GB2312" w:cs="宋体"/>
          <w:b/>
          <w:sz w:val="32"/>
          <w:szCs w:val="32"/>
          <w:lang w:eastAsia="zh-CN"/>
        </w:rPr>
        <w:t>（</w:t>
      </w:r>
      <w:r>
        <w:rPr>
          <w:rFonts w:hint="eastAsia" w:ascii="仿宋_GB2312" w:eastAsia="仿宋_GB2312" w:cs="宋体"/>
          <w:b/>
          <w:sz w:val="32"/>
          <w:szCs w:val="32"/>
          <w:lang w:val="en-US" w:eastAsia="zh-CN"/>
        </w:rPr>
        <w:t>3</w:t>
      </w:r>
      <w:r>
        <w:rPr>
          <w:rFonts w:hint="eastAsia" w:ascii="仿宋_GB2312" w:eastAsia="仿宋_GB2312" w:cs="宋体"/>
          <w:b/>
          <w:sz w:val="32"/>
          <w:szCs w:val="32"/>
          <w:lang w:eastAsia="zh-CN"/>
        </w:rPr>
        <w:t>）</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Times New Roman" w:hAnsi="Times New Roman" w:eastAsia="仿宋_GB2312" w:cs="Times New Roman"/>
          <w:b/>
          <w:bCs/>
          <w:sz w:val="32"/>
          <w:szCs w:val="32"/>
          <w:lang w:val="en-US" w:eastAsia="zh-CN"/>
        </w:rPr>
        <w:t>项目建设验收结算与实际不符。</w:t>
      </w:r>
    </w:p>
    <w:p w14:paraId="76569E67">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rPr>
      </w:pPr>
      <w:r>
        <w:rPr>
          <w:rFonts w:hint="eastAsia" w:ascii="仿宋_GB2312" w:eastAsia="仿宋_GB2312" w:cs="宋体"/>
          <w:b/>
          <w:sz w:val="32"/>
          <w:szCs w:val="32"/>
        </w:rPr>
        <w:t>整改情况</w:t>
      </w:r>
      <w:r>
        <w:rPr>
          <w:rFonts w:hint="eastAsia" w:ascii="仿宋_GB2312" w:eastAsia="仿宋_GB2312" w:cs="宋体"/>
          <w:sz w:val="32"/>
          <w:szCs w:val="32"/>
        </w:rPr>
        <w:t>：</w:t>
      </w:r>
      <w:r>
        <w:rPr>
          <w:rFonts w:hint="eastAsia" w:ascii="Times New Roman" w:hAnsi="Times New Roman" w:eastAsia="仿宋_GB2312" w:cs="Times New Roman"/>
          <w:b/>
          <w:bCs/>
          <w:kern w:val="2"/>
          <w:sz w:val="32"/>
          <w:szCs w:val="40"/>
          <w:lang w:val="en-US" w:eastAsia="zh-CN" w:bidi="ar-SA"/>
        </w:rPr>
        <w:t>一是</w:t>
      </w:r>
      <w:r>
        <w:rPr>
          <w:rFonts w:hint="default" w:ascii="Times New Roman" w:hAnsi="Times New Roman" w:eastAsia="仿宋_GB2312" w:cs="Times New Roman"/>
          <w:b w:val="0"/>
          <w:bCs w:val="0"/>
          <w:kern w:val="2"/>
          <w:sz w:val="32"/>
          <w:szCs w:val="40"/>
          <w:lang w:val="en-US" w:eastAsia="zh-CN" w:bidi="ar-SA"/>
        </w:rPr>
        <w:t>全面核查项目建设验收结算情况.</w:t>
      </w:r>
      <w:r>
        <w:rPr>
          <w:rFonts w:hint="default" w:ascii="Times New Roman" w:hAnsi="Times New Roman" w:eastAsia="仿宋_GB2312" w:cs="Times New Roman"/>
          <w:b w:val="0"/>
          <w:bCs w:val="0"/>
          <w:sz w:val="32"/>
          <w:szCs w:val="32"/>
          <w:lang w:val="en-US" w:eastAsia="zh-CN"/>
        </w:rPr>
        <w:t>认真分析问题产生原因，对多计工程价款进行核算，及时追缴退回。于2025年10月14日，退还多计工程款1.7057万元。</w:t>
      </w:r>
      <w:r>
        <w:rPr>
          <w:rFonts w:hint="eastAsia"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kern w:val="2"/>
          <w:sz w:val="32"/>
          <w:szCs w:val="40"/>
          <w:lang w:val="en-US" w:eastAsia="zh-CN" w:bidi="ar-SA"/>
        </w:rPr>
        <w:t>建立健全长效工作机制。通过建立项目建设全过程监管机制和责任追究制度，</w:t>
      </w:r>
      <w:r>
        <w:rPr>
          <w:rFonts w:hint="default" w:ascii="Times New Roman" w:hAnsi="Times New Roman" w:eastAsia="仿宋_GB2312" w:cs="Times New Roman"/>
          <w:b w:val="0"/>
          <w:bCs w:val="0"/>
          <w:sz w:val="32"/>
          <w:szCs w:val="32"/>
          <w:lang w:val="en-US" w:eastAsia="zh-CN"/>
        </w:rPr>
        <w:t>杜</w:t>
      </w:r>
      <w:r>
        <w:rPr>
          <w:rFonts w:hint="default" w:ascii="Times New Roman" w:hAnsi="Times New Roman" w:eastAsia="仿宋_GB2312" w:cs="Times New Roman"/>
          <w:sz w:val="32"/>
          <w:szCs w:val="32"/>
          <w:lang w:val="en-US" w:eastAsia="zh-CN"/>
        </w:rPr>
        <w:t>绝类似验收结算不符问题再次发生，确保项目资金使用合法、合规。</w:t>
      </w:r>
    </w:p>
    <w:p w14:paraId="07A14C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仿宋_GB2312" w:eastAsia="仿宋_GB2312" w:cs="宋体"/>
          <w:b/>
          <w:sz w:val="32"/>
          <w:szCs w:val="32"/>
          <w:lang w:eastAsia="zh-CN"/>
        </w:rPr>
        <w:t>（</w:t>
      </w:r>
      <w:r>
        <w:rPr>
          <w:rFonts w:hint="eastAsia" w:ascii="仿宋_GB2312" w:eastAsia="仿宋_GB2312" w:cs="宋体"/>
          <w:b/>
          <w:sz w:val="32"/>
          <w:szCs w:val="32"/>
          <w:lang w:val="en-US" w:eastAsia="zh-CN"/>
        </w:rPr>
        <w:t>4</w:t>
      </w:r>
      <w:r>
        <w:rPr>
          <w:rFonts w:hint="eastAsia" w:ascii="仿宋_GB2312" w:eastAsia="仿宋_GB2312" w:cs="宋体"/>
          <w:b/>
          <w:sz w:val="32"/>
          <w:szCs w:val="32"/>
          <w:lang w:eastAsia="zh-CN"/>
        </w:rPr>
        <w:t>）</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Times New Roman" w:hAnsi="Times New Roman" w:eastAsia="仿宋_GB2312" w:cs="Times New Roman"/>
          <w:b/>
          <w:bCs/>
          <w:sz w:val="32"/>
          <w:szCs w:val="32"/>
          <w:lang w:val="en-US" w:eastAsia="zh-CN"/>
        </w:rPr>
        <w:t>财经制度执行不够规范，风险管控不到位。</w:t>
      </w:r>
    </w:p>
    <w:p w14:paraId="0EBAEF65">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仿宋_GB2312" w:eastAsia="仿宋_GB2312" w:cs="宋体"/>
          <w:b/>
          <w:sz w:val="32"/>
          <w:szCs w:val="32"/>
        </w:rPr>
        <w:t>整改情况</w:t>
      </w:r>
      <w:r>
        <w:rPr>
          <w:rFonts w:hint="eastAsia" w:ascii="仿宋_GB2312" w:eastAsia="仿宋_GB2312" w:cs="宋体"/>
          <w:sz w:val="32"/>
          <w:szCs w:val="32"/>
        </w:rPr>
        <w:t>：</w:t>
      </w:r>
      <w:r>
        <w:rPr>
          <w:rFonts w:hint="eastAsia" w:ascii="Times New Roman" w:hAnsi="Times New Roman" w:eastAsia="仿宋_GB2312" w:cs="Times New Roman"/>
          <w:b/>
          <w:bCs/>
          <w:kern w:val="2"/>
          <w:sz w:val="32"/>
          <w:szCs w:val="40"/>
          <w:lang w:val="en-US" w:eastAsia="zh-CN" w:bidi="ar-SA"/>
        </w:rPr>
        <w:t>一是</w:t>
      </w:r>
      <w:r>
        <w:rPr>
          <w:rFonts w:hint="default" w:ascii="Times New Roman" w:hAnsi="Times New Roman" w:eastAsia="仿宋_GB2312" w:cs="Times New Roman"/>
          <w:b w:val="0"/>
          <w:bCs w:val="0"/>
          <w:kern w:val="2"/>
          <w:sz w:val="32"/>
          <w:szCs w:val="40"/>
          <w:lang w:val="en-US" w:eastAsia="zh-CN" w:bidi="ar-SA"/>
        </w:rPr>
        <w:t>规范固定资产处置程序。</w:t>
      </w:r>
      <w:r>
        <w:rPr>
          <w:rFonts w:hint="default" w:ascii="Times New Roman" w:hAnsi="Times New Roman" w:eastAsia="仿宋_GB2312" w:cs="Times New Roman"/>
          <w:b w:val="0"/>
          <w:bCs w:val="0"/>
          <w:sz w:val="32"/>
          <w:szCs w:val="32"/>
        </w:rPr>
        <w:t>建立健全固定资产处置审批制度，明确固定资产毁损、报废</w:t>
      </w:r>
      <w:r>
        <w:rPr>
          <w:rFonts w:hint="default" w:ascii="Times New Roman" w:hAnsi="Times New Roman" w:eastAsia="仿宋_GB2312" w:cs="Times New Roman"/>
          <w:b w:val="0"/>
          <w:bCs w:val="0"/>
          <w:sz w:val="32"/>
          <w:szCs w:val="32"/>
          <w:lang w:eastAsia="zh-CN"/>
        </w:rPr>
        <w:t>等处置流程</w:t>
      </w:r>
      <w:r>
        <w:rPr>
          <w:rFonts w:hint="default" w:ascii="Times New Roman" w:hAnsi="Times New Roman" w:eastAsia="仿宋_GB2312" w:cs="Times New Roman"/>
          <w:b w:val="0"/>
          <w:bCs w:val="0"/>
          <w:sz w:val="32"/>
          <w:szCs w:val="32"/>
        </w:rPr>
        <w:t>，对需处置的固定资产及时上报，由专人现场核查资产状况，</w:t>
      </w:r>
      <w:r>
        <w:rPr>
          <w:rFonts w:hint="default" w:ascii="Times New Roman" w:hAnsi="Times New Roman" w:eastAsia="仿宋_GB2312" w:cs="Times New Roman"/>
          <w:b w:val="0"/>
          <w:bCs w:val="0"/>
          <w:sz w:val="32"/>
          <w:szCs w:val="32"/>
          <w:lang w:eastAsia="zh-CN"/>
        </w:rPr>
        <w:t>确保资产处置合规</w:t>
      </w:r>
      <w:r>
        <w:rPr>
          <w:rFonts w:hint="default" w:ascii="Times New Roman" w:hAnsi="Times New Roman" w:eastAsia="仿宋_GB2312" w:cs="Times New Roman"/>
          <w:b w:val="0"/>
          <w:bCs w:val="0"/>
          <w:sz w:val="32"/>
          <w:szCs w:val="32"/>
        </w:rPr>
        <w:t>。同时，对历史遗留的未按程序处置的固定资产，进行专项梳理和补正，</w:t>
      </w:r>
      <w:r>
        <w:rPr>
          <w:rFonts w:hint="default" w:ascii="Times New Roman" w:hAnsi="Times New Roman" w:eastAsia="仿宋_GB2312" w:cs="Times New Roman"/>
          <w:b w:val="0"/>
          <w:bCs w:val="0"/>
          <w:sz w:val="32"/>
          <w:szCs w:val="32"/>
          <w:lang w:eastAsia="zh-CN"/>
        </w:rPr>
        <w:t>避免资产流失</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kern w:val="2"/>
          <w:sz w:val="32"/>
          <w:szCs w:val="40"/>
          <w:lang w:val="en-US" w:eastAsia="zh-CN" w:bidi="ar-SA"/>
        </w:rPr>
        <w:t>加强固定资产核算管理。</w:t>
      </w:r>
      <w:r>
        <w:rPr>
          <w:rFonts w:hint="default" w:ascii="Times New Roman" w:hAnsi="Times New Roman" w:eastAsia="仿宋_GB2312" w:cs="Times New Roman"/>
          <w:b w:val="0"/>
          <w:bCs w:val="0"/>
          <w:sz w:val="32"/>
          <w:szCs w:val="32"/>
        </w:rPr>
        <w:t>全面核查固定资产账目，对遗漏登记的资产补录固定资产台账，确保账实相符。</w:t>
      </w:r>
      <w:r>
        <w:rPr>
          <w:rFonts w:hint="eastAsia"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kern w:val="2"/>
          <w:sz w:val="32"/>
          <w:szCs w:val="40"/>
          <w:lang w:val="en-US" w:eastAsia="zh-CN" w:bidi="ar-SA"/>
        </w:rPr>
        <w:t>规范完善财务报账手续。</w:t>
      </w:r>
      <w:r>
        <w:rPr>
          <w:rFonts w:hint="default" w:ascii="Times New Roman" w:hAnsi="Times New Roman" w:eastAsia="仿宋_GB2312" w:cs="Times New Roman"/>
          <w:sz w:val="32"/>
          <w:szCs w:val="32"/>
          <w:lang w:eastAsia="zh-CN"/>
        </w:rPr>
        <w:t>对官庄村1.47万元矿山管理资源补偿费转入个人账户问题，要求补充小组发放清单或</w:t>
      </w:r>
      <w:r>
        <w:rPr>
          <w:rFonts w:hint="default" w:ascii="Times New Roman" w:hAnsi="Times New Roman" w:eastAsia="仿宋_GB2312" w:cs="Times New Roman"/>
          <w:sz w:val="32"/>
          <w:szCs w:val="32"/>
          <w:lang w:val="en-US" w:eastAsia="zh-CN"/>
        </w:rPr>
        <w:t>提供</w:t>
      </w:r>
      <w:r>
        <w:rPr>
          <w:rFonts w:hint="default" w:ascii="Times New Roman" w:hAnsi="Times New Roman" w:eastAsia="仿宋_GB2312" w:cs="Times New Roman"/>
          <w:sz w:val="32"/>
          <w:szCs w:val="32"/>
          <w:lang w:eastAsia="zh-CN"/>
        </w:rPr>
        <w:t>相关依据；对</w:t>
      </w:r>
      <w:r>
        <w:rPr>
          <w:rFonts w:hint="default" w:ascii="Times New Roman" w:hAnsi="Times New Roman" w:eastAsia="仿宋_GB2312" w:cs="Times New Roman"/>
          <w:sz w:val="32"/>
          <w:szCs w:val="32"/>
          <w:lang w:val="en-US" w:eastAsia="zh-CN"/>
        </w:rPr>
        <w:t>2022年1-3月10号凭证支付零星工资4220元,工资发放表领款人未签字</w:t>
      </w:r>
      <w:r>
        <w:rPr>
          <w:rFonts w:hint="default" w:ascii="Times New Roman" w:hAnsi="Times New Roman" w:eastAsia="仿宋_GB2312" w:cs="Times New Roman"/>
          <w:sz w:val="32"/>
          <w:szCs w:val="32"/>
          <w:lang w:eastAsia="zh-CN"/>
        </w:rPr>
        <w:t>问题，核实后由领款人补签或提供情况说明，确保支出真实、合规。</w:t>
      </w:r>
    </w:p>
    <w:p w14:paraId="5BADFE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仿宋_GB2312" w:eastAsia="仿宋_GB2312" w:cs="宋体"/>
          <w:b/>
          <w:sz w:val="32"/>
          <w:szCs w:val="32"/>
          <w:lang w:eastAsia="zh-CN"/>
        </w:rPr>
        <w:t>（</w:t>
      </w:r>
      <w:r>
        <w:rPr>
          <w:rFonts w:hint="eastAsia" w:ascii="仿宋_GB2312" w:eastAsia="仿宋_GB2312" w:cs="宋体"/>
          <w:b/>
          <w:sz w:val="32"/>
          <w:szCs w:val="32"/>
          <w:lang w:val="en-US" w:eastAsia="zh-CN"/>
        </w:rPr>
        <w:t>5</w:t>
      </w:r>
      <w:r>
        <w:rPr>
          <w:rFonts w:hint="eastAsia" w:ascii="仿宋_GB2312" w:eastAsia="仿宋_GB2312" w:cs="宋体"/>
          <w:b/>
          <w:sz w:val="32"/>
          <w:szCs w:val="32"/>
          <w:lang w:eastAsia="zh-CN"/>
        </w:rPr>
        <w:t>）</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Times New Roman" w:hAnsi="Times New Roman" w:eastAsia="仿宋_GB2312" w:cs="Times New Roman"/>
          <w:b/>
          <w:bCs/>
          <w:sz w:val="32"/>
          <w:szCs w:val="32"/>
          <w:lang w:val="en-US" w:eastAsia="zh-CN"/>
        </w:rPr>
        <w:t>村级资产管理不到位，未按合同约定时间收取租金，租期过长。</w:t>
      </w:r>
    </w:p>
    <w:p w14:paraId="526F822A">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仿宋_GB2312" w:eastAsia="仿宋_GB2312" w:cs="宋体"/>
          <w:b/>
          <w:sz w:val="32"/>
          <w:szCs w:val="32"/>
        </w:rPr>
        <w:t>整改情况</w:t>
      </w:r>
      <w:r>
        <w:rPr>
          <w:rFonts w:hint="eastAsia" w:ascii="仿宋_GB2312" w:eastAsia="仿宋_GB2312" w:cs="宋体"/>
          <w:sz w:val="32"/>
          <w:szCs w:val="32"/>
        </w:rPr>
        <w:t>：</w:t>
      </w:r>
      <w:r>
        <w:rPr>
          <w:rFonts w:hint="eastAsia" w:ascii="Times New Roman" w:hAnsi="Times New Roman" w:eastAsia="仿宋_GB2312" w:cs="Times New Roman"/>
          <w:b/>
          <w:bCs/>
          <w:kern w:val="2"/>
          <w:sz w:val="32"/>
          <w:szCs w:val="40"/>
          <w:lang w:val="en-US" w:eastAsia="zh-CN" w:bidi="ar-SA"/>
        </w:rPr>
        <w:t>一是</w:t>
      </w:r>
      <w:r>
        <w:rPr>
          <w:rFonts w:hint="default" w:ascii="Times New Roman" w:hAnsi="Times New Roman" w:eastAsia="仿宋_GB2312" w:cs="Times New Roman"/>
          <w:b w:val="0"/>
          <w:bCs w:val="0"/>
          <w:kern w:val="2"/>
          <w:sz w:val="32"/>
          <w:szCs w:val="40"/>
          <w:lang w:val="en-US" w:eastAsia="zh-CN" w:bidi="ar-SA"/>
        </w:rPr>
        <w:t>加强合同履约管理。</w:t>
      </w:r>
      <w:r>
        <w:rPr>
          <w:rFonts w:hint="default" w:ascii="Times New Roman" w:hAnsi="Times New Roman" w:eastAsia="仿宋_GB2312" w:cs="Times New Roman"/>
          <w:b w:val="0"/>
          <w:bCs w:val="0"/>
          <w:sz w:val="32"/>
          <w:szCs w:val="32"/>
        </w:rPr>
        <w:t>对经济合同进行逐一梳理，明确合同的约定金额、支付时间，建立合同履约台账。</w:t>
      </w:r>
      <w:r>
        <w:rPr>
          <w:rFonts w:hint="eastAsia"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kern w:val="2"/>
          <w:sz w:val="32"/>
          <w:szCs w:val="40"/>
          <w:lang w:val="en-US" w:eastAsia="zh-CN" w:bidi="ar-SA"/>
        </w:rPr>
        <w:t>健全完善管理机制。</w:t>
      </w:r>
      <w:r>
        <w:rPr>
          <w:rFonts w:hint="default" w:ascii="Times New Roman" w:hAnsi="Times New Roman" w:eastAsia="仿宋_GB2312" w:cs="Times New Roman"/>
          <w:b w:val="0"/>
          <w:bCs w:val="0"/>
          <w:sz w:val="32"/>
          <w:szCs w:val="32"/>
          <w:lang w:eastAsia="zh-CN"/>
        </w:rPr>
        <w:t>建</w:t>
      </w:r>
      <w:r>
        <w:rPr>
          <w:rFonts w:hint="default" w:ascii="Times New Roman" w:hAnsi="Times New Roman" w:eastAsia="仿宋_GB2312" w:cs="Times New Roman"/>
          <w:sz w:val="32"/>
          <w:szCs w:val="32"/>
          <w:lang w:eastAsia="zh-CN"/>
        </w:rPr>
        <w:t>立经济合同全流程管理机制，由经管站每季度检查合同履行情况，对逾期未收款项及时预警并督促整改。</w:t>
      </w:r>
    </w:p>
    <w:p w14:paraId="664BA2A5">
      <w:pPr>
        <w:keepNext w:val="0"/>
        <w:keepLines w:val="0"/>
        <w:pageBreakBefore w:val="0"/>
        <w:widowControl w:val="0"/>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eastAsia" w:ascii="Times New Roman" w:hAnsi="Times New Roman" w:eastAsia="楷体_GB2312" w:cs="Times New Roman"/>
          <w:b/>
          <w:bCs/>
          <w:sz w:val="32"/>
          <w:szCs w:val="32"/>
          <w:lang w:val="en-US" w:eastAsia="zh-CN"/>
        </w:rPr>
        <w:t>3</w:t>
      </w:r>
      <w:r>
        <w:rPr>
          <w:rFonts w:hint="default" w:ascii="Times New Roman" w:hAnsi="Times New Roman" w:eastAsia="楷体_GB2312" w:cs="Times New Roman"/>
          <w:b/>
          <w:bCs/>
          <w:sz w:val="32"/>
          <w:szCs w:val="32"/>
          <w:lang w:val="en-US" w:eastAsia="zh-CN"/>
        </w:rPr>
        <w:t>.</w:t>
      </w:r>
      <w:r>
        <w:rPr>
          <w:rFonts w:hint="eastAsia" w:ascii="仿宋_GB2312" w:eastAsia="仿宋_GB2312" w:cs="宋体"/>
          <w:b/>
          <w:sz w:val="32"/>
          <w:szCs w:val="32"/>
        </w:rPr>
        <w:t>关于</w:t>
      </w:r>
      <w:r>
        <w:rPr>
          <w:rFonts w:hint="eastAsia" w:ascii="仿宋_GB2312" w:eastAsia="仿宋_GB2312" w:cs="宋体" w:hAnsiTheme="minorHAnsi"/>
          <w:b/>
          <w:kern w:val="2"/>
          <w:sz w:val="32"/>
          <w:szCs w:val="32"/>
          <w:lang w:val="en-US" w:eastAsia="zh-CN" w:bidi="ar-SA"/>
        </w:rPr>
        <w:t>基层党组织领导班子和干部队伍建设方面</w:t>
      </w:r>
      <w:r>
        <w:rPr>
          <w:rFonts w:hint="eastAsia" w:ascii="仿宋_GB2312" w:eastAsia="仿宋_GB2312" w:cs="宋体"/>
          <w:b/>
          <w:sz w:val="32"/>
          <w:szCs w:val="32"/>
        </w:rPr>
        <w:t>的问题</w:t>
      </w:r>
    </w:p>
    <w:p w14:paraId="16503BF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仿宋_GB2312" w:eastAsia="仿宋_GB2312" w:cs="宋体"/>
          <w:b/>
          <w:sz w:val="32"/>
          <w:szCs w:val="32"/>
          <w:lang w:eastAsia="zh-CN"/>
        </w:rPr>
        <w:t>（</w:t>
      </w:r>
      <w:r>
        <w:rPr>
          <w:rFonts w:hint="eastAsia" w:ascii="仿宋_GB2312" w:eastAsia="仿宋_GB2312" w:cs="宋体"/>
          <w:b/>
          <w:sz w:val="32"/>
          <w:szCs w:val="32"/>
          <w:lang w:val="en-US" w:eastAsia="zh-CN"/>
        </w:rPr>
        <w:t>7</w:t>
      </w:r>
      <w:r>
        <w:rPr>
          <w:rFonts w:hint="eastAsia" w:ascii="仿宋_GB2312" w:eastAsia="仿宋_GB2312" w:cs="宋体"/>
          <w:b/>
          <w:sz w:val="32"/>
          <w:szCs w:val="32"/>
          <w:lang w:eastAsia="zh-CN"/>
        </w:rPr>
        <w:t>）</w:t>
      </w:r>
      <w:r>
        <w:rPr>
          <w:rFonts w:hint="eastAsia" w:ascii="仿宋_GB2312" w:eastAsia="仿宋_GB2312" w:cs="宋体"/>
          <w:b/>
          <w:sz w:val="32"/>
          <w:szCs w:val="32"/>
        </w:rPr>
        <w:t>反馈的问题</w:t>
      </w:r>
      <w:r>
        <w:rPr>
          <w:rFonts w:hint="eastAsia" w:ascii="仿宋_GB2312" w:eastAsia="仿宋_GB2312" w:cs="宋体"/>
          <w:b/>
          <w:sz w:val="32"/>
          <w:szCs w:val="32"/>
          <w:lang w:eastAsia="zh-CN"/>
        </w:rPr>
        <w:t>。</w:t>
      </w:r>
      <w:r>
        <w:rPr>
          <w:rFonts w:hint="default" w:ascii="Times New Roman" w:hAnsi="Times New Roman" w:eastAsia="仿宋_GB2312" w:cs="Times New Roman"/>
          <w:b/>
          <w:bCs/>
          <w:sz w:val="32"/>
          <w:szCs w:val="32"/>
          <w:lang w:val="en-US" w:eastAsia="zh-CN"/>
        </w:rPr>
        <w:t>阵地建设不到位，村级场所建设管理松散。</w:t>
      </w:r>
    </w:p>
    <w:p w14:paraId="30B8ACA8">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仿宋_GB2312" w:eastAsia="仿宋_GB2312" w:cs="宋体"/>
          <w:b/>
          <w:sz w:val="32"/>
          <w:szCs w:val="32"/>
        </w:rPr>
        <w:t>整改情况</w:t>
      </w:r>
      <w:r>
        <w:rPr>
          <w:rFonts w:hint="eastAsia" w:ascii="仿宋_GB2312" w:eastAsia="仿宋_GB2312" w:cs="宋体"/>
          <w:sz w:val="32"/>
          <w:szCs w:val="32"/>
        </w:rPr>
        <w:t>：</w:t>
      </w:r>
      <w:r>
        <w:rPr>
          <w:rFonts w:hint="eastAsia" w:ascii="Times New Roman" w:hAnsi="Times New Roman" w:eastAsia="仿宋_GB2312" w:cs="Times New Roman"/>
          <w:b/>
          <w:bCs/>
          <w:kern w:val="2"/>
          <w:sz w:val="32"/>
          <w:szCs w:val="40"/>
          <w:lang w:val="en-US" w:eastAsia="zh-CN" w:bidi="ar-SA"/>
        </w:rPr>
        <w:t>一是</w:t>
      </w:r>
      <w:r>
        <w:rPr>
          <w:rFonts w:hint="default" w:ascii="Times New Roman" w:hAnsi="Times New Roman" w:eastAsia="仿宋_GB2312" w:cs="Times New Roman"/>
          <w:b w:val="0"/>
          <w:bCs w:val="0"/>
          <w:kern w:val="2"/>
          <w:sz w:val="32"/>
          <w:szCs w:val="40"/>
          <w:lang w:val="en-US" w:eastAsia="zh-CN" w:bidi="ar-SA"/>
        </w:rPr>
        <w:t>整治环境卫生，保持场所整洁。</w:t>
      </w:r>
      <w:r>
        <w:rPr>
          <w:rFonts w:hint="default" w:ascii="Times New Roman" w:hAnsi="Times New Roman" w:eastAsia="仿宋_GB2312" w:cs="Times New Roman"/>
          <w:b w:val="0"/>
          <w:bCs w:val="0"/>
          <w:sz w:val="32"/>
          <w:szCs w:val="32"/>
          <w:lang w:val="en-US" w:eastAsia="zh-CN"/>
        </w:rPr>
        <w:t>组织村两委干部、党员志愿者等，对村级活动场所一楼便民服务厅和楼梯间进行全面彻底的清扫，确保无卫生死角。</w:t>
      </w:r>
      <w:r>
        <w:rPr>
          <w:rFonts w:hint="eastAsia"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b w:val="0"/>
          <w:bCs w:val="0"/>
          <w:kern w:val="2"/>
          <w:sz w:val="32"/>
          <w:szCs w:val="40"/>
          <w:lang w:val="en-US" w:eastAsia="zh-CN" w:bidi="ar-SA"/>
        </w:rPr>
        <w:t>规范标牌悬挂，强化标识引导。</w:t>
      </w:r>
      <w:r>
        <w:rPr>
          <w:rFonts w:hint="default" w:ascii="Times New Roman" w:hAnsi="Times New Roman" w:eastAsia="仿宋_GB2312" w:cs="Times New Roman"/>
          <w:b w:val="0"/>
          <w:bCs w:val="0"/>
          <w:sz w:val="32"/>
          <w:szCs w:val="32"/>
          <w:lang w:val="en-US" w:eastAsia="zh-CN"/>
        </w:rPr>
        <w:t>结合村级活动场所大门及正面外部的实际情况，将支部委员会、村民委员会标牌悬挂在村部外部显眼处位置，确保标牌悬挂端正。</w:t>
      </w:r>
      <w:r>
        <w:rPr>
          <w:rFonts w:hint="eastAsia"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kern w:val="2"/>
          <w:sz w:val="32"/>
          <w:szCs w:val="40"/>
          <w:lang w:val="en-US" w:eastAsia="zh-CN" w:bidi="ar-SA"/>
        </w:rPr>
        <w:t>更新党建标识，营造浓厚氛围。</w:t>
      </w:r>
      <w:r>
        <w:rPr>
          <w:rFonts w:hint="default" w:ascii="Times New Roman" w:hAnsi="Times New Roman" w:eastAsia="仿宋_GB2312" w:cs="Times New Roman"/>
          <w:b w:val="0"/>
          <w:bCs w:val="0"/>
          <w:sz w:val="32"/>
          <w:szCs w:val="32"/>
          <w:lang w:val="en-US" w:eastAsia="zh-CN"/>
        </w:rPr>
        <w:t>根据最新的党建工作要求和上</w:t>
      </w:r>
      <w:r>
        <w:rPr>
          <w:rFonts w:hint="default" w:ascii="Times New Roman" w:hAnsi="Times New Roman" w:eastAsia="仿宋_GB2312" w:cs="Times New Roman"/>
          <w:sz w:val="32"/>
          <w:szCs w:val="32"/>
          <w:lang w:val="en-US" w:eastAsia="zh-CN"/>
        </w:rPr>
        <w:t>级党组织的部署，设计制作新的党建标识牌。完成旧标识牌的拆除和新标识牌的安装工作，确保内容准确、规范。</w:t>
      </w:r>
    </w:p>
    <w:p w14:paraId="562436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lang w:val="en-US" w:eastAsia="zh-CN"/>
        </w:rPr>
      </w:pPr>
      <w:r>
        <w:rPr>
          <w:rFonts w:hint="eastAsia" w:ascii="仿宋_GB2312" w:eastAsia="仿宋_GB2312" w:cs="宋体"/>
          <w:b/>
          <w:sz w:val="32"/>
          <w:szCs w:val="32"/>
          <w:lang w:eastAsia="zh-CN"/>
        </w:rPr>
        <w:t>（</w:t>
      </w:r>
      <w:r>
        <w:rPr>
          <w:rFonts w:hint="eastAsia" w:ascii="仿宋_GB2312" w:eastAsia="仿宋_GB2312" w:cs="宋体"/>
          <w:b/>
          <w:sz w:val="32"/>
          <w:szCs w:val="32"/>
          <w:lang w:val="en-US" w:eastAsia="zh-CN"/>
        </w:rPr>
        <w:t>8</w:t>
      </w:r>
      <w:r>
        <w:rPr>
          <w:rFonts w:hint="eastAsia" w:ascii="仿宋_GB2312" w:eastAsia="仿宋_GB2312" w:cs="宋体"/>
          <w:b/>
          <w:sz w:val="32"/>
          <w:szCs w:val="32"/>
          <w:lang w:eastAsia="zh-CN"/>
        </w:rPr>
        <w:t>）</w:t>
      </w:r>
      <w:r>
        <w:rPr>
          <w:rFonts w:hint="eastAsia" w:ascii="仿宋_GB2312" w:eastAsia="仿宋_GB2312" w:cs="宋体"/>
          <w:b/>
          <w:sz w:val="32"/>
          <w:szCs w:val="32"/>
        </w:rPr>
        <w:t>反馈的问题</w:t>
      </w:r>
      <w:r>
        <w:rPr>
          <w:rFonts w:hint="eastAsia" w:ascii="仿宋_GB2312" w:eastAsia="仿宋_GB2312" w:cs="宋体"/>
          <w:b w:val="0"/>
          <w:bCs/>
          <w:sz w:val="32"/>
          <w:szCs w:val="32"/>
          <w:lang w:eastAsia="zh-CN"/>
        </w:rPr>
        <w:t>。</w:t>
      </w:r>
      <w:r>
        <w:rPr>
          <w:rFonts w:hint="default" w:ascii="Times New Roman" w:hAnsi="Times New Roman" w:eastAsia="仿宋_GB2312" w:cs="Times New Roman"/>
          <w:b/>
          <w:bCs w:val="0"/>
          <w:sz w:val="32"/>
          <w:szCs w:val="32"/>
          <w:lang w:val="en-US" w:eastAsia="zh-CN"/>
        </w:rPr>
        <w:t>“三会一课”制度不严肃。</w:t>
      </w:r>
    </w:p>
    <w:p w14:paraId="16B06E63">
      <w:pPr>
        <w:keepNext w:val="0"/>
        <w:keepLines w:val="0"/>
        <w:pageBreakBefore w:val="0"/>
        <w:widowControl w:val="0"/>
        <w:numPr>
          <w:ilvl w:val="0"/>
          <w:numId w:val="0"/>
        </w:numPr>
        <w:kinsoku/>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sz w:val="32"/>
          <w:szCs w:val="32"/>
        </w:rPr>
      </w:pPr>
      <w:r>
        <w:rPr>
          <w:rFonts w:hint="eastAsia" w:ascii="仿宋_GB2312" w:eastAsia="仿宋_GB2312" w:cs="宋体"/>
          <w:b/>
          <w:sz w:val="32"/>
          <w:szCs w:val="32"/>
        </w:rPr>
        <w:t>整改情况</w:t>
      </w:r>
      <w:r>
        <w:rPr>
          <w:rFonts w:hint="eastAsia" w:ascii="仿宋_GB2312" w:eastAsia="仿宋_GB2312" w:cs="宋体"/>
          <w:sz w:val="32"/>
          <w:szCs w:val="32"/>
        </w:rPr>
        <w:t>：</w:t>
      </w:r>
      <w:r>
        <w:rPr>
          <w:rFonts w:hint="eastAsia" w:ascii="Times New Roman" w:hAnsi="Times New Roman" w:eastAsia="仿宋_GB2312" w:cs="Times New Roman"/>
          <w:b/>
          <w:bCs/>
          <w:kern w:val="2"/>
          <w:sz w:val="32"/>
          <w:szCs w:val="40"/>
          <w:lang w:val="en-US" w:eastAsia="zh-CN" w:bidi="ar-SA"/>
        </w:rPr>
        <w:t>一是</w:t>
      </w:r>
      <w:r>
        <w:rPr>
          <w:rFonts w:hint="default" w:ascii="Times New Roman" w:hAnsi="Times New Roman" w:eastAsia="仿宋_GB2312" w:cs="Times New Roman"/>
          <w:b w:val="0"/>
          <w:bCs w:val="0"/>
          <w:kern w:val="2"/>
          <w:sz w:val="32"/>
          <w:szCs w:val="40"/>
          <w:lang w:val="en-US" w:eastAsia="zh-CN" w:bidi="ar-SA"/>
        </w:rPr>
        <w:t>规范“三会一课”制度。</w:t>
      </w:r>
      <w:r>
        <w:rPr>
          <w:rFonts w:hint="default" w:ascii="Times New Roman" w:hAnsi="Times New Roman" w:eastAsia="仿宋_GB2312" w:cs="Times New Roman"/>
          <w:b w:val="0"/>
          <w:bCs w:val="0"/>
          <w:sz w:val="32"/>
          <w:szCs w:val="32"/>
          <w:lang w:val="en-US" w:eastAsia="zh-CN"/>
        </w:rPr>
        <w:t>结合村级实际，明确“三会一课”的召开次数、参会人员、会</w:t>
      </w:r>
      <w:r>
        <w:rPr>
          <w:rFonts w:hint="default" w:ascii="Times New Roman" w:hAnsi="Times New Roman" w:eastAsia="仿宋_GB2312" w:cs="Times New Roman"/>
          <w:sz w:val="32"/>
          <w:szCs w:val="32"/>
          <w:lang w:val="en-US" w:eastAsia="zh-CN"/>
        </w:rPr>
        <w:t>议内容、流程要求等。</w:t>
      </w:r>
      <w:r>
        <w:rPr>
          <w:rFonts w:hint="eastAsia" w:ascii="Times New Roman" w:hAnsi="Times New Roman" w:eastAsia="仿宋_GB2312" w:cs="Times New Roman"/>
          <w:b/>
          <w:bCs/>
          <w:kern w:val="2"/>
          <w:sz w:val="32"/>
          <w:szCs w:val="40"/>
          <w:lang w:val="en-US" w:eastAsia="zh-CN" w:bidi="ar-SA"/>
        </w:rPr>
        <w:t>二是</w:t>
      </w:r>
      <w:r>
        <w:rPr>
          <w:rFonts w:hint="default" w:ascii="Times New Roman" w:hAnsi="Times New Roman" w:eastAsia="仿宋_GB2312" w:cs="Times New Roman"/>
          <w:b w:val="0"/>
          <w:bCs w:val="0"/>
          <w:kern w:val="2"/>
          <w:sz w:val="32"/>
          <w:szCs w:val="40"/>
          <w:lang w:val="en-US" w:eastAsia="zh-CN" w:bidi="ar-SA"/>
        </w:rPr>
        <w:t>做好“三会一课”记录。安排专人负责记录工作，</w:t>
      </w:r>
      <w:r>
        <w:rPr>
          <w:rFonts w:hint="default" w:ascii="Times New Roman" w:hAnsi="Times New Roman" w:eastAsia="仿宋_GB2312" w:cs="Times New Roman"/>
          <w:b w:val="0"/>
          <w:bCs w:val="0"/>
          <w:sz w:val="32"/>
          <w:szCs w:val="32"/>
          <w:lang w:val="en-US" w:eastAsia="zh-CN"/>
        </w:rPr>
        <w:t>确保会议记录真实、完整、规范，详细记录会</w:t>
      </w:r>
      <w:r>
        <w:rPr>
          <w:rFonts w:hint="default" w:ascii="Times New Roman" w:hAnsi="Times New Roman" w:eastAsia="仿宋_GB2312" w:cs="Times New Roman"/>
          <w:sz w:val="32"/>
          <w:szCs w:val="32"/>
          <w:lang w:val="en-US" w:eastAsia="zh-CN"/>
        </w:rPr>
        <w:t>议内容、讨论情况、决议事项等。</w:t>
      </w:r>
      <w:r>
        <w:rPr>
          <w:rFonts w:hint="eastAsia" w:ascii="Times New Roman" w:hAnsi="Times New Roman" w:eastAsia="仿宋_GB2312" w:cs="Times New Roman"/>
          <w:b/>
          <w:bCs/>
          <w:sz w:val="32"/>
          <w:szCs w:val="32"/>
          <w:lang w:val="en-US" w:eastAsia="zh-CN"/>
        </w:rPr>
        <w:t>三是</w:t>
      </w:r>
      <w:r>
        <w:rPr>
          <w:rFonts w:hint="default" w:ascii="Times New Roman" w:hAnsi="Times New Roman" w:eastAsia="仿宋_GB2312" w:cs="Times New Roman"/>
          <w:b w:val="0"/>
          <w:bCs w:val="0"/>
          <w:kern w:val="2"/>
          <w:sz w:val="32"/>
          <w:szCs w:val="40"/>
          <w:lang w:val="en-US" w:eastAsia="zh-CN" w:bidi="ar-SA"/>
        </w:rPr>
        <w:t>常态化开展检查自查。村党支部书记每月对“三会一课”开展情况进行自查，</w:t>
      </w:r>
      <w:r>
        <w:rPr>
          <w:rFonts w:hint="default" w:ascii="Times New Roman" w:hAnsi="Times New Roman" w:eastAsia="仿宋_GB2312" w:cs="Times New Roman"/>
          <w:b w:val="0"/>
          <w:bCs w:val="0"/>
          <w:sz w:val="32"/>
          <w:szCs w:val="32"/>
          <w:lang w:val="en-US" w:eastAsia="zh-CN"/>
        </w:rPr>
        <w:t>上级党组织每季度</w:t>
      </w:r>
      <w:r>
        <w:rPr>
          <w:rFonts w:hint="default" w:ascii="Times New Roman" w:hAnsi="Times New Roman" w:eastAsia="仿宋_GB2312" w:cs="Times New Roman"/>
          <w:sz w:val="32"/>
          <w:szCs w:val="32"/>
          <w:lang w:val="en-US" w:eastAsia="zh-CN"/>
        </w:rPr>
        <w:t>进行一次抽查，对发现的流程不规范、内容不充实等问题，及时做好整改。针对2024年度组织生活会未开展互相批评方面，党支部做好组织生活会前充分准备，严格规范会议流程，明确开展互相批评的具体要求，认真开展支委班子成员互相批评。</w:t>
      </w:r>
    </w:p>
    <w:p w14:paraId="7BA515BD">
      <w:pPr>
        <w:spacing w:line="500" w:lineRule="exact"/>
        <w:ind w:left="19" w:leftChars="9" w:firstLine="623" w:firstLineChars="194"/>
        <w:rPr>
          <w:rFonts w:ascii="Times New Roman" w:hAnsi="Times New Roman" w:eastAsia="仿宋_GB2312" w:cs="仿宋_GB2312"/>
          <w:b/>
          <w:sz w:val="32"/>
          <w:szCs w:val="32"/>
        </w:rPr>
      </w:pPr>
    </w:p>
    <w:p w14:paraId="4FAF2D20">
      <w:pPr>
        <w:spacing w:line="500" w:lineRule="exact"/>
        <w:ind w:left="19" w:leftChars="9" w:firstLine="623" w:firstLineChars="194"/>
        <w:rPr>
          <w:rFonts w:ascii="Times New Roman" w:hAnsi="Times New Roman" w:eastAsia="仿宋_GB2312" w:cs="仿宋_GB2312"/>
          <w:b/>
          <w:sz w:val="32"/>
          <w:szCs w:val="32"/>
        </w:rPr>
      </w:pPr>
    </w:p>
    <w:p w14:paraId="4BC8FEA0">
      <w:pPr>
        <w:spacing w:line="500" w:lineRule="exact"/>
        <w:ind w:firstLine="4960" w:firstLineChars="15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官庄畲族乡官庄</w:t>
      </w:r>
      <w:r>
        <w:rPr>
          <w:rFonts w:hint="eastAsia" w:ascii="Times New Roman" w:hAnsi="Times New Roman" w:eastAsia="仿宋_GB2312"/>
          <w:sz w:val="32"/>
          <w:szCs w:val="32"/>
        </w:rPr>
        <w:t>村党支部</w:t>
      </w:r>
    </w:p>
    <w:p w14:paraId="4E69A517">
      <w:pPr>
        <w:spacing w:line="500" w:lineRule="exact"/>
        <w:ind w:firstLine="5600" w:firstLineChars="175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2025年10月9日</w:t>
      </w:r>
      <w:r>
        <w:rPr>
          <w:rFonts w:hint="eastAsia" w:ascii="Times New Roman" w:hAnsi="Times New Roman" w:eastAsia="仿宋_GB2312" w:cs="Times New Roman"/>
          <w:sz w:val="32"/>
          <w:szCs w:val="32"/>
          <w:lang w:val="en-US" w:eastAsia="zh-CN"/>
        </w:rPr>
        <w:t xml:space="preserve">          </w:t>
      </w:r>
    </w:p>
    <w:sectPr>
      <w:footerReference r:id="rId3" w:type="default"/>
      <w:pgSz w:w="11906" w:h="16838"/>
      <w:pgMar w:top="1928"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1BE4">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8664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06786648">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C715576"/>
    <w:rsid w:val="001616AE"/>
    <w:rsid w:val="010333FC"/>
    <w:rsid w:val="01CE57B8"/>
    <w:rsid w:val="027A654D"/>
    <w:rsid w:val="029D2902"/>
    <w:rsid w:val="041A02DA"/>
    <w:rsid w:val="043E1221"/>
    <w:rsid w:val="045D4CC5"/>
    <w:rsid w:val="046248DD"/>
    <w:rsid w:val="05091A55"/>
    <w:rsid w:val="06F30689"/>
    <w:rsid w:val="079E79DA"/>
    <w:rsid w:val="07F71107"/>
    <w:rsid w:val="07FD47C5"/>
    <w:rsid w:val="083253E5"/>
    <w:rsid w:val="0840358E"/>
    <w:rsid w:val="0969681A"/>
    <w:rsid w:val="09ED4C49"/>
    <w:rsid w:val="0F975858"/>
    <w:rsid w:val="147429A3"/>
    <w:rsid w:val="14A628D7"/>
    <w:rsid w:val="15BE2162"/>
    <w:rsid w:val="15CD95E2"/>
    <w:rsid w:val="182643EE"/>
    <w:rsid w:val="18664D86"/>
    <w:rsid w:val="187C5B16"/>
    <w:rsid w:val="1D540E0F"/>
    <w:rsid w:val="1D6D1458"/>
    <w:rsid w:val="1E0A7FB2"/>
    <w:rsid w:val="1F9F033C"/>
    <w:rsid w:val="21167FB1"/>
    <w:rsid w:val="24893892"/>
    <w:rsid w:val="251D242F"/>
    <w:rsid w:val="26564DC5"/>
    <w:rsid w:val="28B135BA"/>
    <w:rsid w:val="2A473AAA"/>
    <w:rsid w:val="2B523AC2"/>
    <w:rsid w:val="2D171DA8"/>
    <w:rsid w:val="2E163EBF"/>
    <w:rsid w:val="2E862646"/>
    <w:rsid w:val="2F3165E8"/>
    <w:rsid w:val="30680042"/>
    <w:rsid w:val="30FE21B5"/>
    <w:rsid w:val="33182AAF"/>
    <w:rsid w:val="34403A44"/>
    <w:rsid w:val="348C7E4A"/>
    <w:rsid w:val="372C6501"/>
    <w:rsid w:val="3B5F0C53"/>
    <w:rsid w:val="3BF826EE"/>
    <w:rsid w:val="3C3C2D43"/>
    <w:rsid w:val="3CDF60AA"/>
    <w:rsid w:val="3EEA0553"/>
    <w:rsid w:val="3F421BC0"/>
    <w:rsid w:val="406107D7"/>
    <w:rsid w:val="40CD20CB"/>
    <w:rsid w:val="43015D2C"/>
    <w:rsid w:val="43DA6CD7"/>
    <w:rsid w:val="440F638C"/>
    <w:rsid w:val="48597F03"/>
    <w:rsid w:val="4A6F789F"/>
    <w:rsid w:val="4B6A5CD6"/>
    <w:rsid w:val="4F5C5571"/>
    <w:rsid w:val="4F8C3B89"/>
    <w:rsid w:val="53424C8B"/>
    <w:rsid w:val="56603B12"/>
    <w:rsid w:val="56D83A90"/>
    <w:rsid w:val="57687CC4"/>
    <w:rsid w:val="58B172F3"/>
    <w:rsid w:val="5EE035AA"/>
    <w:rsid w:val="5F4661B0"/>
    <w:rsid w:val="60880A4D"/>
    <w:rsid w:val="63FA510E"/>
    <w:rsid w:val="64282E63"/>
    <w:rsid w:val="67684445"/>
    <w:rsid w:val="67DF04DC"/>
    <w:rsid w:val="693D1D24"/>
    <w:rsid w:val="6AFD0E6E"/>
    <w:rsid w:val="6C715576"/>
    <w:rsid w:val="6CDA3D2E"/>
    <w:rsid w:val="6D391CFF"/>
    <w:rsid w:val="6D702A25"/>
    <w:rsid w:val="6D8134CB"/>
    <w:rsid w:val="6DAA2804"/>
    <w:rsid w:val="6DC347C2"/>
    <w:rsid w:val="6E1B63AC"/>
    <w:rsid w:val="6E1D2124"/>
    <w:rsid w:val="6EDC3D8E"/>
    <w:rsid w:val="733F2B3D"/>
    <w:rsid w:val="748F28E7"/>
    <w:rsid w:val="74E875C2"/>
    <w:rsid w:val="75DF5F11"/>
    <w:rsid w:val="76AD1CBA"/>
    <w:rsid w:val="7A5779CA"/>
    <w:rsid w:val="7D410060"/>
    <w:rsid w:val="7DD71486"/>
    <w:rsid w:val="DFFB5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spacing w:after="120"/>
      <w:ind w:left="420" w:left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next w:val="1"/>
    <w:qFormat/>
    <w:uiPriority w:val="0"/>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1932</Words>
  <Characters>1966</Characters>
  <Lines>0</Lines>
  <Paragraphs>0</Paragraphs>
  <TotalTime>3</TotalTime>
  <ScaleCrop>false</ScaleCrop>
  <LinksUpToDate>false</LinksUpToDate>
  <CharactersWithSpaces>1976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2025-07-21T09:42:00Z</dcterms:created>
  <dc:creator>桑叶</dc:creator>
  <cp:lastModifiedBy>WPS_310623476</cp:lastModifiedBy>
  <dcterms:modified xsi:type="dcterms:W3CDTF">2026-01-09T03:26:28Z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609FB6B5D0AB4301BDFFD7DE4C924567_11</vt:lpwstr>
  </property>
  <property fmtid="{D5CDD505-2E9C-101B-9397-08002B2CF9AE}" pid="4" name="KSOTemplateDocerSaveRecord">
    <vt:lpwstr>eyJoZGlkIjoiMjI4Yjk0NjYyYzUzMmVjYzE5M2I1ODE5YTg4YjRiZDciLCJ1c2VySWQiOiIzMTA2MjM0NzYifQ==</vt:lpwstr>
  </property>
</Properties>
</file>