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182" w:rsidRDefault="004B62B2">
      <w:pPr>
        <w:spacing w:line="500" w:lineRule="exact"/>
        <w:jc w:val="left"/>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附件1：</w:t>
      </w:r>
    </w:p>
    <w:p w:rsidR="00B70182" w:rsidRDefault="004B62B2">
      <w:pPr>
        <w:spacing w:line="500" w:lineRule="exact"/>
        <w:jc w:val="center"/>
        <w:rPr>
          <w:rFonts w:eastAsia="方正小标宋简体"/>
          <w:b/>
          <w:color w:val="000000" w:themeColor="text1"/>
          <w:kern w:val="0"/>
          <w:sz w:val="32"/>
          <w:szCs w:val="32"/>
        </w:rPr>
      </w:pPr>
      <w:r>
        <w:rPr>
          <w:rFonts w:eastAsia="方正小标宋简体"/>
          <w:b/>
          <w:color w:val="000000" w:themeColor="text1"/>
          <w:kern w:val="0"/>
          <w:sz w:val="32"/>
          <w:szCs w:val="32"/>
        </w:rPr>
        <w:t>取消的审批服务事项清单</w:t>
      </w:r>
    </w:p>
    <w:p w:rsidR="00B70182" w:rsidRDefault="004B62B2">
      <w:pPr>
        <w:spacing w:line="320" w:lineRule="exact"/>
        <w:rPr>
          <w:rFonts w:eastAsia="仿宋_GB2312"/>
          <w:color w:val="000000" w:themeColor="text1"/>
          <w:kern w:val="0"/>
          <w:sz w:val="24"/>
        </w:rPr>
      </w:pPr>
      <w:r>
        <w:rPr>
          <w:rFonts w:eastAsia="仿宋_GB2312" w:hint="eastAsia"/>
          <w:color w:val="000000" w:themeColor="text1"/>
          <w:kern w:val="0"/>
          <w:sz w:val="24"/>
        </w:rPr>
        <w:t>填报单位（盖章）：</w:t>
      </w:r>
      <w:r>
        <w:rPr>
          <w:rFonts w:eastAsia="仿宋_GB2312" w:hint="eastAsia"/>
          <w:color w:val="000000" w:themeColor="text1"/>
          <w:kern w:val="0"/>
          <w:sz w:val="24"/>
        </w:rPr>
        <w:t xml:space="preserve"> </w:t>
      </w:r>
      <w:r>
        <w:rPr>
          <w:rFonts w:eastAsia="仿宋_GB2312" w:hint="eastAsia"/>
          <w:color w:val="000000" w:themeColor="text1"/>
          <w:kern w:val="0"/>
          <w:sz w:val="24"/>
        </w:rPr>
        <w:t>上杭县住房和城乡建设局</w:t>
      </w:r>
      <w:r>
        <w:rPr>
          <w:rFonts w:eastAsia="仿宋_GB2312" w:hint="eastAsia"/>
          <w:color w:val="000000" w:themeColor="text1"/>
          <w:kern w:val="0"/>
          <w:sz w:val="24"/>
        </w:rPr>
        <w:t xml:space="preserve">                                                     2022 </w:t>
      </w:r>
      <w:r>
        <w:rPr>
          <w:rFonts w:eastAsia="仿宋_GB2312" w:hint="eastAsia"/>
          <w:color w:val="000000" w:themeColor="text1"/>
          <w:kern w:val="0"/>
          <w:sz w:val="24"/>
        </w:rPr>
        <w:t>年</w:t>
      </w:r>
      <w:r>
        <w:rPr>
          <w:rFonts w:eastAsia="仿宋_GB2312" w:hint="eastAsia"/>
          <w:color w:val="000000" w:themeColor="text1"/>
          <w:kern w:val="0"/>
          <w:sz w:val="24"/>
        </w:rPr>
        <w:t xml:space="preserve"> 3  </w:t>
      </w:r>
      <w:r>
        <w:rPr>
          <w:rFonts w:eastAsia="仿宋_GB2312" w:hint="eastAsia"/>
          <w:color w:val="000000" w:themeColor="text1"/>
          <w:kern w:val="0"/>
          <w:sz w:val="24"/>
        </w:rPr>
        <w:t>月</w:t>
      </w:r>
      <w:r>
        <w:rPr>
          <w:rFonts w:eastAsia="仿宋_GB2312" w:hint="eastAsia"/>
          <w:color w:val="000000" w:themeColor="text1"/>
          <w:kern w:val="0"/>
          <w:sz w:val="24"/>
        </w:rPr>
        <w:t xml:space="preserve">  22 </w:t>
      </w:r>
      <w:r>
        <w:rPr>
          <w:rFonts w:eastAsia="仿宋_GB2312" w:hint="eastAsia"/>
          <w:color w:val="000000" w:themeColor="text1"/>
          <w:kern w:val="0"/>
          <w:sz w:val="24"/>
        </w:rPr>
        <w:t>日</w:t>
      </w:r>
    </w:p>
    <w:tbl>
      <w:tblPr>
        <w:tblW w:w="13882"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4A0"/>
      </w:tblPr>
      <w:tblGrid>
        <w:gridCol w:w="1627"/>
        <w:gridCol w:w="2659"/>
        <w:gridCol w:w="2850"/>
        <w:gridCol w:w="3015"/>
        <w:gridCol w:w="3731"/>
      </w:tblGrid>
      <w:tr w:rsidR="00B70182">
        <w:trPr>
          <w:trHeight w:val="510"/>
          <w:tblHeader/>
          <w:jc w:val="center"/>
        </w:trPr>
        <w:tc>
          <w:tcPr>
            <w:tcW w:w="1627"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序号</w:t>
            </w:r>
          </w:p>
        </w:tc>
        <w:tc>
          <w:tcPr>
            <w:tcW w:w="265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阶段名称</w:t>
            </w:r>
          </w:p>
        </w:tc>
        <w:tc>
          <w:tcPr>
            <w:tcW w:w="2850"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取消的事项名称</w:t>
            </w:r>
          </w:p>
        </w:tc>
        <w:tc>
          <w:tcPr>
            <w:tcW w:w="301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主管部门</w:t>
            </w:r>
          </w:p>
        </w:tc>
        <w:tc>
          <w:tcPr>
            <w:tcW w:w="3731"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公布取消的文件名称和文号</w:t>
            </w:r>
          </w:p>
        </w:tc>
      </w:tr>
      <w:tr w:rsidR="00B70182">
        <w:trPr>
          <w:trHeight w:val="607"/>
          <w:jc w:val="center"/>
        </w:trPr>
        <w:tc>
          <w:tcPr>
            <w:tcW w:w="1627" w:type="dxa"/>
            <w:shd w:val="clear" w:color="auto" w:fill="auto"/>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1</w:t>
            </w:r>
          </w:p>
        </w:tc>
        <w:tc>
          <w:tcPr>
            <w:tcW w:w="2659" w:type="dxa"/>
            <w:vMerge w:val="restart"/>
            <w:shd w:val="clear" w:color="auto" w:fill="auto"/>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工程施工许可阶段</w:t>
            </w:r>
          </w:p>
        </w:tc>
        <w:tc>
          <w:tcPr>
            <w:tcW w:w="2850"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sz w:val="24"/>
                <w:szCs w:val="24"/>
                <w:shd w:val="clear" w:color="auto" w:fill="FFFFFF"/>
              </w:rPr>
              <w:t>房屋建筑和市政工程报建审查</w:t>
            </w:r>
          </w:p>
        </w:tc>
        <w:tc>
          <w:tcPr>
            <w:tcW w:w="3015"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上杭县住房和城乡建设局</w:t>
            </w:r>
          </w:p>
        </w:tc>
        <w:tc>
          <w:tcPr>
            <w:tcW w:w="3731"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sz w:val="24"/>
                <w:szCs w:val="24"/>
                <w:shd w:val="clear" w:color="auto" w:fill="FFFFFF"/>
              </w:rPr>
              <w:t>《上杭县人民政府办公室关于印发上杭县工程建设项目审批制度改革实施方案的通知》（杭政办〔2019〕39号）、《上杭县住房和城乡建设局关于印发工程建设项目审批制度改革施工许可和竣工验收阶段有关政策（第一批）的通知》( 杭建综〔2019〕60号)</w:t>
            </w:r>
          </w:p>
        </w:tc>
      </w:tr>
      <w:tr w:rsidR="00B70182">
        <w:trPr>
          <w:trHeight w:val="607"/>
          <w:jc w:val="center"/>
        </w:trPr>
        <w:tc>
          <w:tcPr>
            <w:tcW w:w="1627" w:type="dxa"/>
            <w:shd w:val="clear" w:color="auto" w:fill="auto"/>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2</w:t>
            </w:r>
          </w:p>
        </w:tc>
        <w:tc>
          <w:tcPr>
            <w:tcW w:w="2659" w:type="dxa"/>
            <w:vMerge/>
            <w:shd w:val="clear" w:color="auto" w:fill="auto"/>
            <w:noWrap/>
            <w:tcMar>
              <w:top w:w="15" w:type="dxa"/>
              <w:left w:w="15" w:type="dxa"/>
              <w:right w:w="15" w:type="dxa"/>
            </w:tcMar>
            <w:vAlign w:val="center"/>
          </w:tcPr>
          <w:p w:rsidR="00B70182" w:rsidRDefault="00B70182">
            <w:pPr>
              <w:widowControl/>
              <w:spacing w:line="280" w:lineRule="exact"/>
              <w:jc w:val="center"/>
              <w:textAlignment w:val="center"/>
              <w:rPr>
                <w:rFonts w:ascii="仿宋_GB2312" w:eastAsia="仿宋_GB2312" w:hAnsi="仿宋_GB2312" w:cs="仿宋_GB2312"/>
                <w:color w:val="000000" w:themeColor="text1"/>
                <w:kern w:val="0"/>
                <w:sz w:val="24"/>
                <w:szCs w:val="24"/>
              </w:rPr>
            </w:pPr>
          </w:p>
        </w:tc>
        <w:tc>
          <w:tcPr>
            <w:tcW w:w="2850"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sz w:val="24"/>
                <w:szCs w:val="24"/>
                <w:shd w:val="clear" w:color="auto" w:fill="FFFFFF"/>
              </w:rPr>
            </w:pPr>
            <w:r>
              <w:rPr>
                <w:rFonts w:ascii="仿宋_GB2312" w:eastAsia="仿宋_GB2312" w:hAnsi="仿宋_GB2312" w:cs="仿宋_GB2312" w:hint="eastAsia"/>
                <w:color w:val="000000" w:themeColor="text1"/>
                <w:sz w:val="24"/>
                <w:szCs w:val="24"/>
                <w:shd w:val="clear" w:color="auto" w:fill="FFFFFF"/>
              </w:rPr>
              <w:t>施工现场管理人员登记备案</w:t>
            </w:r>
          </w:p>
        </w:tc>
        <w:tc>
          <w:tcPr>
            <w:tcW w:w="3015"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上杭县住房和城乡建设局</w:t>
            </w:r>
          </w:p>
        </w:tc>
        <w:tc>
          <w:tcPr>
            <w:tcW w:w="3731"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《福建省住房和城乡建设厅关于进一步简化房建市政工程施工许可证和竣工验收备案办理的通知》（闽建建〔2018〕36号）</w:t>
            </w:r>
          </w:p>
        </w:tc>
      </w:tr>
      <w:tr w:rsidR="00B70182">
        <w:trPr>
          <w:trHeight w:val="607"/>
          <w:jc w:val="center"/>
        </w:trPr>
        <w:tc>
          <w:tcPr>
            <w:tcW w:w="1627" w:type="dxa"/>
            <w:shd w:val="clear" w:color="auto" w:fill="auto"/>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3</w:t>
            </w:r>
          </w:p>
        </w:tc>
        <w:tc>
          <w:tcPr>
            <w:tcW w:w="2659" w:type="dxa"/>
            <w:vMerge/>
            <w:shd w:val="clear" w:color="auto" w:fill="auto"/>
            <w:noWrap/>
            <w:tcMar>
              <w:top w:w="15" w:type="dxa"/>
              <w:left w:w="15" w:type="dxa"/>
              <w:right w:w="15" w:type="dxa"/>
            </w:tcMar>
            <w:vAlign w:val="center"/>
          </w:tcPr>
          <w:p w:rsidR="00B70182" w:rsidRDefault="00B70182">
            <w:pPr>
              <w:widowControl/>
              <w:spacing w:line="280" w:lineRule="exact"/>
              <w:jc w:val="center"/>
              <w:textAlignment w:val="center"/>
              <w:rPr>
                <w:rFonts w:ascii="仿宋_GB2312" w:eastAsia="仿宋_GB2312" w:hAnsi="仿宋_GB2312" w:cs="仿宋_GB2312"/>
                <w:color w:val="000000" w:themeColor="text1"/>
                <w:kern w:val="0"/>
                <w:sz w:val="24"/>
                <w:szCs w:val="24"/>
              </w:rPr>
            </w:pPr>
          </w:p>
        </w:tc>
        <w:tc>
          <w:tcPr>
            <w:tcW w:w="2850"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sz w:val="24"/>
                <w:szCs w:val="24"/>
                <w:shd w:val="clear" w:color="auto" w:fill="FFFFFF"/>
              </w:rPr>
            </w:pPr>
            <w:r>
              <w:rPr>
                <w:rFonts w:ascii="仿宋_GB2312" w:eastAsia="仿宋_GB2312" w:hAnsi="仿宋_GB2312" w:cs="仿宋_GB2312" w:hint="eastAsia"/>
                <w:color w:val="000000" w:themeColor="text1"/>
                <w:sz w:val="24"/>
                <w:szCs w:val="24"/>
                <w:shd w:val="clear" w:color="auto" w:fill="FFFFFF"/>
              </w:rPr>
              <w:t>监理工程登记备案</w:t>
            </w:r>
          </w:p>
        </w:tc>
        <w:tc>
          <w:tcPr>
            <w:tcW w:w="3015"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上杭县住房和城乡建设局</w:t>
            </w:r>
          </w:p>
        </w:tc>
        <w:tc>
          <w:tcPr>
            <w:tcW w:w="3731"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《福建省住房和城乡建设厅关于进一步简化房建市政工程施工许可证和竣工验收备案办理的通知》（闽建建〔2018〕37号）</w:t>
            </w:r>
          </w:p>
        </w:tc>
      </w:tr>
      <w:tr w:rsidR="00B70182">
        <w:trPr>
          <w:trHeight w:val="607"/>
          <w:jc w:val="center"/>
        </w:trPr>
        <w:tc>
          <w:tcPr>
            <w:tcW w:w="1627" w:type="dxa"/>
            <w:shd w:val="clear" w:color="auto" w:fill="auto"/>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4</w:t>
            </w:r>
          </w:p>
        </w:tc>
        <w:tc>
          <w:tcPr>
            <w:tcW w:w="2659" w:type="dxa"/>
            <w:vMerge/>
            <w:shd w:val="clear" w:color="auto" w:fill="auto"/>
            <w:noWrap/>
            <w:tcMar>
              <w:top w:w="15" w:type="dxa"/>
              <w:left w:w="15" w:type="dxa"/>
              <w:right w:w="15" w:type="dxa"/>
            </w:tcMar>
            <w:vAlign w:val="center"/>
          </w:tcPr>
          <w:p w:rsidR="00B70182" w:rsidRDefault="00B70182">
            <w:pPr>
              <w:widowControl/>
              <w:spacing w:line="280" w:lineRule="exact"/>
              <w:jc w:val="center"/>
              <w:textAlignment w:val="center"/>
              <w:rPr>
                <w:rFonts w:ascii="仿宋_GB2312" w:eastAsia="仿宋_GB2312" w:hAnsi="仿宋_GB2312" w:cs="仿宋_GB2312"/>
                <w:color w:val="000000" w:themeColor="text1"/>
                <w:kern w:val="0"/>
                <w:sz w:val="24"/>
                <w:szCs w:val="24"/>
              </w:rPr>
            </w:pPr>
          </w:p>
        </w:tc>
        <w:tc>
          <w:tcPr>
            <w:tcW w:w="2850" w:type="dxa"/>
            <w:noWrap/>
            <w:tcMar>
              <w:top w:w="15" w:type="dxa"/>
              <w:left w:w="15" w:type="dxa"/>
              <w:right w:w="15" w:type="dxa"/>
            </w:tcMar>
            <w:vAlign w:val="center"/>
          </w:tcPr>
          <w:p w:rsidR="00B70182" w:rsidRDefault="004B62B2">
            <w:pPr>
              <w:widowControl/>
              <w:tabs>
                <w:tab w:val="left" w:pos="919"/>
              </w:tabs>
              <w:spacing w:line="280" w:lineRule="exact"/>
              <w:jc w:val="center"/>
              <w:textAlignment w:val="center"/>
              <w:rPr>
                <w:rFonts w:ascii="仿宋_GB2312" w:eastAsia="仿宋_GB2312" w:hAnsi="仿宋_GB2312" w:cs="仿宋_GB2312"/>
                <w:color w:val="000000" w:themeColor="text1"/>
                <w:sz w:val="24"/>
                <w:szCs w:val="24"/>
                <w:shd w:val="clear" w:color="auto" w:fill="FFFFFF"/>
              </w:rPr>
            </w:pPr>
            <w:r>
              <w:rPr>
                <w:rFonts w:ascii="仿宋_GB2312" w:eastAsia="仿宋_GB2312" w:hAnsi="仿宋_GB2312" w:cs="仿宋_GB2312" w:hint="eastAsia"/>
                <w:color w:val="000000" w:themeColor="text1"/>
                <w:sz w:val="24"/>
                <w:szCs w:val="24"/>
                <w:shd w:val="clear" w:color="auto" w:fill="FFFFFF"/>
              </w:rPr>
              <w:t>施工、监理合同备案</w:t>
            </w:r>
          </w:p>
        </w:tc>
        <w:tc>
          <w:tcPr>
            <w:tcW w:w="3015"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上杭县住房和城乡建设局</w:t>
            </w:r>
          </w:p>
        </w:tc>
        <w:tc>
          <w:tcPr>
            <w:tcW w:w="3731"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《福建省住房和城乡建设厅关于进一步简化房建市政工程施工许可证和竣工验收备案办理的通知》（闽建建〔2018〕37号）</w:t>
            </w:r>
          </w:p>
        </w:tc>
      </w:tr>
      <w:tr w:rsidR="00B70182">
        <w:trPr>
          <w:trHeight w:val="607"/>
          <w:jc w:val="center"/>
        </w:trPr>
        <w:tc>
          <w:tcPr>
            <w:tcW w:w="1627" w:type="dxa"/>
            <w:shd w:val="clear" w:color="auto" w:fill="auto"/>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5</w:t>
            </w:r>
          </w:p>
        </w:tc>
        <w:tc>
          <w:tcPr>
            <w:tcW w:w="2659" w:type="dxa"/>
            <w:vMerge/>
            <w:shd w:val="clear" w:color="auto" w:fill="auto"/>
            <w:noWrap/>
            <w:tcMar>
              <w:top w:w="15" w:type="dxa"/>
              <w:left w:w="15" w:type="dxa"/>
              <w:right w:w="15" w:type="dxa"/>
            </w:tcMar>
            <w:vAlign w:val="center"/>
          </w:tcPr>
          <w:p w:rsidR="00B70182" w:rsidRDefault="00B70182">
            <w:pPr>
              <w:widowControl/>
              <w:spacing w:line="280" w:lineRule="exact"/>
              <w:jc w:val="center"/>
              <w:textAlignment w:val="center"/>
              <w:rPr>
                <w:rFonts w:ascii="仿宋_GB2312" w:eastAsia="仿宋_GB2312" w:hAnsi="仿宋_GB2312" w:cs="仿宋_GB2312"/>
                <w:color w:val="000000" w:themeColor="text1"/>
                <w:kern w:val="0"/>
                <w:sz w:val="24"/>
                <w:szCs w:val="24"/>
              </w:rPr>
            </w:pPr>
          </w:p>
        </w:tc>
        <w:tc>
          <w:tcPr>
            <w:tcW w:w="2850"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sz w:val="24"/>
                <w:szCs w:val="24"/>
                <w:shd w:val="clear" w:color="auto" w:fill="FFFFFF"/>
              </w:rPr>
            </w:pPr>
            <w:r>
              <w:rPr>
                <w:rFonts w:ascii="仿宋_GB2312" w:eastAsia="仿宋_GB2312" w:hAnsi="仿宋_GB2312" w:cs="仿宋_GB2312" w:hint="eastAsia"/>
                <w:color w:val="000000" w:themeColor="text1"/>
                <w:sz w:val="24"/>
                <w:szCs w:val="24"/>
                <w:shd w:val="clear" w:color="auto" w:fill="FFFFFF"/>
              </w:rPr>
              <w:t>建筑节能设计审查备案</w:t>
            </w:r>
          </w:p>
        </w:tc>
        <w:tc>
          <w:tcPr>
            <w:tcW w:w="3015"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上杭县住房和城乡建设局</w:t>
            </w:r>
          </w:p>
        </w:tc>
        <w:tc>
          <w:tcPr>
            <w:tcW w:w="3731"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《福建省人民政府办公厅关于推进全省工程建设项目审批制度改革的若干意见》（闽政办〔2018〕87号）</w:t>
            </w:r>
          </w:p>
        </w:tc>
      </w:tr>
      <w:tr w:rsidR="00B70182">
        <w:trPr>
          <w:trHeight w:val="995"/>
          <w:jc w:val="center"/>
        </w:trPr>
        <w:tc>
          <w:tcPr>
            <w:tcW w:w="1627" w:type="dxa"/>
            <w:shd w:val="clear" w:color="auto" w:fill="auto"/>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lastRenderedPageBreak/>
              <w:t>6</w:t>
            </w:r>
          </w:p>
        </w:tc>
        <w:tc>
          <w:tcPr>
            <w:tcW w:w="2659" w:type="dxa"/>
            <w:vMerge/>
            <w:shd w:val="clear" w:color="auto" w:fill="auto"/>
            <w:noWrap/>
            <w:tcMar>
              <w:top w:w="15" w:type="dxa"/>
              <w:left w:w="15" w:type="dxa"/>
              <w:right w:w="15" w:type="dxa"/>
            </w:tcMar>
            <w:vAlign w:val="center"/>
          </w:tcPr>
          <w:p w:rsidR="00B70182" w:rsidRDefault="00B70182">
            <w:pPr>
              <w:widowControl/>
              <w:spacing w:line="280" w:lineRule="exact"/>
              <w:jc w:val="center"/>
              <w:textAlignment w:val="center"/>
              <w:rPr>
                <w:rFonts w:ascii="仿宋_GB2312" w:eastAsia="仿宋_GB2312" w:hAnsi="仿宋_GB2312" w:cs="仿宋_GB2312"/>
                <w:color w:val="000000" w:themeColor="text1"/>
                <w:kern w:val="0"/>
                <w:sz w:val="24"/>
                <w:szCs w:val="24"/>
              </w:rPr>
            </w:pPr>
          </w:p>
        </w:tc>
        <w:tc>
          <w:tcPr>
            <w:tcW w:w="2850" w:type="dxa"/>
            <w:noWrap/>
            <w:tcMar>
              <w:top w:w="15" w:type="dxa"/>
              <w:left w:w="15" w:type="dxa"/>
              <w:right w:w="15" w:type="dxa"/>
            </w:tcMar>
            <w:vAlign w:val="center"/>
          </w:tcPr>
          <w:p w:rsidR="00B70182" w:rsidRDefault="004B62B2">
            <w:pPr>
              <w:widowControl/>
              <w:tabs>
                <w:tab w:val="left" w:pos="919"/>
              </w:tabs>
              <w:spacing w:line="280" w:lineRule="exact"/>
              <w:jc w:val="center"/>
              <w:textAlignment w:val="center"/>
              <w:rPr>
                <w:rFonts w:ascii="仿宋_GB2312" w:eastAsia="仿宋_GB2312" w:hAnsi="仿宋_GB2312" w:cs="仿宋_GB2312"/>
                <w:color w:val="000000" w:themeColor="text1"/>
                <w:sz w:val="24"/>
                <w:szCs w:val="24"/>
                <w:shd w:val="clear" w:color="auto" w:fill="FFFFFF"/>
              </w:rPr>
            </w:pPr>
            <w:r>
              <w:rPr>
                <w:rFonts w:ascii="仿宋_GB2312" w:eastAsia="仿宋_GB2312" w:hAnsi="仿宋_GB2312" w:cs="仿宋_GB2312" w:hint="eastAsia"/>
                <w:color w:val="000000" w:themeColor="text1"/>
                <w:sz w:val="24"/>
                <w:szCs w:val="24"/>
                <w:shd w:val="clear" w:color="auto" w:fill="FFFFFF"/>
              </w:rPr>
              <w:t>取消办理安全措施备案</w:t>
            </w:r>
          </w:p>
        </w:tc>
        <w:tc>
          <w:tcPr>
            <w:tcW w:w="3015"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上杭县住房和城乡建设局</w:t>
            </w:r>
          </w:p>
        </w:tc>
        <w:tc>
          <w:tcPr>
            <w:tcW w:w="3731"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《关于规范全省建筑工程施工许可和竣工验收备案办理的若干意见 》（闽建[2012]14号）</w:t>
            </w:r>
          </w:p>
        </w:tc>
      </w:tr>
      <w:tr w:rsidR="00B70182">
        <w:trPr>
          <w:trHeight w:val="90"/>
          <w:jc w:val="center"/>
        </w:trPr>
        <w:tc>
          <w:tcPr>
            <w:tcW w:w="1627"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7</w:t>
            </w:r>
          </w:p>
        </w:tc>
        <w:tc>
          <w:tcPr>
            <w:tcW w:w="2659" w:type="dxa"/>
            <w:vMerge/>
            <w:noWrap/>
            <w:tcMar>
              <w:top w:w="15" w:type="dxa"/>
              <w:left w:w="15" w:type="dxa"/>
              <w:right w:w="15" w:type="dxa"/>
            </w:tcMar>
            <w:vAlign w:val="center"/>
          </w:tcPr>
          <w:p w:rsidR="00B70182" w:rsidRDefault="00B70182">
            <w:pPr>
              <w:widowControl/>
              <w:spacing w:line="280" w:lineRule="exact"/>
              <w:jc w:val="center"/>
              <w:rPr>
                <w:rFonts w:ascii="仿宋_GB2312" w:eastAsia="仿宋_GB2312" w:hAnsi="仿宋_GB2312" w:cs="仿宋_GB2312"/>
                <w:color w:val="000000" w:themeColor="text1"/>
                <w:kern w:val="0"/>
                <w:sz w:val="24"/>
                <w:szCs w:val="24"/>
              </w:rPr>
            </w:pPr>
          </w:p>
        </w:tc>
        <w:tc>
          <w:tcPr>
            <w:tcW w:w="2850"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sz w:val="24"/>
                <w:szCs w:val="24"/>
                <w:shd w:val="clear" w:color="auto" w:fill="FFFFFF"/>
              </w:rPr>
              <w:t>建设工程消防设计审核备案</w:t>
            </w:r>
          </w:p>
        </w:tc>
        <w:tc>
          <w:tcPr>
            <w:tcW w:w="3015"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上杭县住房和城乡建设局</w:t>
            </w:r>
          </w:p>
        </w:tc>
        <w:tc>
          <w:tcPr>
            <w:tcW w:w="3731"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sz w:val="24"/>
                <w:szCs w:val="24"/>
                <w:shd w:val="clear" w:color="auto" w:fill="FFFFFF"/>
              </w:rPr>
              <w:t>《上杭县住房和城乡建设局关于印发工程建设项目审批制度改革施工许可和竣工验收阶段有关政策（第一批）的通知》( 杭建综〔2019〕60号)</w:t>
            </w:r>
          </w:p>
        </w:tc>
      </w:tr>
      <w:tr w:rsidR="00B70182">
        <w:trPr>
          <w:trHeight w:val="1331"/>
          <w:jc w:val="center"/>
        </w:trPr>
        <w:tc>
          <w:tcPr>
            <w:tcW w:w="1627"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8</w:t>
            </w:r>
          </w:p>
        </w:tc>
        <w:tc>
          <w:tcPr>
            <w:tcW w:w="2659" w:type="dxa"/>
            <w:vMerge/>
            <w:noWrap/>
            <w:tcMar>
              <w:top w:w="15" w:type="dxa"/>
              <w:left w:w="15" w:type="dxa"/>
              <w:right w:w="15" w:type="dxa"/>
            </w:tcMar>
            <w:vAlign w:val="center"/>
          </w:tcPr>
          <w:p w:rsidR="00B70182" w:rsidRDefault="00B70182">
            <w:pPr>
              <w:widowControl/>
              <w:spacing w:line="280" w:lineRule="exact"/>
              <w:jc w:val="center"/>
              <w:rPr>
                <w:rFonts w:ascii="仿宋_GB2312" w:eastAsia="仿宋_GB2312" w:hAnsi="仿宋_GB2312" w:cs="仿宋_GB2312"/>
                <w:color w:val="000000" w:themeColor="text1"/>
                <w:kern w:val="0"/>
                <w:sz w:val="24"/>
                <w:szCs w:val="24"/>
              </w:rPr>
            </w:pPr>
          </w:p>
        </w:tc>
        <w:tc>
          <w:tcPr>
            <w:tcW w:w="2850"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sz w:val="24"/>
                <w:szCs w:val="24"/>
                <w:shd w:val="clear" w:color="auto" w:fill="FFFFFF"/>
              </w:rPr>
              <w:t>人民防空工程质量监督手续办理</w:t>
            </w:r>
          </w:p>
        </w:tc>
        <w:tc>
          <w:tcPr>
            <w:tcW w:w="3015" w:type="dxa"/>
            <w:noWrap/>
            <w:tcMar>
              <w:top w:w="15" w:type="dxa"/>
              <w:left w:w="15" w:type="dxa"/>
              <w:right w:w="15" w:type="dxa"/>
            </w:tcMar>
            <w:vAlign w:val="center"/>
          </w:tcPr>
          <w:p w:rsidR="00B70182" w:rsidRDefault="004B62B2">
            <w:pPr>
              <w:widowControl/>
              <w:spacing w:line="280" w:lineRule="exact"/>
              <w:jc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上杭县住房和城乡建设局（人防办）</w:t>
            </w:r>
          </w:p>
        </w:tc>
        <w:tc>
          <w:tcPr>
            <w:tcW w:w="3731"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sz w:val="24"/>
                <w:szCs w:val="24"/>
                <w:shd w:val="clear" w:color="auto" w:fill="FFFFFF"/>
              </w:rPr>
            </w:pPr>
            <w:r>
              <w:rPr>
                <w:rFonts w:ascii="仿宋_GB2312" w:eastAsia="仿宋_GB2312" w:hAnsi="仿宋_GB2312" w:cs="仿宋_GB2312" w:hint="eastAsia"/>
                <w:color w:val="000000" w:themeColor="text1"/>
                <w:sz w:val="24"/>
                <w:szCs w:val="24"/>
                <w:shd w:val="clear" w:color="auto" w:fill="FFFFFF"/>
              </w:rPr>
              <w:t>《龙岩市工程建设项目审批制度改革领导小组办公室关于清理规范工程建设项目审批服务事项的通知》（龙建审改〔2022〕7号）</w:t>
            </w:r>
          </w:p>
        </w:tc>
      </w:tr>
      <w:tr w:rsidR="00B70182">
        <w:trPr>
          <w:trHeight w:val="486"/>
          <w:jc w:val="center"/>
        </w:trPr>
        <w:tc>
          <w:tcPr>
            <w:tcW w:w="1627"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9</w:t>
            </w:r>
          </w:p>
        </w:tc>
        <w:tc>
          <w:tcPr>
            <w:tcW w:w="2659" w:type="dxa"/>
            <w:vMerge w:val="restart"/>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工程竣工验收阶段</w:t>
            </w:r>
          </w:p>
        </w:tc>
        <w:tc>
          <w:tcPr>
            <w:tcW w:w="2850"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sz w:val="24"/>
                <w:szCs w:val="24"/>
                <w:shd w:val="clear" w:color="auto" w:fill="FFFFFF"/>
              </w:rPr>
              <w:t>城镇排水与污水处理设施专项竣工验收备案</w:t>
            </w:r>
          </w:p>
        </w:tc>
        <w:tc>
          <w:tcPr>
            <w:tcW w:w="3015"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上杭县住房和城乡建设局</w:t>
            </w:r>
          </w:p>
        </w:tc>
        <w:tc>
          <w:tcPr>
            <w:tcW w:w="3731"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sz w:val="24"/>
                <w:szCs w:val="24"/>
                <w:shd w:val="clear" w:color="auto" w:fill="FFFFFF"/>
              </w:rPr>
              <w:t>《上杭县人民政府办公室关于印发上杭县工程建设项目审批制度改革实施方案的通知》（杭政办〔2019〕39号）、《上杭县住房和城乡建设局关于印发工程建设项目审批制度改革施工许可和竣工验收阶段有关政策（第一批）的通知》( 杭建综〔2019〕60号)</w:t>
            </w:r>
          </w:p>
        </w:tc>
      </w:tr>
      <w:tr w:rsidR="00B70182">
        <w:trPr>
          <w:trHeight w:val="1035"/>
          <w:jc w:val="center"/>
        </w:trPr>
        <w:tc>
          <w:tcPr>
            <w:tcW w:w="1627"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10</w:t>
            </w:r>
          </w:p>
        </w:tc>
        <w:tc>
          <w:tcPr>
            <w:tcW w:w="2659" w:type="dxa"/>
            <w:vMerge/>
            <w:noWrap/>
            <w:tcMar>
              <w:top w:w="15" w:type="dxa"/>
              <w:left w:w="15" w:type="dxa"/>
              <w:right w:w="15" w:type="dxa"/>
            </w:tcMar>
            <w:vAlign w:val="center"/>
          </w:tcPr>
          <w:p w:rsidR="00B70182" w:rsidRDefault="00B70182">
            <w:pPr>
              <w:widowControl/>
              <w:spacing w:line="280" w:lineRule="exact"/>
              <w:jc w:val="center"/>
              <w:rPr>
                <w:rFonts w:ascii="仿宋_GB2312" w:eastAsia="仿宋_GB2312" w:hAnsi="仿宋_GB2312" w:cs="仿宋_GB2312"/>
                <w:color w:val="000000" w:themeColor="text1"/>
                <w:kern w:val="0"/>
                <w:sz w:val="24"/>
              </w:rPr>
            </w:pPr>
          </w:p>
        </w:tc>
        <w:tc>
          <w:tcPr>
            <w:tcW w:w="2850" w:type="dxa"/>
            <w:noWrap/>
            <w:tcMar>
              <w:top w:w="15" w:type="dxa"/>
              <w:left w:w="15" w:type="dxa"/>
              <w:right w:w="15" w:type="dxa"/>
            </w:tcMar>
            <w:vAlign w:val="center"/>
          </w:tcPr>
          <w:p w:rsidR="00B70182" w:rsidRDefault="004B62B2">
            <w:pPr>
              <w:widowControl/>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建设项目附属绿化绿地率验收</w:t>
            </w:r>
          </w:p>
        </w:tc>
        <w:tc>
          <w:tcPr>
            <w:tcW w:w="3015" w:type="dxa"/>
            <w:noWrap/>
            <w:tcMar>
              <w:top w:w="15" w:type="dxa"/>
              <w:left w:w="15" w:type="dxa"/>
              <w:right w:w="15" w:type="dxa"/>
            </w:tcMar>
            <w:vAlign w:val="center"/>
          </w:tcPr>
          <w:p w:rsidR="00B70182" w:rsidRDefault="004B62B2">
            <w:pPr>
              <w:widowControl/>
              <w:spacing w:line="280" w:lineRule="exact"/>
              <w:jc w:val="center"/>
              <w:textAlignment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上杭县住房和城乡建设局</w:t>
            </w:r>
          </w:p>
        </w:tc>
        <w:tc>
          <w:tcPr>
            <w:tcW w:w="3731" w:type="dxa"/>
            <w:noWrap/>
            <w:tcMar>
              <w:top w:w="15" w:type="dxa"/>
              <w:left w:w="15" w:type="dxa"/>
              <w:right w:w="15" w:type="dxa"/>
            </w:tcMar>
            <w:vAlign w:val="center"/>
          </w:tcPr>
          <w:p w:rsidR="00B70182" w:rsidRDefault="004B62B2">
            <w:pPr>
              <w:widowControl/>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《福建省人民政府办公厅关于推进全省工程建设项目审批制度改革的若干意见》（闽政办〔2018〕</w:t>
            </w:r>
            <w:r>
              <w:rPr>
                <w:rStyle w:val="font21"/>
                <w:rFonts w:ascii="仿宋_GB2312" w:eastAsia="仿宋_GB2312" w:hAnsi="仿宋_GB2312" w:cs="仿宋_GB2312" w:hint="eastAsia"/>
              </w:rPr>
              <w:t>87</w:t>
            </w:r>
            <w:r>
              <w:rPr>
                <w:rStyle w:val="font11"/>
                <w:rFonts w:hAnsi="仿宋_GB2312" w:hint="default"/>
              </w:rPr>
              <w:t>号）</w:t>
            </w:r>
          </w:p>
        </w:tc>
      </w:tr>
    </w:tbl>
    <w:p w:rsidR="00B70182" w:rsidRDefault="004B62B2">
      <w:pPr>
        <w:widowControl/>
        <w:spacing w:before="100" w:beforeAutospacing="1" w:after="100" w:afterAutospacing="1" w:line="540" w:lineRule="atLeast"/>
        <w:ind w:firstLineChars="200" w:firstLine="640"/>
        <w:jc w:val="left"/>
        <w:rPr>
          <w:rFonts w:eastAsia="仿宋_GB2312"/>
          <w:color w:val="000000" w:themeColor="text1"/>
          <w:sz w:val="32"/>
          <w:szCs w:val="32"/>
        </w:rPr>
      </w:pPr>
      <w:r>
        <w:rPr>
          <w:rFonts w:ascii="华文仿宋" w:eastAsia="华文仿宋" w:hAnsi="华文仿宋" w:cs="华文仿宋" w:hint="eastAsia"/>
          <w:color w:val="000000" w:themeColor="text1"/>
          <w:sz w:val="32"/>
          <w:szCs w:val="32"/>
          <w:shd w:val="clear" w:color="auto" w:fill="FFFFFF"/>
        </w:rPr>
        <w:t xml:space="preserve">领导审核：                    </w:t>
      </w:r>
      <w:r>
        <w:rPr>
          <w:rFonts w:eastAsia="仿宋_GB2312" w:hint="eastAsia"/>
          <w:color w:val="000000" w:themeColor="text1"/>
          <w:sz w:val="28"/>
          <w:szCs w:val="28"/>
        </w:rPr>
        <w:t>联系人：</w:t>
      </w:r>
      <w:r w:rsidR="00C15645">
        <w:rPr>
          <w:rFonts w:eastAsia="仿宋_GB2312" w:hint="eastAsia"/>
          <w:color w:val="000000" w:themeColor="text1"/>
          <w:sz w:val="28"/>
          <w:szCs w:val="28"/>
        </w:rPr>
        <w:t>林春英</w:t>
      </w:r>
      <w:r>
        <w:rPr>
          <w:rFonts w:eastAsia="仿宋_GB2312" w:hint="eastAsia"/>
          <w:color w:val="000000" w:themeColor="text1"/>
          <w:sz w:val="28"/>
          <w:szCs w:val="28"/>
        </w:rPr>
        <w:t xml:space="preserve">               </w:t>
      </w:r>
      <w:r>
        <w:rPr>
          <w:rFonts w:eastAsia="仿宋_GB2312" w:hint="eastAsia"/>
          <w:color w:val="000000" w:themeColor="text1"/>
          <w:sz w:val="28"/>
          <w:szCs w:val="28"/>
        </w:rPr>
        <w:t>联系电话：</w:t>
      </w:r>
      <w:r w:rsidR="00C15645">
        <w:rPr>
          <w:rFonts w:eastAsia="仿宋_GB2312" w:hint="eastAsia"/>
          <w:color w:val="000000" w:themeColor="text1"/>
          <w:sz w:val="28"/>
          <w:szCs w:val="28"/>
        </w:rPr>
        <w:t>15860163907</w:t>
      </w:r>
      <w:r>
        <w:rPr>
          <w:rFonts w:eastAsia="仿宋_GB2312"/>
          <w:color w:val="000000" w:themeColor="text1"/>
          <w:sz w:val="32"/>
          <w:szCs w:val="32"/>
        </w:rPr>
        <w:br w:type="page"/>
      </w:r>
    </w:p>
    <w:p w:rsidR="00B70182" w:rsidRDefault="004B62B2">
      <w:pPr>
        <w:spacing w:line="500" w:lineRule="exact"/>
        <w:jc w:val="center"/>
        <w:rPr>
          <w:rFonts w:eastAsia="方正小标宋简体"/>
          <w:b/>
          <w:color w:val="000000" w:themeColor="text1"/>
          <w:kern w:val="0"/>
          <w:sz w:val="32"/>
          <w:szCs w:val="32"/>
        </w:rPr>
      </w:pPr>
      <w:r>
        <w:rPr>
          <w:rFonts w:eastAsia="方正小标宋简体" w:hint="eastAsia"/>
          <w:b/>
          <w:color w:val="000000" w:themeColor="text1"/>
          <w:kern w:val="0"/>
          <w:sz w:val="32"/>
          <w:szCs w:val="32"/>
        </w:rPr>
        <w:lastRenderedPageBreak/>
        <w:t>保留</w:t>
      </w:r>
      <w:r>
        <w:rPr>
          <w:rFonts w:eastAsia="方正小标宋简体"/>
          <w:b/>
          <w:color w:val="000000" w:themeColor="text1"/>
          <w:kern w:val="0"/>
          <w:sz w:val="32"/>
          <w:szCs w:val="32"/>
        </w:rPr>
        <w:t>的审批服务事项清单</w:t>
      </w:r>
    </w:p>
    <w:p w:rsidR="00B70182" w:rsidRDefault="004B62B2">
      <w:pPr>
        <w:spacing w:line="320" w:lineRule="exact"/>
        <w:rPr>
          <w:rFonts w:eastAsia="仿宋_GB2312"/>
          <w:color w:val="000000" w:themeColor="text1"/>
          <w:kern w:val="0"/>
          <w:sz w:val="24"/>
        </w:rPr>
      </w:pPr>
      <w:r>
        <w:rPr>
          <w:rFonts w:eastAsia="仿宋_GB2312" w:hint="eastAsia"/>
          <w:color w:val="000000" w:themeColor="text1"/>
          <w:kern w:val="0"/>
          <w:sz w:val="24"/>
        </w:rPr>
        <w:t>填报单位（盖章）：</w:t>
      </w:r>
      <w:r>
        <w:rPr>
          <w:rFonts w:eastAsia="仿宋_GB2312" w:hint="eastAsia"/>
          <w:color w:val="000000" w:themeColor="text1"/>
          <w:kern w:val="0"/>
          <w:sz w:val="24"/>
        </w:rPr>
        <w:t xml:space="preserve"> </w:t>
      </w:r>
      <w:r>
        <w:rPr>
          <w:rFonts w:eastAsia="仿宋_GB2312" w:hint="eastAsia"/>
          <w:color w:val="000000" w:themeColor="text1"/>
          <w:kern w:val="0"/>
          <w:sz w:val="24"/>
        </w:rPr>
        <w:t>上杭县住房和城乡建设局</w:t>
      </w:r>
      <w:r>
        <w:rPr>
          <w:rFonts w:eastAsia="仿宋_GB2312" w:hint="eastAsia"/>
          <w:color w:val="000000" w:themeColor="text1"/>
          <w:kern w:val="0"/>
          <w:sz w:val="24"/>
        </w:rPr>
        <w:t xml:space="preserve">                                                     2022 </w:t>
      </w:r>
      <w:r>
        <w:rPr>
          <w:rFonts w:eastAsia="仿宋_GB2312" w:hint="eastAsia"/>
          <w:color w:val="000000" w:themeColor="text1"/>
          <w:kern w:val="0"/>
          <w:sz w:val="24"/>
        </w:rPr>
        <w:t>年</w:t>
      </w:r>
      <w:r>
        <w:rPr>
          <w:rFonts w:eastAsia="仿宋_GB2312" w:hint="eastAsia"/>
          <w:color w:val="000000" w:themeColor="text1"/>
          <w:kern w:val="0"/>
          <w:sz w:val="24"/>
        </w:rPr>
        <w:t xml:space="preserve"> 3  </w:t>
      </w:r>
      <w:r>
        <w:rPr>
          <w:rFonts w:eastAsia="仿宋_GB2312" w:hint="eastAsia"/>
          <w:color w:val="000000" w:themeColor="text1"/>
          <w:kern w:val="0"/>
          <w:sz w:val="24"/>
        </w:rPr>
        <w:t>月</w:t>
      </w:r>
      <w:r>
        <w:rPr>
          <w:rFonts w:eastAsia="仿宋_GB2312" w:hint="eastAsia"/>
          <w:color w:val="000000" w:themeColor="text1"/>
          <w:kern w:val="0"/>
          <w:sz w:val="24"/>
        </w:rPr>
        <w:t xml:space="preserve">  22 </w:t>
      </w:r>
      <w:r>
        <w:rPr>
          <w:rFonts w:eastAsia="仿宋_GB2312" w:hint="eastAsia"/>
          <w:color w:val="000000" w:themeColor="text1"/>
          <w:kern w:val="0"/>
          <w:sz w:val="24"/>
        </w:rPr>
        <w:t>日</w:t>
      </w:r>
    </w:p>
    <w:tbl>
      <w:tblPr>
        <w:tblW w:w="13882"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4A0"/>
      </w:tblPr>
      <w:tblGrid>
        <w:gridCol w:w="649"/>
        <w:gridCol w:w="1276"/>
        <w:gridCol w:w="8647"/>
        <w:gridCol w:w="1417"/>
        <w:gridCol w:w="993"/>
        <w:gridCol w:w="900"/>
      </w:tblGrid>
      <w:tr w:rsidR="00B70182">
        <w:trPr>
          <w:trHeight w:val="510"/>
          <w:tblHeader/>
          <w:jc w:val="center"/>
        </w:trPr>
        <w:tc>
          <w:tcPr>
            <w:tcW w:w="64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序号</w:t>
            </w:r>
          </w:p>
        </w:tc>
        <w:tc>
          <w:tcPr>
            <w:tcW w:w="127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事项名称</w:t>
            </w:r>
          </w:p>
        </w:tc>
        <w:tc>
          <w:tcPr>
            <w:tcW w:w="8647"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设立依据全称、具体条款、具体内容</w:t>
            </w:r>
          </w:p>
        </w:tc>
        <w:tc>
          <w:tcPr>
            <w:tcW w:w="1417"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适用范围</w:t>
            </w:r>
          </w:p>
        </w:tc>
        <w:tc>
          <w:tcPr>
            <w:tcW w:w="993" w:type="dxa"/>
            <w:noWrap/>
            <w:tcMar>
              <w:top w:w="15" w:type="dxa"/>
              <w:left w:w="15" w:type="dxa"/>
              <w:right w:w="15" w:type="dxa"/>
            </w:tcMar>
            <w:vAlign w:val="center"/>
          </w:tcPr>
          <w:p w:rsidR="00B70182" w:rsidRDefault="004B62B2">
            <w:pPr>
              <w:widowControl/>
              <w:jc w:val="center"/>
              <w:textAlignment w:val="center"/>
              <w:rPr>
                <w:rFonts w:ascii="宋体" w:hAnsi="宋体" w:cs="宋体"/>
                <w:b/>
                <w:bCs/>
                <w:color w:val="000000" w:themeColor="text1"/>
                <w:kern w:val="0"/>
                <w:sz w:val="24"/>
                <w:szCs w:val="24"/>
              </w:rPr>
            </w:pPr>
            <w:r>
              <w:rPr>
                <w:rFonts w:ascii="宋体" w:hAnsi="宋体" w:cs="宋体" w:hint="eastAsia"/>
                <w:b/>
                <w:bCs/>
                <w:color w:val="000000" w:themeColor="text1"/>
                <w:kern w:val="0"/>
                <w:sz w:val="24"/>
                <w:szCs w:val="24"/>
              </w:rPr>
              <w:t>事项</w:t>
            </w:r>
          </w:p>
          <w:p w:rsidR="00B70182" w:rsidRDefault="004B62B2">
            <w:pPr>
              <w:widowControl/>
              <w:jc w:val="center"/>
              <w:textAlignment w:val="center"/>
              <w:rPr>
                <w:rFonts w:ascii="宋体" w:hAnsi="宋体" w:cs="宋体"/>
                <w:b/>
                <w:bCs/>
                <w:color w:val="000000" w:themeColor="text1"/>
                <w:sz w:val="24"/>
                <w:szCs w:val="24"/>
              </w:rPr>
            </w:pPr>
            <w:r>
              <w:rPr>
                <w:rFonts w:ascii="宋体" w:hAnsi="宋体" w:cs="宋体" w:hint="eastAsia"/>
                <w:b/>
                <w:bCs/>
                <w:color w:val="000000" w:themeColor="text1"/>
                <w:kern w:val="0"/>
                <w:sz w:val="24"/>
                <w:szCs w:val="24"/>
              </w:rPr>
              <w:t>类型</w:t>
            </w:r>
          </w:p>
        </w:tc>
        <w:tc>
          <w:tcPr>
            <w:tcW w:w="900"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备注</w:t>
            </w:r>
          </w:p>
        </w:tc>
      </w:tr>
      <w:tr w:rsidR="00B70182">
        <w:trPr>
          <w:trHeight w:val="5270"/>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1</w:t>
            </w:r>
          </w:p>
        </w:tc>
        <w:tc>
          <w:tcPr>
            <w:tcW w:w="1276"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因工程建设需要拆除、改动、迁移供水、排水与污水处理设施审批</w:t>
            </w:r>
          </w:p>
        </w:tc>
        <w:tc>
          <w:tcPr>
            <w:tcW w:w="8647" w:type="dxa"/>
            <w:noWrap/>
            <w:tcMar>
              <w:top w:w="15" w:type="dxa"/>
              <w:left w:w="15" w:type="dxa"/>
              <w:right w:w="15" w:type="dxa"/>
            </w:tcMar>
            <w:vAlign w:val="center"/>
          </w:tcPr>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1.《城市供水条例》（1994年国务院令第158号发布，2018年国务院令第698号修订）</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第三十条  因工程建设确需改装、拆除或者迁移城市公共供水设施的，建设单位应当报经县级以上人民政府城市规划行政主管部门和城市供水行政主管部门批准，并采取相应的补救措施。</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2.《城镇排水与污水处理条例》（国务院令第641号）</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第四十三条　新建、改建、扩建建设工程，不得影响城镇排水与污水处理设施安全。</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建设工程开工前，建设单位应当查明工程建设范围内地下城镇排水与污水处理设施的相关情况。城镇排水主管部门及其他相关部门和单位应当及时提供相关资料。</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建设工程施工范围内有排水管网等城镇排水与污水处理设施的，建设单位应当与施工单位、设施维护运营单位共同制定设施保护方案，并采取相应的安全保护措施。</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因工程建设需要拆除、改动城镇排水与污水处理设施的，建设单位应当制定拆除、改动方案，报城镇排水主管部门审核，并承担重建、改建和采取临时措施的费用。</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3.《福建省城乡供水条例》（2017年福建省第十二届人民代表大会常务委员会第三十次会议通过）</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第四十八条  施工可能影响城乡公共供水设施安全的，建设单位或者施工单位应当查明地下供水管网情况，与供水单位商定保护措施，并由施工单位负责实施。</w:t>
            </w:r>
          </w:p>
          <w:p w:rsidR="00B70182" w:rsidRDefault="004B62B2">
            <w:pPr>
              <w:widowControl/>
              <w:spacing w:line="260" w:lineRule="exact"/>
              <w:ind w:firstLineChars="200" w:firstLine="420"/>
              <w:jc w:val="left"/>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因工程建设需拆除、改装或者迁移城乡公共供水设施的，建设单位应当持规划批准文件报城乡供水主管部门批准，所需费用由建设单位负担。移动公共消火栓的，应当向消防部门报备。</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适用于因工程建设需要改装、拆除或者迁移城市公共供水设施，拆除、移动城镇排水与污水处理设施的</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行政许可</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7820"/>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lastRenderedPageBreak/>
              <w:t>2</w:t>
            </w:r>
          </w:p>
        </w:tc>
        <w:tc>
          <w:tcPr>
            <w:tcW w:w="1276"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城镇污水排入排水管网许可</w:t>
            </w:r>
          </w:p>
        </w:tc>
        <w:tc>
          <w:tcPr>
            <w:tcW w:w="8647" w:type="dxa"/>
            <w:noWrap/>
            <w:tcMar>
              <w:top w:w="15" w:type="dxa"/>
              <w:left w:w="15" w:type="dxa"/>
              <w:right w:w="15" w:type="dxa"/>
            </w:tcMar>
            <w:vAlign w:val="center"/>
          </w:tcPr>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1.《城镇排水与污水处理条例》（国务院令第641号）</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第二十一条　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排水户应当按照污水排入排水管网许可证的要求排放污水。</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第二十二条　排水户申请领取污水排入排水管网许可证应当具备下列条件：</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（一）排放口的设置符合城镇排水与污水处理规划的要求；</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（二）按照国家有关规定建设相应的预处理设施和水质、水量检测设施；</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（三）排放的污水符合国家或者地方规定的有关排放标准；</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（四）法律、法规规定的其他条件。</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符合前款规定条件的，由城镇排水主管部门核发污水排入排水管网许可证；具体办法由国务院住房城乡建设主管部门制定。</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2.《城镇污水排入排水管网许可管理办法》（2015年住房和城乡建设部令第21号）</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第三条第三款  直辖市、市、县人民政府城镇排水与污水处理主管部门（以下简称城镇排水主管部门）负责本行政区域内排水许可证书的颁发和监督管理。城镇排水主管部门可以委托专门机构承担排水许可审核管理的具体工作。</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第四条第一款　城镇排水设施覆盖范围内的排水户应当按照国家有关规定，将污水排入城镇排水设施。排水户向城镇排水设施排放污水，应当按照本办法的规定，申请领取排水许可证。未取得排水许可证，排水户不得向城镇排水设施排放污水。城镇居民排放生活污水不需要申请领取排水许可证。</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第六条　排水户向所在地城镇排水主管部门申请领取排水许可证。城镇排水主管部门应当自受理申请之日起20日内作出决定。</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集中管理的建筑或者单位内有多个排水户的，可以由产权单位或者其委托的物业服务企业统一申请领取排水许可证，并由领证单位对排水户的排水行为负责。</w:t>
            </w:r>
          </w:p>
          <w:p w:rsidR="00B70182" w:rsidRDefault="004B62B2">
            <w:pPr>
              <w:widowControl/>
              <w:spacing w:line="260" w:lineRule="exact"/>
              <w:ind w:firstLineChars="200" w:firstLine="420"/>
              <w:jc w:val="left"/>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各类施工作业需要排水的，由建设单位申请领取排水许可证。</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适用于从事工业、建筑、餐饮、医疗等活动的企业事业单位、个体工商户（排水户）向城镇排水设施排放污水的</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行政许可</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392"/>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lastRenderedPageBreak/>
              <w:t>3</w:t>
            </w:r>
          </w:p>
        </w:tc>
        <w:tc>
          <w:tcPr>
            <w:tcW w:w="1276"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建筑工程施工许可证核发</w:t>
            </w:r>
          </w:p>
        </w:tc>
        <w:tc>
          <w:tcPr>
            <w:tcW w:w="8647" w:type="dxa"/>
            <w:noWrap/>
            <w:tcMar>
              <w:top w:w="15" w:type="dxa"/>
              <w:left w:w="15" w:type="dxa"/>
              <w:right w:w="15" w:type="dxa"/>
            </w:tcMar>
            <w:vAlign w:val="center"/>
          </w:tcPr>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1.《建筑法》</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第七条　建筑工程开工前，建设单位应当按照国家有关规定向工程所在地县级以上人民政府建设行政主管部门申请领取施工许可证；但是，国务院建设行政主管部门确定的限额以下的小型工程除外。</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按照国务院规定的权限和程序批准开工报告的建筑工程，不再领取施工许可证。</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2.《建筑工程施工许可管理办法》（2014年住房和城乡建设部令第18号公布，2018年住房和城乡建设部令第42号修订）</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第二条　在中华人民共和国境内从事各类房屋建筑及其附属设施的建造、装修装饰和与其配套的线路、管道、设备的安装，以及城镇市政基础设施工程的施工，建设单位在开工前应当依照本办法的规定，向工程所在地的县级以上地方人民政府住房城乡建设主管部门（以下简称发证机关）申请领取施工许可证。</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工程投资额在30万元以下或者建筑面积在300平方米以下的建筑工程，可以不申请办理施工许可证。省、自治区、直辖市人民政府住房城乡建设主管部门可以根据当地的实际情况，对限额进行调整，并报国务院住房城乡建设主管部门备案。</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按照国务院规定的权限和程序批准开工报告的建筑工程，不再领取施工许可证。</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备注：根据《福建省住房和城乡建设厅关于调整房屋建筑和市政基础设施工程施工许可办理限额的通知》（闽建建[2020]4号）文，经住房和城乡建设部同意，现对我省办理施工许可的房屋建筑和市政基础设施工程限额作出调整，工程投资额在100万元以下（含100万元）或者建筑面积在500平方米以下（含500平方米）的房屋建筑和市政基础设施工程，无需申请办理施工许可证。）</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适用于在本行政区域内从事各类房屋建筑及其附属设施的建造、装修装饰和与其配套的线路、管道、设备的安装，以及城镇市政基础设施工程的施工。</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行政许可</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2829"/>
          <w:jc w:val="center"/>
        </w:trPr>
        <w:tc>
          <w:tcPr>
            <w:tcW w:w="649" w:type="dxa"/>
            <w:shd w:val="clear" w:color="auto" w:fill="auto"/>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4</w:t>
            </w:r>
          </w:p>
        </w:tc>
        <w:tc>
          <w:tcPr>
            <w:tcW w:w="1276" w:type="dxa"/>
            <w:shd w:val="clear" w:color="auto" w:fill="auto"/>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房屋建筑和市政基础设施工程竣工验收备案</w:t>
            </w:r>
          </w:p>
        </w:tc>
        <w:tc>
          <w:tcPr>
            <w:tcW w:w="8647" w:type="dxa"/>
            <w:noWrap/>
            <w:tcMar>
              <w:top w:w="15" w:type="dxa"/>
              <w:left w:w="15" w:type="dxa"/>
              <w:right w:w="15" w:type="dxa"/>
            </w:tcMar>
            <w:vAlign w:val="center"/>
          </w:tcPr>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1.《建设工程质量管理条例》（国务院令第279号公布，国务院令第714号修订）</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第四十九条第一款  建设单位应当自建设工程竣工验收合格之日起15日内，将建设工程竣工验收报告和规划、公安消防、环保等部门出具的认可文件或者准许使用文件报建设行政主管部门或者其他有关部门备案。</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2.《房屋建筑和市政基础设施工程竣工验收备案管理办法》（2000年建设部令第78号发布，2009年住房和城乡建设部令第2号修订）</w:t>
            </w:r>
          </w:p>
          <w:p w:rsidR="00B70182" w:rsidRDefault="004B62B2">
            <w:pPr>
              <w:widowControl/>
              <w:spacing w:line="260" w:lineRule="exact"/>
              <w:ind w:firstLineChars="200" w:firstLine="420"/>
              <w:jc w:val="left"/>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第四条　建设单位应当自工程竣工验收合格之日起15日内，依照本办法规定，向工程所在地的县级以上地方人民政府建设主管部门（以下简称备案机关）备案。</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适用于在本行政区域内新建、扩建、改建各类房屋建筑工程和市政基础设施工程的竣工验收备案。</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其他行政权力</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3320"/>
          <w:jc w:val="center"/>
        </w:trPr>
        <w:tc>
          <w:tcPr>
            <w:tcW w:w="649" w:type="dxa"/>
            <w:shd w:val="clear" w:color="auto" w:fill="auto"/>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lastRenderedPageBreak/>
              <w:t>5</w:t>
            </w:r>
          </w:p>
        </w:tc>
        <w:tc>
          <w:tcPr>
            <w:tcW w:w="1276" w:type="dxa"/>
            <w:shd w:val="clear" w:color="auto" w:fill="auto"/>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建设工程档案验收</w:t>
            </w:r>
          </w:p>
        </w:tc>
        <w:tc>
          <w:tcPr>
            <w:tcW w:w="8647" w:type="dxa"/>
            <w:noWrap/>
            <w:tcMar>
              <w:top w:w="15" w:type="dxa"/>
              <w:left w:w="15" w:type="dxa"/>
              <w:right w:w="15" w:type="dxa"/>
            </w:tcMar>
            <w:vAlign w:val="center"/>
          </w:tcPr>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1.《建设工程质量管理条例》（国务院第279号令）</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十七条：“建设单位应当严格按照国家有关档案管理的规定，及时收集、整理建设项目各环节的文件资料，建立健全建设项目档案，并在建设竣工验收后，及时向建设行政主管部门或者其他有关部门移交建设项目档案。”</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2.《城市建设档案管理规定》（建设部令第61号发布，2019年住房和城乡建设部令第47号修改）</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第八条：“列入城建档案馆档案接收范围的工程，城建档案管理机构按照建设工程竣工联合验收的规定对工程档案进行验收。”</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3.《城市地下管线工程档案管理办法》（建设部令第136号发布，2019年住房和城乡建设部令第47号修改）</w:t>
            </w:r>
          </w:p>
          <w:p w:rsidR="00B70182" w:rsidRDefault="004B62B2">
            <w:pPr>
              <w:widowControl/>
              <w:spacing w:line="260" w:lineRule="exact"/>
              <w:ind w:firstLineChars="200" w:firstLine="420"/>
              <w:jc w:val="left"/>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第九条：“城建档案管理机构应当按照建设工程竣工联合验收的规定对地下管线工程档案进行验收。”</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适用于城市内(包括城市各类开发区)的城建档案的管理。</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其他行政权力</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1650"/>
          <w:jc w:val="center"/>
        </w:trPr>
        <w:tc>
          <w:tcPr>
            <w:tcW w:w="649" w:type="dxa"/>
            <w:shd w:val="clear" w:color="auto" w:fill="auto"/>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6</w:t>
            </w:r>
          </w:p>
        </w:tc>
        <w:tc>
          <w:tcPr>
            <w:tcW w:w="1276" w:type="dxa"/>
            <w:shd w:val="clear" w:color="auto" w:fill="auto"/>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房屋建筑和市政工程招投标情况的书面报告备案</w:t>
            </w:r>
          </w:p>
        </w:tc>
        <w:tc>
          <w:tcPr>
            <w:tcW w:w="8647" w:type="dxa"/>
            <w:noWrap/>
            <w:tcMar>
              <w:top w:w="15" w:type="dxa"/>
              <w:left w:w="15" w:type="dxa"/>
              <w:right w:w="15" w:type="dxa"/>
            </w:tcMar>
            <w:vAlign w:val="center"/>
          </w:tcPr>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1.《中华人民共和国招标投标法》（2017年12月27日第十二届全国人民代表大会常务委员会第三十一次会议修改）</w:t>
            </w:r>
          </w:p>
          <w:p w:rsidR="00B70182" w:rsidRDefault="004B62B2">
            <w:pPr>
              <w:widowControl/>
              <w:spacing w:line="260" w:lineRule="exact"/>
              <w:ind w:firstLineChars="200" w:firstLine="420"/>
              <w:jc w:val="left"/>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第四十七条 依法必须进行招标的项目，招标人应当自确定中标人之日起十五日内，向有关行政监督部门提交招标投标情况的书面报告。</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适用于在本行政区域内进行招投标活动</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其他行政权力</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23"/>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7</w:t>
            </w:r>
          </w:p>
        </w:tc>
        <w:tc>
          <w:tcPr>
            <w:tcW w:w="1276"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房屋建筑和市政基础设施工程招投标条件备案</w:t>
            </w:r>
          </w:p>
        </w:tc>
        <w:tc>
          <w:tcPr>
            <w:tcW w:w="8647" w:type="dxa"/>
            <w:noWrap/>
            <w:tcMar>
              <w:top w:w="15" w:type="dxa"/>
              <w:left w:w="15" w:type="dxa"/>
              <w:right w:w="15" w:type="dxa"/>
            </w:tcMar>
            <w:vAlign w:val="center"/>
          </w:tcPr>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1.《中华人民共和国招标投标法》（主席令第21号）</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第八条　招标人是依照本法规定提出招标项目、进行招标的法人或者其他组织。</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第九条　招标项目按照国家有关规定需要履行项目审批手续的，应当先履行审批手续，取得批准。</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招标人应当有进行招标项目的相应资金或者资金来源已经落实，并应当在招标文件中如实载明。</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2.《工程建设项目施工招标投标办法》（国家七部委30号令）</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第八条 依法必须招标的工程建设项目，应当具备下列条件才能进行施工招标：</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（一）招标人已经依法成立；</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（二）初步设计及概算应当履行审批手续的，已经批准；</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（三）有相应资金或资金来源已经落实；</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（四）有招标所需的设计图纸及技术资料。</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lastRenderedPageBreak/>
              <w:t>3.《房屋建筑和市政基础设施工程招标投标管理办法》（2001年6月1日建设部令第89号发布，2018年建设部43号令修改，2019年3月修订）</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第十八条　依法必须进行施工招标的工程，招标人应当在招标文件发出的同时，将招标文件报工程所在地的县级以上地方人民政府建设行政主管部门备案，但实施电子招标投标的项目除外。建设行政主管部门发现招标文件有违反法律、法规内容的，应当责令招标人改正。</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第十九条　招标人对已发出的招标文件进行必要的澄清或者修改的，应当在招标文件要求提交投标文件截止时间至少15日前，以书面形式通知所有招标文件收受人，并同时报工程所在地的县级以上地方人民政府建设行政主管部门备案，但实施电子招标投标的项目除外。该澄清或者修改的内容为招标文件的组成部分。  4.《住房和城乡建设部 国家发展改革委关于印发房屋建筑和市政基础设施项目工程总承包管理办法的通知》（建市规[2019]12号）</w:t>
            </w:r>
          </w:p>
          <w:p w:rsidR="00B70182" w:rsidRDefault="004B62B2">
            <w:pPr>
              <w:widowControl/>
              <w:spacing w:line="260" w:lineRule="exact"/>
              <w:ind w:firstLineChars="200" w:firstLine="420"/>
              <w:jc w:val="left"/>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第七条  建设单位应当在发包前完成项目审批、核准或者备案程序。采用工程总承包方式的企业投资项目，应当在核准或者备案后进行工程总承包项目发包。采用工程总承包方式的政府投资项目，原则上应当在初步设计审批完成后进行工程总承包项目发包；其中，按照国家有关规定简化报批文件和审批程序的政府投资项目，应当在完成相应的投资决策审批后进行工程总承包项目发包。</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lastRenderedPageBreak/>
              <w:t>适用于在本行政区域内进行招投标活动</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其他行政权力</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467"/>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lastRenderedPageBreak/>
              <w:t>8</w:t>
            </w:r>
          </w:p>
        </w:tc>
        <w:tc>
          <w:tcPr>
            <w:tcW w:w="1276"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特殊建设工程消防设计审查建设工程消防设计审查</w:t>
            </w:r>
          </w:p>
        </w:tc>
        <w:tc>
          <w:tcPr>
            <w:tcW w:w="8647" w:type="dxa"/>
            <w:noWrap/>
            <w:tcMar>
              <w:top w:w="15" w:type="dxa"/>
              <w:left w:w="15" w:type="dxa"/>
              <w:right w:w="15" w:type="dxa"/>
            </w:tcMar>
            <w:vAlign w:val="center"/>
          </w:tcPr>
          <w:p w:rsidR="00B70182" w:rsidRDefault="004B62B2">
            <w:pPr>
              <w:widowControl/>
              <w:spacing w:line="260" w:lineRule="exact"/>
              <w:ind w:firstLineChars="200" w:firstLine="420"/>
              <w:jc w:val="left"/>
              <w:textAlignment w:val="center"/>
              <w:rPr>
                <w:rStyle w:val="font61"/>
                <w:rFonts w:ascii="仿宋_GB2312" w:eastAsia="仿宋_GB2312"/>
                <w:color w:val="000000" w:themeColor="text1"/>
                <w:sz w:val="21"/>
                <w:szCs w:val="21"/>
              </w:rPr>
            </w:pPr>
            <w:r>
              <w:rPr>
                <w:rStyle w:val="font51"/>
                <w:rFonts w:ascii="仿宋_GB2312" w:eastAsia="仿宋_GB2312" w:hint="default"/>
                <w:color w:val="000000" w:themeColor="text1"/>
                <w:sz w:val="21"/>
                <w:szCs w:val="21"/>
              </w:rPr>
              <w:t>1.《中华人民共和国消防法》（2019年4月23日修正）</w:t>
            </w:r>
          </w:p>
          <w:p w:rsidR="00B70182" w:rsidRDefault="004B62B2">
            <w:pPr>
              <w:widowControl/>
              <w:spacing w:line="260" w:lineRule="exact"/>
              <w:ind w:firstLineChars="200" w:firstLine="420"/>
              <w:jc w:val="left"/>
              <w:textAlignment w:val="center"/>
              <w:rPr>
                <w:rStyle w:val="font61"/>
                <w:rFonts w:ascii="仿宋_GB2312" w:eastAsia="仿宋_GB2312"/>
                <w:color w:val="000000" w:themeColor="text1"/>
                <w:sz w:val="21"/>
                <w:szCs w:val="21"/>
              </w:rPr>
            </w:pPr>
            <w:r>
              <w:rPr>
                <w:rStyle w:val="font51"/>
                <w:rFonts w:ascii="仿宋_GB2312" w:eastAsia="仿宋_GB2312" w:hint="default"/>
                <w:color w:val="000000" w:themeColor="text1"/>
                <w:sz w:val="21"/>
                <w:szCs w:val="21"/>
              </w:rPr>
              <w:t>第十条  对按照国家工程建设消防技术标准需要进行消防设计的建设工程，实行建设工程消防设计审查验收制度。</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第十一条  第一款国务院住房和城乡建设主管部门规定的特殊建设工程，建设单位应当将消防设计文件报送住房和城乡建设主管部门审查，住房和城乡建设主管部门依法对审查的结果负责。</w:t>
            </w:r>
          </w:p>
          <w:p w:rsidR="00B70182" w:rsidRDefault="004B62B2">
            <w:pPr>
              <w:widowControl/>
              <w:spacing w:line="260" w:lineRule="exact"/>
              <w:ind w:firstLineChars="200" w:firstLine="420"/>
              <w:jc w:val="left"/>
              <w:textAlignment w:val="center"/>
              <w:rPr>
                <w:rFonts w:ascii="仿宋_GB2312" w:eastAsia="仿宋_GB2312"/>
                <w:color w:val="000000" w:themeColor="text1"/>
                <w:kern w:val="0"/>
                <w:szCs w:val="21"/>
              </w:rPr>
            </w:pPr>
            <w:r>
              <w:rPr>
                <w:rStyle w:val="font51"/>
                <w:rFonts w:ascii="仿宋_GB2312" w:eastAsia="仿宋_GB2312" w:hint="default"/>
                <w:color w:val="000000" w:themeColor="text1"/>
                <w:sz w:val="21"/>
                <w:szCs w:val="21"/>
              </w:rPr>
              <w:t>2.根据《福建省住房和城乡建设厅 福建省应急管理厅 福建省消防总队关于转发&lt;住房和城乡建设部应急管理部关于做好移交承接建设工程消防设计审查验收职责的通知&gt;的通知要求，2019年6月20日起，建设工程消防设计审查、验收由住建部门负责收件办理。</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适用于本行政区域内新建、扩建、改建等建设工程的消防设计审查。</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行政许可</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504"/>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9</w:t>
            </w:r>
          </w:p>
        </w:tc>
        <w:tc>
          <w:tcPr>
            <w:tcW w:w="1276"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建设工程消防验收</w:t>
            </w:r>
          </w:p>
        </w:tc>
        <w:tc>
          <w:tcPr>
            <w:tcW w:w="8647" w:type="dxa"/>
            <w:noWrap/>
            <w:tcMar>
              <w:top w:w="15" w:type="dxa"/>
              <w:left w:w="15" w:type="dxa"/>
              <w:right w:w="15" w:type="dxa"/>
            </w:tcMar>
            <w:vAlign w:val="center"/>
          </w:tcPr>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《中华人民共和国消防法》（2019年4月23日修正）</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第十条 对按照国家工程建设消防技术标准需要进行消防设计的建设工程，实行建设工程消防设计审查验收制度。</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第十三条第一款 国务院住房和城乡建设主管部门规定应当申请消防验收的建设工程竣工，建设单位应当向住房和城乡建设主管部门申请消防验收。</w:t>
            </w:r>
          </w:p>
          <w:p w:rsidR="00B70182" w:rsidRDefault="004B62B2">
            <w:pPr>
              <w:widowControl/>
              <w:spacing w:line="260" w:lineRule="exact"/>
              <w:ind w:firstLineChars="200" w:firstLine="420"/>
              <w:jc w:val="left"/>
              <w:textAlignment w:val="center"/>
              <w:rPr>
                <w:rFonts w:ascii="仿宋_GB2312" w:eastAsia="仿宋_GB2312" w:hAnsi="宋体" w:cs="宋体"/>
                <w:color w:val="000000" w:themeColor="text1"/>
                <w:szCs w:val="21"/>
              </w:rPr>
            </w:pPr>
            <w:r>
              <w:rPr>
                <w:rStyle w:val="font51"/>
                <w:rFonts w:ascii="仿宋_GB2312" w:eastAsia="仿宋_GB2312" w:hint="default"/>
                <w:color w:val="000000" w:themeColor="text1"/>
                <w:sz w:val="21"/>
                <w:szCs w:val="21"/>
              </w:rPr>
              <w:t>第十四条 建设工程消防设计审查、消防验收、备案和抽查的具体办法，由国务院住房和城乡建设主管部门规定。</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适用于本行政区域内依法取得施工许可的新建、扩建、改建工程消防验收。</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行政许可</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1585"/>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lastRenderedPageBreak/>
              <w:t>10</w:t>
            </w:r>
          </w:p>
        </w:tc>
        <w:tc>
          <w:tcPr>
            <w:tcW w:w="1276"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其他建设工程竣工验收消防备案</w:t>
            </w:r>
          </w:p>
        </w:tc>
        <w:tc>
          <w:tcPr>
            <w:tcW w:w="8647" w:type="dxa"/>
            <w:noWrap/>
            <w:tcMar>
              <w:top w:w="15" w:type="dxa"/>
              <w:left w:w="15" w:type="dxa"/>
              <w:right w:w="15" w:type="dxa"/>
            </w:tcMar>
            <w:vAlign w:val="center"/>
          </w:tcPr>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《中华人民共和国消防法》（2019年4月23日修正）</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第十条 对按照国家工程建设消防技术标准需要进行消防设计的建设工程，实行建设工程消防设计审查验收制度。</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第十三条第一款 国务院住房和城乡建设主管部门规定应当申请消防验收的建设工程竣工，建设单位应当向住房和城乡建设主管部门申请消防验收。</w:t>
            </w:r>
          </w:p>
          <w:p w:rsidR="00B70182" w:rsidRDefault="004B62B2">
            <w:pPr>
              <w:widowControl/>
              <w:spacing w:line="260" w:lineRule="exact"/>
              <w:ind w:firstLineChars="200" w:firstLine="420"/>
              <w:jc w:val="left"/>
              <w:textAlignment w:val="center"/>
              <w:rPr>
                <w:rFonts w:ascii="仿宋_GB2312" w:eastAsia="仿宋_GB2312"/>
                <w:color w:val="000000" w:themeColor="text1"/>
                <w:kern w:val="0"/>
                <w:szCs w:val="21"/>
              </w:rPr>
            </w:pPr>
            <w:r>
              <w:rPr>
                <w:rStyle w:val="font51"/>
                <w:rFonts w:ascii="仿宋_GB2312" w:eastAsia="仿宋_GB2312" w:hint="default"/>
                <w:color w:val="000000" w:themeColor="text1"/>
                <w:sz w:val="21"/>
                <w:szCs w:val="21"/>
              </w:rPr>
              <w:t>第十四条 建设工程消防设计审查、消防验收、备案和抽查的具体办法，由国务院住房和城乡建设主管部门规定。</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适用于本行政区域内依法取得施工许可的新建、扩建、改建工程消防验收备案。</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行政确认</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3545"/>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11</w:t>
            </w:r>
          </w:p>
        </w:tc>
        <w:tc>
          <w:tcPr>
            <w:tcW w:w="1276"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既有建筑装修特殊建设工程消防设计审查</w:t>
            </w:r>
          </w:p>
        </w:tc>
        <w:tc>
          <w:tcPr>
            <w:tcW w:w="8647" w:type="dxa"/>
            <w:noWrap/>
            <w:tcMar>
              <w:top w:w="15" w:type="dxa"/>
              <w:left w:w="15" w:type="dxa"/>
              <w:right w:w="15" w:type="dxa"/>
            </w:tcMar>
            <w:vAlign w:val="center"/>
          </w:tcPr>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1. 《中华人民共和国消防法》（2019年4月23日修正）</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第十条 对按照国家工程建设消防技术标准需要进行消防设计的建设工程，实行建设工程消防设计审查验收制度。</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第十三条第一款 国务院住房和城乡建设主管部门规定应当申请消防验收的建设工程竣工，建设单位应当向住房和城乡建设主管部门申请消防验收。</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第十四条 建设工程消防设计审查、消防验收、备案和抽查的具体办法，由国务院住房和城乡建设主管部门规定。</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2.《福建省建设工程消防设计审查验收管理暂行实施细则》（闽建[2020]6号，2020年8月13日印发）</w:t>
            </w:r>
          </w:p>
          <w:p w:rsidR="00B70182" w:rsidRDefault="004B62B2">
            <w:pPr>
              <w:widowControl/>
              <w:spacing w:line="240" w:lineRule="exact"/>
              <w:ind w:firstLineChars="200" w:firstLine="420"/>
              <w:jc w:val="left"/>
              <w:textAlignment w:val="center"/>
              <w:rPr>
                <w:rStyle w:val="font61"/>
                <w:rFonts w:ascii="仿宋_GB2312" w:eastAsia="仿宋_GB2312"/>
                <w:color w:val="000000" w:themeColor="text1"/>
                <w:sz w:val="21"/>
                <w:szCs w:val="21"/>
              </w:rPr>
            </w:pPr>
            <w:r>
              <w:rPr>
                <w:rStyle w:val="font51"/>
                <w:rFonts w:ascii="仿宋_GB2312" w:eastAsia="仿宋_GB2312" w:hint="default"/>
                <w:color w:val="000000" w:themeColor="text1"/>
                <w:sz w:val="21"/>
                <w:szCs w:val="21"/>
              </w:rPr>
              <w:t>第十四条既有建筑装修（不含新建工程装修，下同）工程申请消防设计审查的，除提交依据《暂行规定》第十六条规定的材料外，还应当根据本省有关地方性法规、规章规定，提交下列材料：</w:t>
            </w:r>
          </w:p>
          <w:p w:rsidR="00B70182" w:rsidRDefault="004B62B2">
            <w:pPr>
              <w:widowControl/>
              <w:spacing w:line="240" w:lineRule="exact"/>
              <w:ind w:firstLineChars="200" w:firstLine="420"/>
              <w:jc w:val="left"/>
              <w:textAlignment w:val="center"/>
              <w:rPr>
                <w:rFonts w:ascii="仿宋_GB2312" w:eastAsia="仿宋_GB2312"/>
                <w:color w:val="000000" w:themeColor="text1"/>
                <w:kern w:val="0"/>
                <w:szCs w:val="21"/>
              </w:rPr>
            </w:pPr>
            <w:r>
              <w:rPr>
                <w:rStyle w:val="font51"/>
                <w:rFonts w:ascii="仿宋_GB2312" w:eastAsia="仿宋_GB2312" w:hint="default"/>
                <w:color w:val="000000" w:themeColor="text1"/>
                <w:sz w:val="21"/>
                <w:szCs w:val="21"/>
              </w:rPr>
              <w:t>（一）装修工程施工图审查合格书和审查报告书；（二）所在既有建筑的房屋所有权证等权属证明材料；（三）所在既有建筑消防验收或者备案法律文书（</w:t>
            </w:r>
            <w:r>
              <w:rPr>
                <w:rStyle w:val="font61"/>
                <w:rFonts w:ascii="仿宋_GB2312" w:eastAsia="仿宋_GB2312" w:hint="eastAsia"/>
                <w:color w:val="000000" w:themeColor="text1"/>
                <w:sz w:val="21"/>
                <w:szCs w:val="21"/>
              </w:rPr>
              <w:t>1998</w:t>
            </w:r>
            <w:r>
              <w:rPr>
                <w:rStyle w:val="font51"/>
                <w:rFonts w:ascii="仿宋_GB2312" w:eastAsia="仿宋_GB2312" w:hint="default"/>
                <w:color w:val="000000" w:themeColor="text1"/>
                <w:sz w:val="21"/>
                <w:szCs w:val="21"/>
              </w:rPr>
              <w:t>年</w:t>
            </w:r>
            <w:r>
              <w:rPr>
                <w:rStyle w:val="font61"/>
                <w:rFonts w:ascii="仿宋_GB2312" w:eastAsia="仿宋_GB2312" w:hint="eastAsia"/>
                <w:color w:val="000000" w:themeColor="text1"/>
                <w:sz w:val="21"/>
                <w:szCs w:val="21"/>
              </w:rPr>
              <w:t>9</w:t>
            </w:r>
            <w:r>
              <w:rPr>
                <w:rStyle w:val="font51"/>
                <w:rFonts w:ascii="仿宋_GB2312" w:eastAsia="仿宋_GB2312" w:hint="default"/>
                <w:color w:val="000000" w:themeColor="text1"/>
                <w:sz w:val="21"/>
                <w:szCs w:val="21"/>
              </w:rPr>
              <w:t>月</w:t>
            </w:r>
            <w:r>
              <w:rPr>
                <w:rStyle w:val="font61"/>
                <w:rFonts w:ascii="仿宋_GB2312" w:eastAsia="仿宋_GB2312" w:hint="eastAsia"/>
                <w:color w:val="000000" w:themeColor="text1"/>
                <w:sz w:val="21"/>
                <w:szCs w:val="21"/>
              </w:rPr>
              <w:t>1</w:t>
            </w:r>
            <w:r>
              <w:rPr>
                <w:rStyle w:val="font51"/>
                <w:rFonts w:ascii="仿宋_GB2312" w:eastAsia="仿宋_GB2312" w:hint="default"/>
                <w:color w:val="000000" w:themeColor="text1"/>
                <w:sz w:val="21"/>
                <w:szCs w:val="21"/>
              </w:rPr>
              <w:t>日前竣工的免于提交）；（四）所在既有建筑的建设工程规划许可证明文件。</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适用于本行政区域内新建、扩建、改建等既有建筑装修特殊建设工程的消防设计审查</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行政许可</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2570"/>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12</w:t>
            </w:r>
          </w:p>
        </w:tc>
        <w:tc>
          <w:tcPr>
            <w:tcW w:w="1276"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既有建筑装修改造建设工程竣工验收消防备案</w:t>
            </w:r>
          </w:p>
        </w:tc>
        <w:tc>
          <w:tcPr>
            <w:tcW w:w="8647" w:type="dxa"/>
            <w:noWrap/>
            <w:tcMar>
              <w:top w:w="15" w:type="dxa"/>
              <w:left w:w="15" w:type="dxa"/>
              <w:right w:w="15" w:type="dxa"/>
            </w:tcMar>
            <w:vAlign w:val="center"/>
          </w:tcPr>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1.《中华人民共和国消防法》（2019年4月23日修正）</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第十条  对按照国家工程建设消防技术标准需要进行消防设计的建设工程，实行建设工程消防设计审查验收制度。</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第十一条  第一款国务院住房和城乡建设主管部门规定的特殊建设工程，建设单位应当将消防设计文件报送住房和城乡建设主管部门审查，住房和城乡建设主管部门依法对审查的结果负责。</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2.《建设工程消防设计审查验收管理暂行规定》（住房和城乡建设部令第51号）</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第三十三条：对其他建设工程实施备案抽查制度。其他建设工程经依法抽查不合格的，应当停止使用。</w:t>
            </w:r>
          </w:p>
          <w:p w:rsidR="00B70182" w:rsidRDefault="004B62B2">
            <w:pPr>
              <w:widowControl/>
              <w:spacing w:line="240" w:lineRule="exact"/>
              <w:ind w:firstLineChars="200" w:firstLine="420"/>
              <w:jc w:val="left"/>
              <w:textAlignment w:val="center"/>
              <w:rPr>
                <w:rFonts w:ascii="仿宋_GB2312" w:eastAsia="仿宋_GB2312" w:hAnsi="宋体" w:cs="宋体"/>
                <w:color w:val="000000" w:themeColor="text1"/>
                <w:szCs w:val="21"/>
              </w:rPr>
            </w:pPr>
            <w:r>
              <w:rPr>
                <w:rStyle w:val="font51"/>
                <w:rFonts w:ascii="仿宋_GB2312" w:eastAsia="仿宋_GB2312" w:hint="default"/>
                <w:color w:val="000000" w:themeColor="text1"/>
                <w:sz w:val="21"/>
                <w:szCs w:val="21"/>
              </w:rPr>
              <w:t>第三十六条：消防设计审查验收主管部门应当对备案的其他建设工程进行抽查。</w:t>
            </w:r>
          </w:p>
        </w:tc>
        <w:tc>
          <w:tcPr>
            <w:tcW w:w="1417"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适用于本行政区域内依法取得施工许可的新建、扩建、改建等既有建筑装修改造建设工程消防验收备案</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Ansi="宋体" w:cs="宋体" w:hint="eastAsia"/>
                <w:color w:val="000000" w:themeColor="text1"/>
                <w:kern w:val="0"/>
                <w:szCs w:val="21"/>
              </w:rPr>
              <w:t>行政确认</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8035"/>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lastRenderedPageBreak/>
              <w:t>13</w:t>
            </w:r>
          </w:p>
        </w:tc>
        <w:tc>
          <w:tcPr>
            <w:tcW w:w="1276" w:type="dxa"/>
            <w:noWrap/>
            <w:tcMar>
              <w:top w:w="15" w:type="dxa"/>
              <w:left w:w="15" w:type="dxa"/>
              <w:right w:w="15" w:type="dxa"/>
            </w:tcMar>
            <w:vAlign w:val="center"/>
          </w:tcPr>
          <w:p w:rsidR="00B70182" w:rsidRDefault="004B62B2">
            <w:pPr>
              <w:spacing w:line="260" w:lineRule="exact"/>
              <w:jc w:val="center"/>
              <w:rPr>
                <w:rFonts w:ascii="仿宋_GB2312" w:eastAsia="仿宋_GB2312"/>
                <w:color w:val="000000" w:themeColor="text1"/>
                <w:kern w:val="0"/>
                <w:szCs w:val="21"/>
              </w:rPr>
            </w:pPr>
            <w:r>
              <w:rPr>
                <w:rFonts w:ascii="仿宋_GB2312" w:eastAsia="仿宋_GB2312" w:hint="eastAsia"/>
                <w:color w:val="000000" w:themeColor="text1"/>
                <w:kern w:val="0"/>
                <w:szCs w:val="21"/>
              </w:rPr>
              <w:t>城市新建民用建筑易地修建防空地下室审批</w:t>
            </w:r>
          </w:p>
        </w:tc>
        <w:tc>
          <w:tcPr>
            <w:tcW w:w="8647" w:type="dxa"/>
            <w:noWrap/>
            <w:tcMar>
              <w:top w:w="15" w:type="dxa"/>
              <w:left w:w="15" w:type="dxa"/>
              <w:right w:w="15" w:type="dxa"/>
            </w:tcMar>
          </w:tcPr>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1.《福建省人民防空条例》（1999年福建省第九届人民代表大会常务委员会第十四次会议发布，2016年福建省第十二届人民代表大会常务委员会第二十五次会议修订）</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第十三条第四款  省人民政府人民防空主管部门负责制定人民防空工程防护标准的管理规定。新建防空地下室的防护类别、抗力等级和战时用途由县级以上地方人民政府人民防空主管部门确定。修建防空地下室，应当坚持就地自建为主的原则。</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第十四条  修建防空地下室，应当坚持就地自建为主的原则。属于下列情形的，经所在地人民政府人民防空主管部门批准可以不就地修建防空地下室：</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（一）确因建在流砂、暗河等地段受地质、地形条件限制且结构和基础处理困难不能就地修建的；</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（二）除高层建筑外，应建防空地下室建筑面积小于四百平方米的。</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属于本条第二款第一项情形的，建设单位必须持勘察单位出具的地质勘察报告和设计单位出具的资料，报经所在地人民政府人民防空主管部门审批。所在地人民政府人民防空主管部门应当对建设单位的申请进行核查，组织专家论证，必要时举行听证会，听取各方面意见，并在批准前向社会公示。</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第十八条  县级以上地方人民政府人民防空主管部门负责结合民用建筑修建的防空地下室的防护设计审核，对防空地下室工程质量实施监督管理。 建设单位在报送人民防空主管部门防护设计审核时，应当提供具有施工图审查资格的单位出具的人民防空工程施工图设计文件审查报告。</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人民防空主管部门不得指定人民防空工程施工图设计文件审查单位。承担施工图设计文件审查的单位不得与所审查项目的建设单位、设计单位有隶属关系或者其他利害关系。</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2.《国务院关于印发清理规范投资项目报建审批事项实施方案的通知》（国发〔2016〕29号）</w:t>
            </w:r>
          </w:p>
          <w:p w:rsidR="00B70182" w:rsidRDefault="004B62B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附件</w:t>
            </w:r>
            <w:r>
              <w:rPr>
                <w:rStyle w:val="font51"/>
                <w:rFonts w:ascii="仿宋_GB2312" w:eastAsia="仿宋_GB2312" w:hint="default"/>
                <w:color w:val="000000" w:themeColor="text1"/>
                <w:sz w:val="21"/>
                <w:szCs w:val="21"/>
              </w:rPr>
              <w:t>“</w:t>
            </w:r>
            <w:r>
              <w:rPr>
                <w:rStyle w:val="font51"/>
                <w:rFonts w:ascii="仿宋_GB2312" w:eastAsia="仿宋_GB2312" w:hint="default"/>
                <w:color w:val="000000" w:themeColor="text1"/>
                <w:sz w:val="21"/>
                <w:szCs w:val="21"/>
              </w:rPr>
              <w:t>保留事项</w:t>
            </w:r>
            <w:r>
              <w:rPr>
                <w:rStyle w:val="font51"/>
                <w:rFonts w:ascii="仿宋_GB2312" w:eastAsia="仿宋_GB2312" w:hint="default"/>
                <w:color w:val="000000" w:themeColor="text1"/>
                <w:sz w:val="21"/>
                <w:szCs w:val="21"/>
              </w:rPr>
              <w:t>”</w:t>
            </w:r>
            <w:r>
              <w:rPr>
                <w:rStyle w:val="font51"/>
                <w:rFonts w:ascii="仿宋_GB2312" w:eastAsia="仿宋_GB2312" w:hint="default"/>
                <w:color w:val="000000" w:themeColor="text1"/>
                <w:sz w:val="21"/>
                <w:szCs w:val="21"/>
              </w:rPr>
              <w:t>中第34项：</w:t>
            </w:r>
            <w:r>
              <w:rPr>
                <w:rStyle w:val="font51"/>
                <w:rFonts w:ascii="仿宋_GB2312" w:eastAsia="仿宋_GB2312" w:hint="default"/>
                <w:color w:val="000000" w:themeColor="text1"/>
                <w:sz w:val="21"/>
                <w:szCs w:val="21"/>
              </w:rPr>
              <w:t>“</w:t>
            </w:r>
            <w:r>
              <w:rPr>
                <w:rStyle w:val="font51"/>
                <w:rFonts w:ascii="仿宋_GB2312" w:eastAsia="仿宋_GB2312" w:hint="default"/>
                <w:color w:val="000000" w:themeColor="text1"/>
                <w:sz w:val="21"/>
                <w:szCs w:val="21"/>
              </w:rPr>
              <w:t>应建防空地下室的民用建筑项目报建审批</w:t>
            </w:r>
            <w:r>
              <w:rPr>
                <w:rStyle w:val="font51"/>
                <w:rFonts w:ascii="仿宋_GB2312" w:eastAsia="仿宋_GB2312" w:hint="default"/>
                <w:color w:val="000000" w:themeColor="text1"/>
                <w:sz w:val="21"/>
                <w:szCs w:val="21"/>
              </w:rPr>
              <w:t>”</w:t>
            </w:r>
            <w:r>
              <w:rPr>
                <w:rStyle w:val="font51"/>
                <w:rFonts w:ascii="仿宋_GB2312" w:eastAsia="仿宋_GB2312" w:hint="default"/>
                <w:color w:val="000000" w:themeColor="text1"/>
                <w:sz w:val="21"/>
                <w:szCs w:val="21"/>
              </w:rPr>
              <w:t>。</w:t>
            </w:r>
          </w:p>
          <w:p w:rsidR="00B70182" w:rsidRDefault="004B62B2">
            <w:pPr>
              <w:widowControl/>
              <w:spacing w:line="260" w:lineRule="exact"/>
              <w:ind w:firstLineChars="200" w:firstLine="420"/>
              <w:jc w:val="left"/>
              <w:textAlignment w:val="center"/>
              <w:rPr>
                <w:rFonts w:ascii="仿宋_GB2312" w:eastAsia="仿宋_GB2312"/>
                <w:color w:val="000000" w:themeColor="text1"/>
                <w:kern w:val="0"/>
                <w:szCs w:val="21"/>
              </w:rPr>
            </w:pPr>
            <w:r>
              <w:rPr>
                <w:rStyle w:val="font51"/>
                <w:rFonts w:ascii="仿宋_GB2312" w:eastAsia="仿宋_GB2312" w:hint="default"/>
                <w:color w:val="000000" w:themeColor="text1"/>
                <w:sz w:val="21"/>
                <w:szCs w:val="21"/>
              </w:rPr>
              <w:t>3.《福建省防空地下室防护标准审批管理规定》（闽人防办</w:t>
            </w:r>
            <w:r>
              <w:rPr>
                <w:rStyle w:val="font51"/>
                <w:rFonts w:ascii="仿宋_GB2312" w:hint="default"/>
                <w:color w:val="000000" w:themeColor="text1"/>
                <w:sz w:val="21"/>
                <w:szCs w:val="21"/>
              </w:rPr>
              <w:t>﹝</w:t>
            </w:r>
            <w:r>
              <w:rPr>
                <w:rStyle w:val="font51"/>
                <w:rFonts w:ascii="仿宋_GB2312" w:eastAsia="仿宋_GB2312" w:hint="default"/>
                <w:color w:val="000000" w:themeColor="text1"/>
                <w:sz w:val="21"/>
                <w:szCs w:val="21"/>
              </w:rPr>
              <w:t>2018</w:t>
            </w:r>
            <w:r>
              <w:rPr>
                <w:rStyle w:val="font51"/>
                <w:rFonts w:ascii="仿宋_GB2312" w:hint="default"/>
                <w:color w:val="000000" w:themeColor="text1"/>
                <w:sz w:val="21"/>
                <w:szCs w:val="21"/>
              </w:rPr>
              <w:t>﹞</w:t>
            </w:r>
            <w:r>
              <w:rPr>
                <w:rStyle w:val="font51"/>
                <w:rFonts w:ascii="仿宋_GB2312" w:eastAsia="仿宋_GB2312" w:hint="default"/>
                <w:color w:val="000000" w:themeColor="text1"/>
                <w:sz w:val="21"/>
                <w:szCs w:val="21"/>
              </w:rPr>
              <w:t>84号）</w:t>
            </w:r>
          </w:p>
        </w:tc>
        <w:tc>
          <w:tcPr>
            <w:tcW w:w="1417" w:type="dxa"/>
            <w:noWrap/>
            <w:tcMar>
              <w:top w:w="15" w:type="dxa"/>
              <w:left w:w="15" w:type="dxa"/>
              <w:right w:w="15" w:type="dxa"/>
            </w:tcMar>
            <w:vAlign w:val="center"/>
          </w:tcPr>
          <w:p w:rsidR="00B70182" w:rsidRDefault="00A3697C" w:rsidP="00A3697C">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重点设防区域：</w:t>
            </w:r>
            <w:r w:rsidR="004B62B2">
              <w:rPr>
                <w:rFonts w:ascii="仿宋_GB2312" w:eastAsia="仿宋_GB2312" w:hint="eastAsia"/>
                <w:color w:val="000000" w:themeColor="text1"/>
                <w:kern w:val="0"/>
                <w:szCs w:val="21"/>
              </w:rPr>
              <w:t>易地修建防空地下室</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行政许可</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23"/>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lastRenderedPageBreak/>
              <w:t>14</w:t>
            </w:r>
          </w:p>
        </w:tc>
        <w:tc>
          <w:tcPr>
            <w:tcW w:w="1276" w:type="dxa"/>
            <w:noWrap/>
            <w:tcMar>
              <w:top w:w="15" w:type="dxa"/>
              <w:left w:w="15" w:type="dxa"/>
              <w:right w:w="15" w:type="dxa"/>
            </w:tcMar>
            <w:vAlign w:val="center"/>
          </w:tcPr>
          <w:p w:rsidR="00B70182" w:rsidRDefault="004B62B2">
            <w:pPr>
              <w:spacing w:line="260" w:lineRule="exact"/>
              <w:jc w:val="center"/>
              <w:rPr>
                <w:rFonts w:ascii="仿宋_GB2312" w:eastAsia="仿宋_GB2312"/>
                <w:color w:val="000000" w:themeColor="text1"/>
                <w:kern w:val="0"/>
                <w:szCs w:val="21"/>
              </w:rPr>
            </w:pPr>
            <w:r>
              <w:rPr>
                <w:rFonts w:ascii="仿宋_GB2312" w:eastAsia="仿宋_GB2312" w:hint="eastAsia"/>
                <w:color w:val="000000" w:themeColor="text1"/>
                <w:kern w:val="0"/>
                <w:szCs w:val="21"/>
              </w:rPr>
              <w:t>城市新建民用建筑修建防空地下室审批</w:t>
            </w:r>
          </w:p>
        </w:tc>
        <w:tc>
          <w:tcPr>
            <w:tcW w:w="8647" w:type="dxa"/>
            <w:noWrap/>
            <w:tcMar>
              <w:top w:w="15" w:type="dxa"/>
              <w:left w:w="15" w:type="dxa"/>
              <w:right w:w="15" w:type="dxa"/>
            </w:tcMar>
            <w:vAlign w:val="center"/>
          </w:tcPr>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1.《福建省人民防空条例》（1999年福建省第九届人民代表大会常务委员会第十四次会议发布，2016年福建省第十二届人民代表大会常务委员会第二十五次会议修订）</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第十三条第四款  省人民政府人民防空主管部门负责制定人民防空工程防护标准的管理规定。新建防空地下室的防护类别、抗力等级和战时用途由县级以上地方人民政府人民防空主管部门确定。修建防空地下室，应当坚持就地自建为主的原则。</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第十四条  修建防空地下室，应当坚持就地自建为主的原则。属于下列情形的，经所在地人民政府人民防空主管部门批准可以不就地修建防空地下室：</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（一）确因建在流砂、暗河等地段受地质、地形条件限制且结构和基础处理困难不能就地修建的；</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（二）除高层建筑外，应建防空地下室建筑面积小于四百平方米的。</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属于本条第二款第一项情形的，建设单位必须持勘察单位出具的地质勘察报告和设计单位出具的资料，报经所在地人民政府人民防空主管部门审批。所在地人民政府人民防空主管部门应当对建设单位的申请进行核查，组织专家论证，必要时举行听证会，听取各方面意见，并在批准前向社会公示。</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第十八条  县级以上地方人民政府人民防空主管部门负责结合民用建筑修建的防空地下室的防护设计审核，对防空地下室工程质量实施监督管理。 建设单位在报送人民防空主管部门防护设计审核时，应当提供具有施工图审查资格的单位出具的人民防空工程施工图设计文件审查报告。</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人民防空主管部门不得指定人民防空工程施工图设计文件审查单位。承担施工图设计文件审查的单位不得与所审查项目的建设单位、设计单位有隶属关系或者其他利害关系。</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2.《国务院关于印发清理规范投资项目报建审批事项实施方案的通知》（国发〔2016〕29号）</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附件</w:t>
            </w:r>
            <w:r>
              <w:rPr>
                <w:rStyle w:val="font51"/>
                <w:rFonts w:ascii="仿宋_GB2312" w:eastAsia="仿宋_GB2312" w:hint="default"/>
                <w:color w:val="000000" w:themeColor="text1"/>
                <w:sz w:val="21"/>
                <w:szCs w:val="21"/>
              </w:rPr>
              <w:t>“</w:t>
            </w:r>
            <w:r>
              <w:rPr>
                <w:rStyle w:val="font51"/>
                <w:rFonts w:ascii="仿宋_GB2312" w:eastAsia="仿宋_GB2312" w:hint="default"/>
                <w:color w:val="000000" w:themeColor="text1"/>
                <w:sz w:val="21"/>
                <w:szCs w:val="21"/>
              </w:rPr>
              <w:t>保留事项</w:t>
            </w:r>
            <w:r>
              <w:rPr>
                <w:rStyle w:val="font51"/>
                <w:rFonts w:ascii="仿宋_GB2312" w:eastAsia="仿宋_GB2312" w:hint="default"/>
                <w:color w:val="000000" w:themeColor="text1"/>
                <w:sz w:val="21"/>
                <w:szCs w:val="21"/>
              </w:rPr>
              <w:t>”</w:t>
            </w:r>
            <w:r>
              <w:rPr>
                <w:rStyle w:val="font51"/>
                <w:rFonts w:ascii="仿宋_GB2312" w:eastAsia="仿宋_GB2312" w:hint="default"/>
                <w:color w:val="000000" w:themeColor="text1"/>
                <w:sz w:val="21"/>
                <w:szCs w:val="21"/>
              </w:rPr>
              <w:t>中第34项：</w:t>
            </w:r>
            <w:r>
              <w:rPr>
                <w:rStyle w:val="font51"/>
                <w:rFonts w:ascii="仿宋_GB2312" w:eastAsia="仿宋_GB2312" w:hint="default"/>
                <w:color w:val="000000" w:themeColor="text1"/>
                <w:sz w:val="21"/>
                <w:szCs w:val="21"/>
              </w:rPr>
              <w:t>“</w:t>
            </w:r>
            <w:r>
              <w:rPr>
                <w:rStyle w:val="font51"/>
                <w:rFonts w:ascii="仿宋_GB2312" w:eastAsia="仿宋_GB2312" w:hint="default"/>
                <w:color w:val="000000" w:themeColor="text1"/>
                <w:sz w:val="21"/>
                <w:szCs w:val="21"/>
              </w:rPr>
              <w:t>应建防空地下室的民用建筑项目报建审批</w:t>
            </w:r>
            <w:r>
              <w:rPr>
                <w:rStyle w:val="font51"/>
                <w:rFonts w:ascii="仿宋_GB2312" w:eastAsia="仿宋_GB2312" w:hint="default"/>
                <w:color w:val="000000" w:themeColor="text1"/>
                <w:sz w:val="21"/>
                <w:szCs w:val="21"/>
              </w:rPr>
              <w:t>”</w:t>
            </w:r>
            <w:r>
              <w:rPr>
                <w:rStyle w:val="font51"/>
                <w:rFonts w:ascii="仿宋_GB2312" w:eastAsia="仿宋_GB2312" w:hint="default"/>
                <w:color w:val="000000" w:themeColor="text1"/>
                <w:sz w:val="21"/>
                <w:szCs w:val="21"/>
              </w:rPr>
              <w:t>。</w:t>
            </w:r>
          </w:p>
          <w:p w:rsidR="00B70182" w:rsidRDefault="004B62B2">
            <w:pPr>
              <w:widowControl/>
              <w:spacing w:line="240" w:lineRule="exact"/>
              <w:ind w:firstLineChars="200" w:firstLine="420"/>
              <w:jc w:val="left"/>
              <w:textAlignment w:val="center"/>
              <w:rPr>
                <w:rFonts w:ascii="仿宋_GB2312" w:eastAsia="仿宋_GB2312"/>
                <w:color w:val="000000" w:themeColor="text1"/>
                <w:kern w:val="0"/>
                <w:szCs w:val="21"/>
              </w:rPr>
            </w:pPr>
            <w:r>
              <w:rPr>
                <w:rStyle w:val="font51"/>
                <w:rFonts w:ascii="仿宋_GB2312" w:eastAsia="仿宋_GB2312" w:hint="default"/>
                <w:color w:val="000000" w:themeColor="text1"/>
                <w:sz w:val="21"/>
                <w:szCs w:val="21"/>
              </w:rPr>
              <w:t>3.《福建省防空地下室防护标准审批管理规定》（闽人防办</w:t>
            </w:r>
            <w:r>
              <w:rPr>
                <w:rStyle w:val="font51"/>
                <w:rFonts w:ascii="仿宋_GB2312" w:hint="default"/>
                <w:color w:val="000000" w:themeColor="text1"/>
                <w:sz w:val="21"/>
                <w:szCs w:val="21"/>
              </w:rPr>
              <w:t>﹝</w:t>
            </w:r>
            <w:r>
              <w:rPr>
                <w:rStyle w:val="font51"/>
                <w:rFonts w:ascii="仿宋_GB2312" w:eastAsia="仿宋_GB2312" w:hint="default"/>
                <w:color w:val="000000" w:themeColor="text1"/>
                <w:sz w:val="21"/>
                <w:szCs w:val="21"/>
              </w:rPr>
              <w:t>2018</w:t>
            </w:r>
            <w:r>
              <w:rPr>
                <w:rStyle w:val="font51"/>
                <w:rFonts w:ascii="仿宋_GB2312" w:hint="default"/>
                <w:color w:val="000000" w:themeColor="text1"/>
                <w:sz w:val="21"/>
                <w:szCs w:val="21"/>
              </w:rPr>
              <w:t>﹞</w:t>
            </w:r>
            <w:r>
              <w:rPr>
                <w:rStyle w:val="font51"/>
                <w:rFonts w:ascii="仿宋_GB2312" w:eastAsia="仿宋_GB2312" w:hint="default"/>
                <w:color w:val="000000" w:themeColor="text1"/>
                <w:sz w:val="21"/>
                <w:szCs w:val="21"/>
              </w:rPr>
              <w:t>84号）</w:t>
            </w:r>
          </w:p>
        </w:tc>
        <w:tc>
          <w:tcPr>
            <w:tcW w:w="1417" w:type="dxa"/>
            <w:noWrap/>
            <w:tcMar>
              <w:top w:w="15" w:type="dxa"/>
              <w:left w:w="15" w:type="dxa"/>
              <w:right w:w="15" w:type="dxa"/>
            </w:tcMar>
            <w:vAlign w:val="center"/>
          </w:tcPr>
          <w:p w:rsidR="00B70182" w:rsidRDefault="00A3697C" w:rsidP="00A3697C">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重点设防区域：</w:t>
            </w:r>
            <w:r w:rsidR="004B62B2">
              <w:rPr>
                <w:rFonts w:ascii="仿宋_GB2312" w:eastAsia="仿宋_GB2312" w:hint="eastAsia"/>
                <w:color w:val="000000" w:themeColor="text1"/>
                <w:kern w:val="0"/>
                <w:szCs w:val="21"/>
              </w:rPr>
              <w:t>修建防空地下室</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行政许可</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r w:rsidR="00B70182">
        <w:trPr>
          <w:trHeight w:val="23"/>
          <w:jc w:val="center"/>
        </w:trPr>
        <w:tc>
          <w:tcPr>
            <w:tcW w:w="649" w:type="dxa"/>
            <w:noWrap/>
            <w:tcMar>
              <w:top w:w="15" w:type="dxa"/>
              <w:left w:w="15" w:type="dxa"/>
              <w:right w:w="15" w:type="dxa"/>
            </w:tcMar>
            <w:vAlign w:val="center"/>
          </w:tcPr>
          <w:p w:rsidR="00B70182" w:rsidRDefault="004B62B2">
            <w:pPr>
              <w:widowControl/>
              <w:spacing w:line="260" w:lineRule="exact"/>
              <w:jc w:val="center"/>
              <w:textAlignment w:val="center"/>
              <w:rPr>
                <w:rFonts w:ascii="仿宋_GB2312" w:eastAsia="仿宋_GB2312"/>
                <w:color w:val="000000" w:themeColor="text1"/>
                <w:kern w:val="0"/>
                <w:szCs w:val="21"/>
              </w:rPr>
            </w:pPr>
            <w:r>
              <w:rPr>
                <w:rFonts w:ascii="仿宋_GB2312" w:eastAsia="仿宋_GB2312" w:hint="eastAsia"/>
                <w:color w:val="000000" w:themeColor="text1"/>
                <w:kern w:val="0"/>
                <w:szCs w:val="21"/>
              </w:rPr>
              <w:t>15</w:t>
            </w:r>
          </w:p>
        </w:tc>
        <w:tc>
          <w:tcPr>
            <w:tcW w:w="1276" w:type="dxa"/>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人防工程竣工验收备案（就地）</w:t>
            </w:r>
          </w:p>
        </w:tc>
        <w:tc>
          <w:tcPr>
            <w:tcW w:w="8647" w:type="dxa"/>
            <w:noWrap/>
            <w:tcMar>
              <w:top w:w="15" w:type="dxa"/>
              <w:left w:w="15" w:type="dxa"/>
              <w:right w:w="15" w:type="dxa"/>
            </w:tcMar>
            <w:vAlign w:val="center"/>
          </w:tcPr>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1.《福建省人民防空条例》（1999年福建省第九届人民代表大会常务委员会第十四次会议发布，2016年福建省第十二届人民代表大会常务委员会第二十五次会议修订）</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第十九条第二款 防空地下室竣工验收实行备案制度，建设单位在向建设行政主管部门备案时，应当出具人民防空主管部门认可的文件。</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第十九条第三款 人民防空主管部门应当加强防空地下室建设过程中的日常监督检查，对符合防空地下室竣工验收标准的，及时出具认可文件，对不符合标准的，及时提出整改意见。</w:t>
            </w:r>
          </w:p>
          <w:p w:rsidR="00B70182" w:rsidRDefault="004B62B2">
            <w:pPr>
              <w:widowControl/>
              <w:spacing w:line="240" w:lineRule="exact"/>
              <w:ind w:firstLineChars="200" w:firstLine="420"/>
              <w:jc w:val="lef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2.《福建省人防工程竣工验收备案管理办法》(闽人防办〔2016〕84号)</w:t>
            </w:r>
          </w:p>
        </w:tc>
        <w:tc>
          <w:tcPr>
            <w:tcW w:w="1417" w:type="dxa"/>
            <w:noWrap/>
            <w:tcMar>
              <w:top w:w="15" w:type="dxa"/>
              <w:left w:w="15" w:type="dxa"/>
              <w:right w:w="15" w:type="dxa"/>
            </w:tcMar>
            <w:vAlign w:val="center"/>
          </w:tcPr>
          <w:p w:rsidR="00B70182" w:rsidRDefault="00A3697C" w:rsidP="00A3697C">
            <w:pPr>
              <w:widowControl/>
              <w:spacing w:line="260" w:lineRule="exact"/>
              <w:jc w:val="center"/>
              <w:textAlignment w:val="center"/>
              <w:rPr>
                <w:rStyle w:val="font51"/>
                <w:rFonts w:ascii="仿宋_GB2312" w:eastAsia="仿宋_GB2312" w:hint="default"/>
                <w:color w:val="000000" w:themeColor="text1"/>
                <w:sz w:val="21"/>
                <w:szCs w:val="21"/>
              </w:rPr>
            </w:pPr>
            <w:r>
              <w:rPr>
                <w:rFonts w:ascii="仿宋_GB2312" w:eastAsia="仿宋_GB2312" w:hint="eastAsia"/>
                <w:color w:val="000000" w:themeColor="text1"/>
                <w:kern w:val="0"/>
                <w:szCs w:val="21"/>
              </w:rPr>
              <w:t>重点设防区域：</w:t>
            </w:r>
            <w:r w:rsidR="004B62B2">
              <w:rPr>
                <w:rStyle w:val="font51"/>
                <w:rFonts w:ascii="仿宋_GB2312" w:eastAsia="仿宋_GB2312" w:hint="default"/>
                <w:color w:val="000000" w:themeColor="text1"/>
                <w:sz w:val="21"/>
                <w:szCs w:val="21"/>
              </w:rPr>
              <w:t>单建式人防工程、附建式人防工程和兼顾工程。</w:t>
            </w:r>
          </w:p>
        </w:tc>
        <w:tc>
          <w:tcPr>
            <w:tcW w:w="993" w:type="dxa"/>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其他行政权力</w:t>
            </w:r>
          </w:p>
        </w:tc>
        <w:tc>
          <w:tcPr>
            <w:tcW w:w="900" w:type="dxa"/>
            <w:noWrap/>
            <w:tcMar>
              <w:top w:w="15" w:type="dxa"/>
              <w:left w:w="15" w:type="dxa"/>
              <w:right w:w="15" w:type="dxa"/>
            </w:tcMar>
            <w:vAlign w:val="center"/>
          </w:tcPr>
          <w:p w:rsidR="00B70182" w:rsidRDefault="00B70182">
            <w:pPr>
              <w:widowControl/>
              <w:spacing w:line="260" w:lineRule="exact"/>
              <w:jc w:val="center"/>
              <w:textAlignment w:val="center"/>
              <w:rPr>
                <w:rFonts w:ascii="仿宋_GB2312" w:eastAsia="仿宋_GB2312"/>
                <w:color w:val="000000" w:themeColor="text1"/>
                <w:kern w:val="0"/>
                <w:szCs w:val="21"/>
              </w:rPr>
            </w:pPr>
          </w:p>
        </w:tc>
      </w:tr>
    </w:tbl>
    <w:p w:rsidR="00B70182" w:rsidRDefault="004B62B2">
      <w:pPr>
        <w:widowControl/>
        <w:spacing w:line="560" w:lineRule="exact"/>
        <w:ind w:firstLineChars="200" w:firstLine="640"/>
        <w:jc w:val="left"/>
        <w:rPr>
          <w:rFonts w:eastAsia="方正小标宋简体"/>
          <w:color w:val="000000" w:themeColor="text1"/>
          <w:kern w:val="0"/>
          <w:sz w:val="32"/>
          <w:szCs w:val="32"/>
        </w:rPr>
      </w:pPr>
      <w:r>
        <w:rPr>
          <w:rFonts w:ascii="华文仿宋" w:eastAsia="华文仿宋" w:hAnsi="华文仿宋" w:cs="华文仿宋" w:hint="eastAsia"/>
          <w:color w:val="000000" w:themeColor="text1"/>
          <w:sz w:val="32"/>
          <w:szCs w:val="32"/>
          <w:shd w:val="clear" w:color="auto" w:fill="FFFFFF"/>
        </w:rPr>
        <w:t>领导审核：</w:t>
      </w:r>
      <w:r>
        <w:rPr>
          <w:rFonts w:eastAsia="仿宋_GB2312"/>
          <w:color w:val="000000" w:themeColor="text1"/>
          <w:sz w:val="32"/>
          <w:szCs w:val="32"/>
        </w:rPr>
        <w:br w:type="page"/>
      </w:r>
    </w:p>
    <w:p w:rsidR="00B70182" w:rsidRDefault="004B62B2">
      <w:pPr>
        <w:widowControl/>
        <w:spacing w:line="500" w:lineRule="exact"/>
        <w:jc w:val="center"/>
        <w:textAlignment w:val="center"/>
        <w:rPr>
          <w:rFonts w:eastAsia="方正小标宋简体"/>
          <w:color w:val="000000" w:themeColor="text1"/>
          <w:kern w:val="0"/>
          <w:sz w:val="32"/>
          <w:szCs w:val="32"/>
        </w:rPr>
      </w:pPr>
      <w:r>
        <w:rPr>
          <w:rFonts w:eastAsia="方正小标宋简体"/>
          <w:color w:val="000000" w:themeColor="text1"/>
          <w:kern w:val="0"/>
          <w:sz w:val="32"/>
          <w:szCs w:val="32"/>
        </w:rPr>
        <w:lastRenderedPageBreak/>
        <w:t>合并</w:t>
      </w:r>
      <w:r>
        <w:rPr>
          <w:rFonts w:eastAsia="方正小标宋简体" w:hint="eastAsia"/>
          <w:color w:val="000000" w:themeColor="text1"/>
          <w:kern w:val="0"/>
          <w:sz w:val="32"/>
          <w:szCs w:val="32"/>
        </w:rPr>
        <w:t>或整合</w:t>
      </w:r>
      <w:r>
        <w:rPr>
          <w:rFonts w:eastAsia="方正小标宋简体"/>
          <w:color w:val="000000" w:themeColor="text1"/>
          <w:kern w:val="0"/>
          <w:sz w:val="32"/>
          <w:szCs w:val="32"/>
        </w:rPr>
        <w:t>事项清单</w:t>
      </w:r>
    </w:p>
    <w:p w:rsidR="00B70182" w:rsidRDefault="004B62B2">
      <w:pPr>
        <w:spacing w:line="320" w:lineRule="exact"/>
        <w:rPr>
          <w:rFonts w:eastAsia="仿宋_GB2312"/>
          <w:color w:val="000000" w:themeColor="text1"/>
          <w:sz w:val="32"/>
          <w:szCs w:val="32"/>
        </w:rPr>
      </w:pPr>
      <w:r>
        <w:rPr>
          <w:rFonts w:eastAsia="仿宋_GB2312" w:hint="eastAsia"/>
          <w:color w:val="000000" w:themeColor="text1"/>
          <w:kern w:val="0"/>
          <w:sz w:val="24"/>
        </w:rPr>
        <w:t>填报单位（盖章）：</w:t>
      </w:r>
      <w:r>
        <w:rPr>
          <w:rFonts w:eastAsia="仿宋_GB2312" w:hint="eastAsia"/>
          <w:color w:val="000000" w:themeColor="text1"/>
          <w:kern w:val="0"/>
          <w:sz w:val="24"/>
        </w:rPr>
        <w:t xml:space="preserve"> </w:t>
      </w:r>
      <w:r>
        <w:rPr>
          <w:rFonts w:eastAsia="仿宋_GB2312" w:hint="eastAsia"/>
          <w:color w:val="000000" w:themeColor="text1"/>
          <w:kern w:val="0"/>
          <w:sz w:val="24"/>
        </w:rPr>
        <w:t>上杭县住房和城乡建设局</w:t>
      </w:r>
      <w:r>
        <w:rPr>
          <w:rFonts w:eastAsia="仿宋_GB2312" w:hint="eastAsia"/>
          <w:color w:val="000000" w:themeColor="text1"/>
          <w:kern w:val="0"/>
          <w:sz w:val="24"/>
        </w:rPr>
        <w:t xml:space="preserve">                                                       2022 </w:t>
      </w:r>
      <w:r>
        <w:rPr>
          <w:rFonts w:eastAsia="仿宋_GB2312" w:hint="eastAsia"/>
          <w:color w:val="000000" w:themeColor="text1"/>
          <w:kern w:val="0"/>
          <w:sz w:val="24"/>
        </w:rPr>
        <w:t>年</w:t>
      </w:r>
      <w:r>
        <w:rPr>
          <w:rFonts w:eastAsia="仿宋_GB2312" w:hint="eastAsia"/>
          <w:color w:val="000000" w:themeColor="text1"/>
          <w:kern w:val="0"/>
          <w:sz w:val="24"/>
        </w:rPr>
        <w:t xml:space="preserve"> 3  </w:t>
      </w:r>
      <w:r>
        <w:rPr>
          <w:rFonts w:eastAsia="仿宋_GB2312" w:hint="eastAsia"/>
          <w:color w:val="000000" w:themeColor="text1"/>
          <w:kern w:val="0"/>
          <w:sz w:val="24"/>
        </w:rPr>
        <w:t>月</w:t>
      </w:r>
      <w:r>
        <w:rPr>
          <w:rFonts w:eastAsia="仿宋_GB2312" w:hint="eastAsia"/>
          <w:color w:val="000000" w:themeColor="text1"/>
          <w:kern w:val="0"/>
          <w:sz w:val="24"/>
        </w:rPr>
        <w:t xml:space="preserve">  22 </w:t>
      </w:r>
      <w:r>
        <w:rPr>
          <w:rFonts w:eastAsia="仿宋_GB2312" w:hint="eastAsia"/>
          <w:color w:val="000000" w:themeColor="text1"/>
          <w:kern w:val="0"/>
          <w:sz w:val="24"/>
        </w:rPr>
        <w:t>日</w:t>
      </w:r>
    </w:p>
    <w:tbl>
      <w:tblPr>
        <w:tblW w:w="13864" w:type="dxa"/>
        <w:tblLayout w:type="fixed"/>
        <w:tblCellMar>
          <w:left w:w="0" w:type="dxa"/>
          <w:right w:w="0" w:type="dxa"/>
        </w:tblCellMar>
        <w:tblLook w:val="04A0"/>
      </w:tblPr>
      <w:tblGrid>
        <w:gridCol w:w="593"/>
        <w:gridCol w:w="1690"/>
        <w:gridCol w:w="1985"/>
        <w:gridCol w:w="2835"/>
        <w:gridCol w:w="1984"/>
        <w:gridCol w:w="3119"/>
        <w:gridCol w:w="1658"/>
      </w:tblGrid>
      <w:tr w:rsidR="00B70182" w:rsidTr="00BE35CA">
        <w:trPr>
          <w:trHeight w:val="600"/>
          <w:tblHeader/>
        </w:trPr>
        <w:tc>
          <w:tcPr>
            <w:tcW w:w="5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序号</w:t>
            </w:r>
          </w:p>
        </w:tc>
        <w:tc>
          <w:tcPr>
            <w:tcW w:w="169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审批阶段</w:t>
            </w: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审批部门</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合并前审批事项名称</w:t>
            </w:r>
            <w:r>
              <w:rPr>
                <w:rFonts w:eastAsia="仿宋_GB2312"/>
                <w:b/>
                <w:color w:val="000000" w:themeColor="text1"/>
                <w:kern w:val="0"/>
                <w:sz w:val="28"/>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合并后审批事项名称</w:t>
            </w:r>
            <w:r>
              <w:rPr>
                <w:rFonts w:eastAsia="仿宋_GB2312"/>
                <w:b/>
                <w:color w:val="000000" w:themeColor="text1"/>
                <w:kern w:val="0"/>
                <w:sz w:val="28"/>
                <w:szCs w:val="28"/>
              </w:rPr>
              <w:t xml:space="preserve">                                                      </w:t>
            </w:r>
          </w:p>
        </w:tc>
        <w:tc>
          <w:tcPr>
            <w:tcW w:w="311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公布合并办理的文件名称和文号</w:t>
            </w:r>
          </w:p>
        </w:tc>
        <w:tc>
          <w:tcPr>
            <w:tcW w:w="16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备注（适用范围或其他内容）</w:t>
            </w:r>
          </w:p>
        </w:tc>
      </w:tr>
      <w:tr w:rsidR="00B70182" w:rsidTr="00BE35CA">
        <w:trPr>
          <w:trHeight w:val="745"/>
        </w:trPr>
        <w:tc>
          <w:tcPr>
            <w:tcW w:w="593"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1</w:t>
            </w:r>
          </w:p>
        </w:tc>
        <w:tc>
          <w:tcPr>
            <w:tcW w:w="16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施工许可阶段</w:t>
            </w:r>
          </w:p>
        </w:tc>
        <w:tc>
          <w:tcPr>
            <w:tcW w:w="198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Fonts w:eastAsia="仿宋_GB2312" w:hint="eastAsia"/>
                <w:color w:val="000000" w:themeColor="text1"/>
                <w:kern w:val="0"/>
                <w:sz w:val="24"/>
              </w:rPr>
              <w:t>上杭县住房和城乡建设局</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质量安全监督登记</w:t>
            </w:r>
          </w:p>
        </w:tc>
        <w:tc>
          <w:tcPr>
            <w:tcW w:w="198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建筑工程施工许可证核发</w:t>
            </w:r>
          </w:p>
        </w:tc>
        <w:tc>
          <w:tcPr>
            <w:tcW w:w="3119"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hint="eastAsia"/>
                <w:color w:val="000000" w:themeColor="text1"/>
                <w:sz w:val="24"/>
              </w:rPr>
              <w:t>《福建省住房和城乡建设厅关于进一步简化房建市政工程施工许可证和竣工验收备案办理的通知》（闽建建〔</w:t>
            </w:r>
            <w:r>
              <w:rPr>
                <w:rFonts w:eastAsia="仿宋_GB2312" w:hint="eastAsia"/>
                <w:color w:val="000000" w:themeColor="text1"/>
                <w:sz w:val="24"/>
              </w:rPr>
              <w:t>2018</w:t>
            </w:r>
            <w:r>
              <w:rPr>
                <w:rFonts w:eastAsia="仿宋_GB2312" w:hint="eastAsia"/>
                <w:color w:val="000000" w:themeColor="text1"/>
                <w:sz w:val="24"/>
              </w:rPr>
              <w:t>〕</w:t>
            </w:r>
            <w:r>
              <w:rPr>
                <w:rFonts w:eastAsia="仿宋_GB2312" w:hint="eastAsia"/>
                <w:color w:val="000000" w:themeColor="text1"/>
                <w:sz w:val="24"/>
              </w:rPr>
              <w:t>36</w:t>
            </w:r>
            <w:r>
              <w:rPr>
                <w:rFonts w:eastAsia="仿宋_GB2312" w:hint="eastAsia"/>
                <w:color w:val="000000" w:themeColor="text1"/>
                <w:sz w:val="24"/>
              </w:rPr>
              <w:t>号）</w:t>
            </w:r>
            <w:r w:rsidR="00B73232">
              <w:rPr>
                <w:rFonts w:eastAsia="仿宋_GB2312" w:hint="eastAsia"/>
                <w:color w:val="000000" w:themeColor="text1"/>
                <w:sz w:val="24"/>
              </w:rPr>
              <w:t>、《福建省人民政府办公厅关于印发福建省进一步精简企业投资项目前置审批事项实施方案的通知》（闽政办〔</w:t>
            </w:r>
            <w:r w:rsidR="00B73232">
              <w:rPr>
                <w:rFonts w:eastAsia="仿宋_GB2312" w:hint="eastAsia"/>
                <w:color w:val="000000" w:themeColor="text1"/>
                <w:sz w:val="24"/>
              </w:rPr>
              <w:t>2019</w:t>
            </w:r>
            <w:r w:rsidR="00B73232">
              <w:rPr>
                <w:rFonts w:eastAsia="仿宋_GB2312" w:hint="eastAsia"/>
                <w:color w:val="000000" w:themeColor="text1"/>
                <w:sz w:val="24"/>
              </w:rPr>
              <w:t>〕</w:t>
            </w:r>
            <w:r w:rsidR="00B73232">
              <w:rPr>
                <w:rFonts w:eastAsia="仿宋_GB2312" w:hint="eastAsia"/>
                <w:color w:val="000000" w:themeColor="text1"/>
                <w:sz w:val="24"/>
              </w:rPr>
              <w:t>16</w:t>
            </w:r>
            <w:r w:rsidR="00B73232">
              <w:rPr>
                <w:rFonts w:eastAsia="仿宋_GB2312" w:hint="eastAsia"/>
                <w:color w:val="000000" w:themeColor="text1"/>
                <w:sz w:val="24"/>
              </w:rPr>
              <w:t>号）</w:t>
            </w:r>
          </w:p>
        </w:tc>
        <w:tc>
          <w:tcPr>
            <w:tcW w:w="1658"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B70182" w:rsidRDefault="004B62B2">
            <w:pPr>
              <w:widowControl/>
              <w:jc w:val="center"/>
              <w:textAlignment w:val="center"/>
              <w:rPr>
                <w:rFonts w:eastAsia="仿宋_GB2312"/>
                <w:color w:val="000000" w:themeColor="text1"/>
                <w:sz w:val="24"/>
              </w:rPr>
            </w:pPr>
            <w:r>
              <w:rPr>
                <w:rFonts w:ascii="仿宋_GB2312" w:eastAsia="仿宋_GB2312" w:hAnsi="宋体" w:cs="仿宋_GB2312" w:hint="eastAsia"/>
                <w:color w:val="000000"/>
                <w:kern w:val="0"/>
                <w:sz w:val="24"/>
                <w:szCs w:val="24"/>
              </w:rPr>
              <w:t>适用于在本行政区域内从事各类房屋建筑及其附属设施的建造、装修装饰和与其配套的线路、管道、设备的安装，以及城镇市政基础设施工程的施工。</w:t>
            </w:r>
          </w:p>
        </w:tc>
      </w:tr>
      <w:tr w:rsidR="00B70182" w:rsidTr="00BE35CA">
        <w:trPr>
          <w:trHeight w:val="880"/>
        </w:trPr>
        <w:tc>
          <w:tcPr>
            <w:tcW w:w="593" w:type="dxa"/>
            <w:vMerge/>
            <w:tcBorders>
              <w:left w:val="single" w:sz="4" w:space="0" w:color="000000"/>
              <w:right w:val="single" w:sz="4" w:space="0" w:color="000000"/>
            </w:tcBorders>
            <w:noWrap/>
            <w:tcMar>
              <w:top w:w="15" w:type="dxa"/>
              <w:left w:w="15" w:type="dxa"/>
              <w:right w:w="15" w:type="dxa"/>
            </w:tcMar>
            <w:vAlign w:val="center"/>
          </w:tcPr>
          <w:p w:rsidR="00B70182" w:rsidRDefault="00B70182">
            <w:pPr>
              <w:widowControl/>
              <w:spacing w:line="260" w:lineRule="exact"/>
              <w:ind w:firstLineChars="200" w:firstLine="420"/>
              <w:jc w:val="center"/>
              <w:textAlignment w:val="center"/>
              <w:rPr>
                <w:rStyle w:val="font51"/>
                <w:rFonts w:ascii="仿宋_GB2312" w:eastAsia="仿宋_GB2312" w:hint="default"/>
                <w:color w:val="000000" w:themeColor="text1"/>
                <w:sz w:val="21"/>
                <w:szCs w:val="21"/>
              </w:rPr>
            </w:pPr>
          </w:p>
        </w:tc>
        <w:tc>
          <w:tcPr>
            <w:tcW w:w="1690" w:type="dxa"/>
            <w:vMerge/>
            <w:tcBorders>
              <w:left w:val="single" w:sz="4" w:space="0" w:color="000000"/>
              <w:right w:val="single" w:sz="4" w:space="0" w:color="000000"/>
            </w:tcBorders>
            <w:noWrap/>
            <w:tcMar>
              <w:top w:w="15" w:type="dxa"/>
              <w:left w:w="15" w:type="dxa"/>
              <w:right w:w="15" w:type="dxa"/>
            </w:tcMar>
            <w:vAlign w:val="center"/>
          </w:tcPr>
          <w:p w:rsidR="00B70182" w:rsidRDefault="00B70182">
            <w:pPr>
              <w:widowControl/>
              <w:spacing w:line="260" w:lineRule="exact"/>
              <w:ind w:firstLineChars="200" w:firstLine="420"/>
              <w:jc w:val="center"/>
              <w:textAlignment w:val="center"/>
              <w:rPr>
                <w:rStyle w:val="font51"/>
                <w:rFonts w:ascii="仿宋_GB2312" w:eastAsia="仿宋_GB2312" w:hint="default"/>
                <w:color w:val="000000" w:themeColor="text1"/>
                <w:sz w:val="21"/>
                <w:szCs w:val="21"/>
              </w:rPr>
            </w:pPr>
          </w:p>
        </w:tc>
        <w:tc>
          <w:tcPr>
            <w:tcW w:w="1985" w:type="dxa"/>
            <w:vMerge/>
            <w:tcBorders>
              <w:left w:val="single" w:sz="4" w:space="0" w:color="000000"/>
              <w:right w:val="single" w:sz="4" w:space="0" w:color="000000"/>
            </w:tcBorders>
            <w:noWrap/>
            <w:tcMar>
              <w:top w:w="15" w:type="dxa"/>
              <w:left w:w="15" w:type="dxa"/>
              <w:right w:w="15" w:type="dxa"/>
            </w:tcMar>
            <w:vAlign w:val="center"/>
          </w:tcPr>
          <w:p w:rsidR="00B70182" w:rsidRDefault="00B70182">
            <w:pPr>
              <w:widowControl/>
              <w:spacing w:line="260" w:lineRule="exact"/>
              <w:ind w:firstLineChars="200" w:firstLine="420"/>
              <w:jc w:val="center"/>
              <w:textAlignment w:val="center"/>
              <w:rPr>
                <w:rStyle w:val="font51"/>
                <w:rFonts w:ascii="仿宋_GB2312" w:eastAsia="仿宋_GB2312" w:hint="default"/>
                <w:color w:val="000000" w:themeColor="text1"/>
                <w:sz w:val="21"/>
                <w:szCs w:val="21"/>
              </w:rPr>
            </w:pP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建筑工程施工许可证核发</w:t>
            </w:r>
          </w:p>
        </w:tc>
        <w:tc>
          <w:tcPr>
            <w:tcW w:w="1984" w:type="dxa"/>
            <w:vMerge/>
            <w:tcBorders>
              <w:left w:val="single" w:sz="4" w:space="0" w:color="000000"/>
              <w:right w:val="single" w:sz="4" w:space="0" w:color="000000"/>
            </w:tcBorders>
            <w:noWrap/>
            <w:tcMar>
              <w:top w:w="15" w:type="dxa"/>
              <w:left w:w="15" w:type="dxa"/>
              <w:right w:w="15" w:type="dxa"/>
            </w:tcMar>
            <w:vAlign w:val="center"/>
          </w:tcPr>
          <w:p w:rsidR="00B70182" w:rsidRDefault="00B70182">
            <w:pPr>
              <w:widowControl/>
              <w:spacing w:line="260" w:lineRule="exact"/>
              <w:ind w:firstLineChars="200" w:firstLine="420"/>
              <w:jc w:val="center"/>
              <w:textAlignment w:val="center"/>
              <w:rPr>
                <w:rStyle w:val="font51"/>
                <w:rFonts w:ascii="仿宋_GB2312" w:eastAsia="仿宋_GB2312" w:hint="default"/>
                <w:color w:val="000000" w:themeColor="text1"/>
                <w:sz w:val="21"/>
                <w:szCs w:val="21"/>
              </w:rPr>
            </w:pPr>
          </w:p>
        </w:tc>
        <w:tc>
          <w:tcPr>
            <w:tcW w:w="3119" w:type="dxa"/>
            <w:vMerge/>
            <w:tcBorders>
              <w:left w:val="single" w:sz="4" w:space="0" w:color="000000"/>
              <w:right w:val="single" w:sz="4" w:space="0" w:color="000000"/>
            </w:tcBorders>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658" w:type="dxa"/>
            <w:vMerge/>
            <w:tcBorders>
              <w:left w:val="single" w:sz="4" w:space="0" w:color="000000"/>
              <w:right w:val="single" w:sz="4" w:space="0" w:color="000000"/>
            </w:tcBorders>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r>
      <w:tr w:rsidR="00B70182" w:rsidTr="00BE35CA">
        <w:trPr>
          <w:trHeight w:val="2186"/>
        </w:trPr>
        <w:tc>
          <w:tcPr>
            <w:tcW w:w="593"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260" w:lineRule="exact"/>
              <w:ind w:firstLineChars="200" w:firstLine="420"/>
              <w:jc w:val="center"/>
              <w:textAlignment w:val="center"/>
              <w:rPr>
                <w:rStyle w:val="font51"/>
                <w:rFonts w:ascii="仿宋_GB2312" w:eastAsia="仿宋_GB2312" w:hint="default"/>
                <w:color w:val="000000" w:themeColor="text1"/>
                <w:sz w:val="21"/>
                <w:szCs w:val="21"/>
              </w:rPr>
            </w:pPr>
          </w:p>
        </w:tc>
        <w:tc>
          <w:tcPr>
            <w:tcW w:w="16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260" w:lineRule="exact"/>
              <w:ind w:firstLineChars="200" w:firstLine="420"/>
              <w:jc w:val="center"/>
              <w:rPr>
                <w:rStyle w:val="font51"/>
                <w:rFonts w:ascii="仿宋_GB2312" w:eastAsia="仿宋_GB2312" w:hint="default"/>
                <w:color w:val="000000" w:themeColor="text1"/>
                <w:sz w:val="21"/>
                <w:szCs w:val="21"/>
              </w:rPr>
            </w:pPr>
          </w:p>
        </w:tc>
        <w:tc>
          <w:tcPr>
            <w:tcW w:w="198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260" w:lineRule="exact"/>
              <w:ind w:firstLineChars="200" w:firstLine="420"/>
              <w:jc w:val="center"/>
              <w:rPr>
                <w:rStyle w:val="font51"/>
                <w:rFonts w:ascii="仿宋_GB2312" w:eastAsia="仿宋_GB2312" w:hint="default"/>
                <w:color w:val="000000" w:themeColor="text1"/>
                <w:sz w:val="21"/>
                <w:szCs w:val="21"/>
              </w:rPr>
            </w:pP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建设工程安全施工措施审查</w:t>
            </w:r>
          </w:p>
        </w:tc>
        <w:tc>
          <w:tcPr>
            <w:tcW w:w="19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260" w:lineRule="exact"/>
              <w:ind w:firstLineChars="200" w:firstLine="420"/>
              <w:jc w:val="center"/>
              <w:textAlignment w:val="center"/>
              <w:rPr>
                <w:rStyle w:val="font51"/>
                <w:rFonts w:ascii="仿宋_GB2312" w:eastAsia="仿宋_GB2312" w:hint="default"/>
                <w:color w:val="000000" w:themeColor="text1"/>
                <w:sz w:val="21"/>
                <w:szCs w:val="21"/>
              </w:rPr>
            </w:pPr>
          </w:p>
        </w:tc>
        <w:tc>
          <w:tcPr>
            <w:tcW w:w="3119"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c>
          <w:tcPr>
            <w:tcW w:w="1658"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E35CA" w:rsidTr="00BE35CA">
        <w:trPr>
          <w:trHeight w:val="1112"/>
        </w:trPr>
        <w:tc>
          <w:tcPr>
            <w:tcW w:w="593" w:type="dxa"/>
            <w:vMerge w:val="restart"/>
            <w:tcBorders>
              <w:left w:val="single" w:sz="4" w:space="0" w:color="000000"/>
              <w:right w:val="single" w:sz="4" w:space="0" w:color="000000"/>
            </w:tcBorders>
            <w:noWrap/>
            <w:tcMar>
              <w:top w:w="15" w:type="dxa"/>
              <w:left w:w="15" w:type="dxa"/>
              <w:right w:w="15" w:type="dxa"/>
            </w:tcMar>
            <w:vAlign w:val="center"/>
          </w:tcPr>
          <w:p w:rsidR="00BE35CA" w:rsidRDefault="00BE35CA">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2</w:t>
            </w:r>
          </w:p>
        </w:tc>
        <w:tc>
          <w:tcPr>
            <w:tcW w:w="16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BE35CA" w:rsidRDefault="00BE35CA">
            <w:pPr>
              <w:spacing w:line="260" w:lineRule="exact"/>
              <w:jc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施工许可阶段</w:t>
            </w:r>
          </w:p>
        </w:tc>
        <w:tc>
          <w:tcPr>
            <w:tcW w:w="1985"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BE35CA" w:rsidRDefault="00BE35CA">
            <w:pPr>
              <w:spacing w:line="260" w:lineRule="exact"/>
              <w:jc w:val="center"/>
              <w:rPr>
                <w:rStyle w:val="font51"/>
                <w:rFonts w:ascii="仿宋_GB2312" w:eastAsia="仿宋_GB2312" w:hint="default"/>
                <w:color w:val="000000" w:themeColor="text1"/>
                <w:sz w:val="21"/>
                <w:szCs w:val="21"/>
              </w:rPr>
            </w:pPr>
            <w:r>
              <w:rPr>
                <w:rFonts w:eastAsia="仿宋_GB2312" w:hint="eastAsia"/>
                <w:color w:val="000000" w:themeColor="text1"/>
                <w:kern w:val="0"/>
                <w:sz w:val="24"/>
              </w:rPr>
              <w:t>上杭县住房和城乡建设局（人防办）</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E35CA" w:rsidRDefault="00BE35CA">
            <w:pPr>
              <w:widowControl/>
              <w:spacing w:line="260" w:lineRule="exact"/>
              <w:jc w:val="center"/>
              <w:textAlignment w:val="center"/>
              <w:rPr>
                <w:rStyle w:val="font51"/>
                <w:rFonts w:ascii="仿宋_GB2312" w:eastAsia="仿宋_GB2312" w:hint="default"/>
                <w:color w:val="000000" w:themeColor="text1"/>
                <w:sz w:val="21"/>
                <w:szCs w:val="21"/>
              </w:rPr>
            </w:pPr>
            <w:r>
              <w:rPr>
                <w:rFonts w:ascii="仿宋_GB2312" w:eastAsia="仿宋_GB2312" w:hint="eastAsia"/>
                <w:color w:val="000000" w:themeColor="text1"/>
                <w:kern w:val="0"/>
                <w:szCs w:val="21"/>
              </w:rPr>
              <w:t>城市新建民用建筑修建防空地下室审批</w:t>
            </w:r>
          </w:p>
        </w:tc>
        <w:tc>
          <w:tcPr>
            <w:tcW w:w="1984"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BE35CA" w:rsidRDefault="00BE35CA">
            <w:pPr>
              <w:widowControl/>
              <w:spacing w:line="260" w:lineRule="exact"/>
              <w:jc w:val="center"/>
              <w:textAlignment w:val="center"/>
              <w:rPr>
                <w:rStyle w:val="font51"/>
                <w:rFonts w:ascii="仿宋_GB2312" w:eastAsia="仿宋_GB2312" w:hint="default"/>
                <w:color w:val="000000" w:themeColor="text1"/>
                <w:sz w:val="21"/>
                <w:szCs w:val="21"/>
              </w:rPr>
            </w:pPr>
            <w:r>
              <w:rPr>
                <w:rFonts w:ascii="仿宋_GB2312" w:eastAsia="仿宋_GB2312" w:hint="eastAsia"/>
                <w:color w:val="000000" w:themeColor="text1"/>
                <w:kern w:val="0"/>
                <w:szCs w:val="21"/>
              </w:rPr>
              <w:t>城市新建民用建筑修建防空地下室审批</w:t>
            </w:r>
          </w:p>
        </w:tc>
        <w:tc>
          <w:tcPr>
            <w:tcW w:w="3119" w:type="dxa"/>
            <w:vMerge w:val="restart"/>
            <w:tcBorders>
              <w:left w:val="single" w:sz="4" w:space="0" w:color="000000"/>
              <w:right w:val="single" w:sz="4" w:space="0" w:color="000000"/>
            </w:tcBorders>
            <w:noWrap/>
            <w:tcMar>
              <w:top w:w="15" w:type="dxa"/>
              <w:left w:w="15" w:type="dxa"/>
              <w:right w:w="15" w:type="dxa"/>
            </w:tcMar>
            <w:vAlign w:val="center"/>
          </w:tcPr>
          <w:p w:rsidR="00BE35CA" w:rsidRDefault="00A3697C" w:rsidP="00265CD5">
            <w:pPr>
              <w:spacing w:line="360" w:lineRule="exact"/>
              <w:jc w:val="center"/>
              <w:rPr>
                <w:rFonts w:eastAsia="仿宋_GB2312"/>
                <w:color w:val="000000" w:themeColor="text1"/>
                <w:sz w:val="24"/>
              </w:rPr>
            </w:pPr>
            <w:r>
              <w:rPr>
                <w:rFonts w:ascii="仿宋_GB2312" w:eastAsia="仿宋_GB2312" w:hAnsi="仿宋_GB2312" w:cs="仿宋_GB2312" w:hint="eastAsia"/>
                <w:color w:val="000000" w:themeColor="text1"/>
                <w:sz w:val="24"/>
                <w:szCs w:val="24"/>
                <w:shd w:val="clear" w:color="auto" w:fill="FFFFFF"/>
              </w:rPr>
              <w:t>《上杭县住房和城乡建设局关于合并</w:t>
            </w:r>
            <w:r w:rsidR="003E3DCA">
              <w:rPr>
                <w:rFonts w:ascii="仿宋_GB2312" w:eastAsia="仿宋_GB2312" w:hAnsi="仿宋_GB2312" w:cs="仿宋_GB2312" w:hint="eastAsia"/>
                <w:color w:val="000000" w:themeColor="text1"/>
                <w:sz w:val="24"/>
                <w:szCs w:val="24"/>
                <w:shd w:val="clear" w:color="auto" w:fill="FFFFFF"/>
              </w:rPr>
              <w:t>新建</w:t>
            </w:r>
            <w:r>
              <w:rPr>
                <w:rFonts w:ascii="仿宋_GB2312" w:eastAsia="仿宋_GB2312" w:hAnsi="仿宋_GB2312" w:cs="仿宋_GB2312" w:hint="eastAsia"/>
                <w:color w:val="000000" w:themeColor="text1"/>
                <w:sz w:val="24"/>
                <w:szCs w:val="24"/>
                <w:shd w:val="clear" w:color="auto" w:fill="FFFFFF"/>
              </w:rPr>
              <w:t>民用建筑修建防空地下室审批与监督手续办理的通知》( 杭建综〔2022〕6号)</w:t>
            </w:r>
          </w:p>
        </w:tc>
        <w:tc>
          <w:tcPr>
            <w:tcW w:w="1658" w:type="dxa"/>
            <w:vMerge w:val="restart"/>
            <w:tcBorders>
              <w:left w:val="single" w:sz="4" w:space="0" w:color="000000"/>
              <w:right w:val="single" w:sz="4" w:space="0" w:color="000000"/>
            </w:tcBorders>
            <w:noWrap/>
            <w:tcMar>
              <w:top w:w="15" w:type="dxa"/>
              <w:left w:w="15" w:type="dxa"/>
              <w:right w:w="15" w:type="dxa"/>
            </w:tcMar>
            <w:vAlign w:val="center"/>
          </w:tcPr>
          <w:p w:rsidR="00BE35CA" w:rsidRDefault="00A3697C" w:rsidP="00A3697C">
            <w:pPr>
              <w:spacing w:line="360" w:lineRule="exact"/>
              <w:jc w:val="center"/>
              <w:rPr>
                <w:rFonts w:eastAsia="仿宋_GB2312"/>
                <w:color w:val="000000" w:themeColor="text1"/>
                <w:sz w:val="24"/>
              </w:rPr>
            </w:pPr>
            <w:r>
              <w:rPr>
                <w:rFonts w:ascii="仿宋_GB2312" w:eastAsia="仿宋_GB2312" w:hAnsi="宋体" w:cs="仿宋_GB2312" w:hint="eastAsia"/>
                <w:color w:val="000000"/>
                <w:kern w:val="0"/>
                <w:sz w:val="24"/>
                <w:szCs w:val="24"/>
              </w:rPr>
              <w:t>适用于</w:t>
            </w:r>
            <w:r>
              <w:rPr>
                <w:rFonts w:ascii="仿宋_GB2312" w:eastAsia="仿宋_GB2312" w:hint="eastAsia"/>
                <w:color w:val="000000" w:themeColor="text1"/>
                <w:kern w:val="0"/>
                <w:szCs w:val="21"/>
              </w:rPr>
              <w:t>重点设防区域：修建防空地下室工程。</w:t>
            </w:r>
          </w:p>
        </w:tc>
      </w:tr>
      <w:tr w:rsidR="00BE35CA" w:rsidTr="00BE35CA">
        <w:trPr>
          <w:trHeight w:val="957"/>
        </w:trPr>
        <w:tc>
          <w:tcPr>
            <w:tcW w:w="593"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E35CA" w:rsidRDefault="00BE35CA">
            <w:pPr>
              <w:widowControl/>
              <w:spacing w:line="260" w:lineRule="exact"/>
              <w:ind w:firstLineChars="200" w:firstLine="420"/>
              <w:jc w:val="center"/>
              <w:textAlignment w:val="center"/>
              <w:rPr>
                <w:rStyle w:val="font51"/>
                <w:rFonts w:ascii="仿宋_GB2312" w:eastAsia="仿宋_GB2312" w:hint="default"/>
                <w:color w:val="000000" w:themeColor="text1"/>
                <w:sz w:val="21"/>
                <w:szCs w:val="21"/>
              </w:rPr>
            </w:pPr>
          </w:p>
        </w:tc>
        <w:tc>
          <w:tcPr>
            <w:tcW w:w="16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E35CA" w:rsidRDefault="00BE35CA">
            <w:pPr>
              <w:spacing w:line="260" w:lineRule="exact"/>
              <w:ind w:firstLineChars="200" w:firstLine="420"/>
              <w:jc w:val="center"/>
              <w:rPr>
                <w:rStyle w:val="font51"/>
                <w:rFonts w:ascii="仿宋_GB2312" w:eastAsia="仿宋_GB2312" w:hint="default"/>
                <w:color w:val="000000" w:themeColor="text1"/>
                <w:sz w:val="21"/>
                <w:szCs w:val="21"/>
              </w:rPr>
            </w:pPr>
          </w:p>
        </w:tc>
        <w:tc>
          <w:tcPr>
            <w:tcW w:w="1985"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E35CA" w:rsidRDefault="00BE35CA">
            <w:pPr>
              <w:spacing w:line="260" w:lineRule="exact"/>
              <w:ind w:firstLineChars="200" w:firstLine="420"/>
              <w:jc w:val="center"/>
              <w:rPr>
                <w:rStyle w:val="font51"/>
                <w:rFonts w:ascii="仿宋_GB2312" w:eastAsia="仿宋_GB2312" w:hint="default"/>
                <w:color w:val="000000" w:themeColor="text1"/>
                <w:sz w:val="21"/>
                <w:szCs w:val="21"/>
              </w:rPr>
            </w:pP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E35CA" w:rsidRDefault="00BE35CA">
            <w:pPr>
              <w:widowControl/>
              <w:spacing w:line="260" w:lineRule="exact"/>
              <w:jc w:val="center"/>
              <w:textAlignment w:val="center"/>
              <w:rPr>
                <w:rStyle w:val="font51"/>
                <w:rFonts w:ascii="仿宋_GB2312" w:eastAsia="仿宋_GB2312" w:hint="default"/>
                <w:color w:val="000000" w:themeColor="text1"/>
                <w:sz w:val="21"/>
                <w:szCs w:val="21"/>
              </w:rPr>
            </w:pPr>
            <w:r>
              <w:rPr>
                <w:rFonts w:ascii="仿宋_GB2312" w:eastAsia="仿宋_GB2312" w:hint="eastAsia"/>
                <w:color w:val="000000" w:themeColor="text1"/>
                <w:kern w:val="0"/>
                <w:szCs w:val="21"/>
              </w:rPr>
              <w:t>人民防空工程质量监督手续办理</w:t>
            </w:r>
          </w:p>
        </w:tc>
        <w:tc>
          <w:tcPr>
            <w:tcW w:w="1984"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E35CA" w:rsidRDefault="00BE35CA">
            <w:pPr>
              <w:widowControl/>
              <w:spacing w:line="260" w:lineRule="exact"/>
              <w:ind w:firstLineChars="200" w:firstLine="420"/>
              <w:jc w:val="center"/>
              <w:textAlignment w:val="center"/>
              <w:rPr>
                <w:rStyle w:val="font51"/>
                <w:rFonts w:ascii="仿宋_GB2312" w:eastAsia="仿宋_GB2312" w:hint="default"/>
                <w:color w:val="000000" w:themeColor="text1"/>
                <w:sz w:val="21"/>
                <w:szCs w:val="21"/>
              </w:rPr>
            </w:pPr>
          </w:p>
        </w:tc>
        <w:tc>
          <w:tcPr>
            <w:tcW w:w="3119"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E35CA" w:rsidRDefault="00BE35CA">
            <w:pPr>
              <w:spacing w:line="360" w:lineRule="exact"/>
              <w:jc w:val="center"/>
              <w:rPr>
                <w:rFonts w:eastAsia="仿宋_GB2312"/>
                <w:color w:val="000000" w:themeColor="text1"/>
                <w:sz w:val="24"/>
              </w:rPr>
            </w:pPr>
          </w:p>
        </w:tc>
        <w:tc>
          <w:tcPr>
            <w:tcW w:w="1658"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E35CA" w:rsidRDefault="00BE35CA">
            <w:pPr>
              <w:spacing w:line="360" w:lineRule="exact"/>
              <w:jc w:val="center"/>
              <w:rPr>
                <w:rFonts w:eastAsia="仿宋_GB2312"/>
                <w:color w:val="000000" w:themeColor="text1"/>
                <w:sz w:val="24"/>
              </w:rPr>
            </w:pPr>
          </w:p>
        </w:tc>
      </w:tr>
      <w:tr w:rsidR="00B70182" w:rsidTr="00BE35CA">
        <w:trPr>
          <w:trHeight w:val="881"/>
        </w:trPr>
        <w:tc>
          <w:tcPr>
            <w:tcW w:w="593"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B70182" w:rsidRDefault="00BE35CA">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lastRenderedPageBreak/>
              <w:t>3</w:t>
            </w:r>
          </w:p>
        </w:tc>
        <w:tc>
          <w:tcPr>
            <w:tcW w:w="16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并联推进阶段</w:t>
            </w:r>
          </w:p>
        </w:tc>
        <w:tc>
          <w:tcPr>
            <w:tcW w:w="198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Fonts w:eastAsia="仿宋_GB2312" w:hint="eastAsia"/>
                <w:color w:val="000000" w:themeColor="text1"/>
                <w:kern w:val="0"/>
                <w:sz w:val="24"/>
              </w:rPr>
              <w:t>上杭县住房和城乡建设局</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因工程建设确需改装、拆除或者迁移城市公共供水设施审批</w:t>
            </w:r>
          </w:p>
        </w:tc>
        <w:tc>
          <w:tcPr>
            <w:tcW w:w="198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因工程建设需要拆除、改动、迁移供水、排水与污水处理设施审批</w:t>
            </w:r>
          </w:p>
        </w:tc>
        <w:tc>
          <w:tcPr>
            <w:tcW w:w="3119"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B70182" w:rsidRDefault="00B73232">
            <w:pPr>
              <w:widowControl/>
              <w:spacing w:line="360" w:lineRule="exact"/>
              <w:jc w:val="center"/>
              <w:textAlignment w:val="center"/>
              <w:rPr>
                <w:rFonts w:eastAsia="仿宋_GB2312"/>
                <w:color w:val="000000" w:themeColor="text1"/>
                <w:sz w:val="24"/>
              </w:rPr>
            </w:pPr>
            <w:r>
              <w:rPr>
                <w:rFonts w:eastAsia="仿宋_GB2312" w:hint="eastAsia"/>
                <w:color w:val="000000" w:themeColor="text1"/>
                <w:sz w:val="24"/>
              </w:rPr>
              <w:t>《福建省人民政府办公厅关于印发福建省进一步精简企业投资项目前置审批事项实施方案的通知》（闽政办〔</w:t>
            </w:r>
            <w:r>
              <w:rPr>
                <w:rFonts w:eastAsia="仿宋_GB2312" w:hint="eastAsia"/>
                <w:color w:val="000000" w:themeColor="text1"/>
                <w:sz w:val="24"/>
              </w:rPr>
              <w:t>2019</w:t>
            </w:r>
            <w:r>
              <w:rPr>
                <w:rFonts w:eastAsia="仿宋_GB2312" w:hint="eastAsia"/>
                <w:color w:val="000000" w:themeColor="text1"/>
                <w:sz w:val="24"/>
              </w:rPr>
              <w:t>〕</w:t>
            </w:r>
            <w:r>
              <w:rPr>
                <w:rFonts w:eastAsia="仿宋_GB2312" w:hint="eastAsia"/>
                <w:color w:val="000000" w:themeColor="text1"/>
                <w:sz w:val="24"/>
              </w:rPr>
              <w:t>16</w:t>
            </w:r>
            <w:r>
              <w:rPr>
                <w:rFonts w:eastAsia="仿宋_GB2312" w:hint="eastAsia"/>
                <w:color w:val="000000" w:themeColor="text1"/>
                <w:sz w:val="24"/>
              </w:rPr>
              <w:t>号）</w:t>
            </w:r>
          </w:p>
        </w:tc>
        <w:tc>
          <w:tcPr>
            <w:tcW w:w="1658"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r>
      <w:tr w:rsidR="00B70182" w:rsidTr="00BE35CA">
        <w:trPr>
          <w:trHeight w:val="699"/>
        </w:trPr>
        <w:tc>
          <w:tcPr>
            <w:tcW w:w="593"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p>
        </w:tc>
        <w:tc>
          <w:tcPr>
            <w:tcW w:w="16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260" w:lineRule="exact"/>
              <w:ind w:firstLineChars="200" w:firstLine="420"/>
              <w:jc w:val="left"/>
              <w:textAlignment w:val="center"/>
              <w:rPr>
                <w:rStyle w:val="font51"/>
                <w:rFonts w:ascii="仿宋_GB2312" w:eastAsia="仿宋_GB2312" w:hint="default"/>
                <w:color w:val="000000" w:themeColor="text1"/>
                <w:sz w:val="21"/>
                <w:szCs w:val="21"/>
              </w:rPr>
            </w:pPr>
          </w:p>
        </w:tc>
        <w:tc>
          <w:tcPr>
            <w:tcW w:w="198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260" w:lineRule="exact"/>
              <w:ind w:firstLineChars="200" w:firstLine="420"/>
              <w:jc w:val="left"/>
              <w:rPr>
                <w:rStyle w:val="font51"/>
                <w:rFonts w:ascii="仿宋_GB2312" w:eastAsia="仿宋_GB2312" w:hint="default"/>
                <w:color w:val="000000" w:themeColor="text1"/>
                <w:sz w:val="21"/>
                <w:szCs w:val="21"/>
              </w:rPr>
            </w:pP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2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拆除、移动城镇排水与污水处理设施方案审核</w:t>
            </w:r>
          </w:p>
        </w:tc>
        <w:tc>
          <w:tcPr>
            <w:tcW w:w="19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c>
          <w:tcPr>
            <w:tcW w:w="3119"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c>
          <w:tcPr>
            <w:tcW w:w="1658"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bl>
    <w:p w:rsidR="00B70182" w:rsidRDefault="004B62B2">
      <w:pPr>
        <w:widowControl/>
        <w:spacing w:line="500" w:lineRule="exact"/>
        <w:ind w:firstLineChars="200" w:firstLine="640"/>
        <w:jc w:val="left"/>
        <w:textAlignment w:val="center"/>
        <w:rPr>
          <w:rFonts w:eastAsia="方正小标宋简体"/>
          <w:color w:val="000000" w:themeColor="text1"/>
          <w:kern w:val="0"/>
          <w:sz w:val="44"/>
          <w:szCs w:val="44"/>
        </w:rPr>
      </w:pPr>
      <w:r>
        <w:rPr>
          <w:rFonts w:ascii="华文仿宋" w:eastAsia="华文仿宋" w:hAnsi="华文仿宋" w:cs="华文仿宋" w:hint="eastAsia"/>
          <w:color w:val="000000" w:themeColor="text1"/>
          <w:sz w:val="32"/>
          <w:szCs w:val="32"/>
          <w:shd w:val="clear" w:color="auto" w:fill="FFFFFF"/>
        </w:rPr>
        <w:t>领导审核：</w:t>
      </w:r>
    </w:p>
    <w:p w:rsidR="00BE35CA" w:rsidRDefault="00BE35CA">
      <w:pPr>
        <w:widowControl/>
        <w:spacing w:line="500" w:lineRule="exact"/>
        <w:jc w:val="center"/>
        <w:textAlignment w:val="center"/>
        <w:rPr>
          <w:rFonts w:eastAsia="方正小标宋简体"/>
          <w:color w:val="000000" w:themeColor="text1"/>
          <w:kern w:val="0"/>
          <w:sz w:val="32"/>
          <w:szCs w:val="32"/>
        </w:rPr>
      </w:pPr>
    </w:p>
    <w:p w:rsidR="00BE35CA" w:rsidRDefault="00BE35CA">
      <w:pPr>
        <w:widowControl/>
        <w:spacing w:line="500" w:lineRule="exact"/>
        <w:jc w:val="center"/>
        <w:textAlignment w:val="center"/>
        <w:rPr>
          <w:rFonts w:eastAsia="方正小标宋简体"/>
          <w:color w:val="000000" w:themeColor="text1"/>
          <w:kern w:val="0"/>
          <w:sz w:val="32"/>
          <w:szCs w:val="32"/>
        </w:rPr>
      </w:pPr>
    </w:p>
    <w:p w:rsidR="00BE35CA" w:rsidRDefault="00BE35CA">
      <w:pPr>
        <w:widowControl/>
        <w:spacing w:line="500" w:lineRule="exact"/>
        <w:jc w:val="center"/>
        <w:textAlignment w:val="center"/>
        <w:rPr>
          <w:rFonts w:eastAsia="方正小标宋简体"/>
          <w:color w:val="000000" w:themeColor="text1"/>
          <w:kern w:val="0"/>
          <w:sz w:val="32"/>
          <w:szCs w:val="32"/>
        </w:rPr>
      </w:pPr>
    </w:p>
    <w:p w:rsidR="00BE35CA" w:rsidRDefault="00BE35CA">
      <w:pPr>
        <w:widowControl/>
        <w:spacing w:line="500" w:lineRule="exact"/>
        <w:jc w:val="center"/>
        <w:textAlignment w:val="center"/>
        <w:rPr>
          <w:rFonts w:eastAsia="方正小标宋简体"/>
          <w:color w:val="000000" w:themeColor="text1"/>
          <w:kern w:val="0"/>
          <w:sz w:val="32"/>
          <w:szCs w:val="32"/>
        </w:rPr>
      </w:pPr>
    </w:p>
    <w:p w:rsidR="00BE35CA" w:rsidRDefault="00BE35CA">
      <w:pPr>
        <w:widowControl/>
        <w:spacing w:line="500" w:lineRule="exact"/>
        <w:jc w:val="center"/>
        <w:textAlignment w:val="center"/>
        <w:rPr>
          <w:rFonts w:eastAsia="方正小标宋简体"/>
          <w:color w:val="000000" w:themeColor="text1"/>
          <w:kern w:val="0"/>
          <w:sz w:val="32"/>
          <w:szCs w:val="32"/>
        </w:rPr>
      </w:pPr>
    </w:p>
    <w:p w:rsidR="00BE35CA" w:rsidRDefault="00BE35CA">
      <w:pPr>
        <w:widowControl/>
        <w:spacing w:line="500" w:lineRule="exact"/>
        <w:jc w:val="center"/>
        <w:textAlignment w:val="center"/>
        <w:rPr>
          <w:rFonts w:eastAsia="方正小标宋简体"/>
          <w:color w:val="000000" w:themeColor="text1"/>
          <w:kern w:val="0"/>
          <w:sz w:val="32"/>
          <w:szCs w:val="32"/>
        </w:rPr>
      </w:pPr>
    </w:p>
    <w:p w:rsidR="00BE35CA" w:rsidRDefault="00BE35CA">
      <w:pPr>
        <w:widowControl/>
        <w:spacing w:line="500" w:lineRule="exact"/>
        <w:jc w:val="center"/>
        <w:textAlignment w:val="center"/>
        <w:rPr>
          <w:rFonts w:eastAsia="方正小标宋简体"/>
          <w:color w:val="000000" w:themeColor="text1"/>
          <w:kern w:val="0"/>
          <w:sz w:val="32"/>
          <w:szCs w:val="32"/>
        </w:rPr>
      </w:pPr>
    </w:p>
    <w:p w:rsidR="00BE35CA" w:rsidRDefault="00BE35CA">
      <w:pPr>
        <w:widowControl/>
        <w:spacing w:line="500" w:lineRule="exact"/>
        <w:jc w:val="center"/>
        <w:textAlignment w:val="center"/>
        <w:rPr>
          <w:rFonts w:eastAsia="方正小标宋简体"/>
          <w:color w:val="000000" w:themeColor="text1"/>
          <w:kern w:val="0"/>
          <w:sz w:val="32"/>
          <w:szCs w:val="32"/>
        </w:rPr>
      </w:pPr>
    </w:p>
    <w:p w:rsidR="00BE35CA" w:rsidRDefault="00BE35CA">
      <w:pPr>
        <w:widowControl/>
        <w:spacing w:line="500" w:lineRule="exact"/>
        <w:jc w:val="center"/>
        <w:textAlignment w:val="center"/>
        <w:rPr>
          <w:rFonts w:eastAsia="方正小标宋简体"/>
          <w:color w:val="000000" w:themeColor="text1"/>
          <w:kern w:val="0"/>
          <w:sz w:val="32"/>
          <w:szCs w:val="32"/>
        </w:rPr>
      </w:pPr>
    </w:p>
    <w:p w:rsidR="00BE35CA" w:rsidRDefault="00BE35CA">
      <w:pPr>
        <w:widowControl/>
        <w:spacing w:line="500" w:lineRule="exact"/>
        <w:jc w:val="center"/>
        <w:textAlignment w:val="center"/>
        <w:rPr>
          <w:rFonts w:eastAsia="方正小标宋简体"/>
          <w:color w:val="000000" w:themeColor="text1"/>
          <w:kern w:val="0"/>
          <w:sz w:val="32"/>
          <w:szCs w:val="32"/>
        </w:rPr>
      </w:pPr>
    </w:p>
    <w:p w:rsidR="00B70182" w:rsidRDefault="004B62B2">
      <w:pPr>
        <w:widowControl/>
        <w:spacing w:line="500" w:lineRule="exact"/>
        <w:jc w:val="center"/>
        <w:textAlignment w:val="center"/>
        <w:rPr>
          <w:rFonts w:eastAsia="方正小标宋简体"/>
          <w:color w:val="000000" w:themeColor="text1"/>
          <w:kern w:val="0"/>
          <w:sz w:val="32"/>
          <w:szCs w:val="32"/>
        </w:rPr>
      </w:pPr>
      <w:r>
        <w:rPr>
          <w:rFonts w:eastAsia="方正小标宋简体" w:hint="eastAsia"/>
          <w:color w:val="000000" w:themeColor="text1"/>
          <w:kern w:val="0"/>
          <w:sz w:val="32"/>
          <w:szCs w:val="32"/>
        </w:rPr>
        <w:lastRenderedPageBreak/>
        <w:t>转变管理方式事项</w:t>
      </w:r>
      <w:r>
        <w:rPr>
          <w:rFonts w:eastAsia="方正小标宋简体"/>
          <w:color w:val="000000" w:themeColor="text1"/>
          <w:kern w:val="0"/>
          <w:sz w:val="32"/>
          <w:szCs w:val="32"/>
        </w:rPr>
        <w:t>清单</w:t>
      </w:r>
    </w:p>
    <w:p w:rsidR="00B70182" w:rsidRDefault="004B62B2">
      <w:pPr>
        <w:spacing w:line="320" w:lineRule="exact"/>
        <w:rPr>
          <w:rFonts w:eastAsia="仿宋_GB2312"/>
          <w:color w:val="000000" w:themeColor="text1"/>
          <w:kern w:val="0"/>
          <w:sz w:val="24"/>
        </w:rPr>
      </w:pPr>
      <w:r>
        <w:rPr>
          <w:rFonts w:eastAsia="仿宋_GB2312" w:hint="eastAsia"/>
          <w:color w:val="000000" w:themeColor="text1"/>
          <w:kern w:val="0"/>
          <w:sz w:val="24"/>
        </w:rPr>
        <w:t>填报单位（盖章）：</w:t>
      </w:r>
      <w:r>
        <w:rPr>
          <w:rFonts w:eastAsia="仿宋_GB2312" w:hint="eastAsia"/>
          <w:color w:val="000000" w:themeColor="text1"/>
          <w:kern w:val="0"/>
          <w:sz w:val="24"/>
        </w:rPr>
        <w:t xml:space="preserve"> </w:t>
      </w:r>
      <w:r>
        <w:rPr>
          <w:rFonts w:eastAsia="仿宋_GB2312" w:hint="eastAsia"/>
          <w:color w:val="000000" w:themeColor="text1"/>
          <w:kern w:val="0"/>
          <w:sz w:val="24"/>
        </w:rPr>
        <w:t>上杭县住房和城乡建设局</w:t>
      </w:r>
      <w:r>
        <w:rPr>
          <w:rFonts w:eastAsia="仿宋_GB2312" w:hint="eastAsia"/>
          <w:color w:val="000000" w:themeColor="text1"/>
          <w:kern w:val="0"/>
          <w:sz w:val="24"/>
        </w:rPr>
        <w:t xml:space="preserve">                                                     2022 </w:t>
      </w:r>
      <w:r>
        <w:rPr>
          <w:rFonts w:eastAsia="仿宋_GB2312" w:hint="eastAsia"/>
          <w:color w:val="000000" w:themeColor="text1"/>
          <w:kern w:val="0"/>
          <w:sz w:val="24"/>
        </w:rPr>
        <w:t>年</w:t>
      </w:r>
      <w:r>
        <w:rPr>
          <w:rFonts w:eastAsia="仿宋_GB2312" w:hint="eastAsia"/>
          <w:color w:val="000000" w:themeColor="text1"/>
          <w:kern w:val="0"/>
          <w:sz w:val="24"/>
        </w:rPr>
        <w:t xml:space="preserve"> 3  </w:t>
      </w:r>
      <w:r>
        <w:rPr>
          <w:rFonts w:eastAsia="仿宋_GB2312" w:hint="eastAsia"/>
          <w:color w:val="000000" w:themeColor="text1"/>
          <w:kern w:val="0"/>
          <w:sz w:val="24"/>
        </w:rPr>
        <w:t>月</w:t>
      </w:r>
      <w:r>
        <w:rPr>
          <w:rFonts w:eastAsia="仿宋_GB2312" w:hint="eastAsia"/>
          <w:color w:val="000000" w:themeColor="text1"/>
          <w:kern w:val="0"/>
          <w:sz w:val="24"/>
        </w:rPr>
        <w:t xml:space="preserve">  22 </w:t>
      </w:r>
      <w:r>
        <w:rPr>
          <w:rFonts w:eastAsia="仿宋_GB2312" w:hint="eastAsia"/>
          <w:color w:val="000000" w:themeColor="text1"/>
          <w:kern w:val="0"/>
          <w:sz w:val="24"/>
        </w:rPr>
        <w:t>日</w:t>
      </w:r>
    </w:p>
    <w:tbl>
      <w:tblPr>
        <w:tblW w:w="13819"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4A0"/>
      </w:tblPr>
      <w:tblGrid>
        <w:gridCol w:w="964"/>
        <w:gridCol w:w="2312"/>
        <w:gridCol w:w="1275"/>
        <w:gridCol w:w="3119"/>
        <w:gridCol w:w="2693"/>
        <w:gridCol w:w="3456"/>
      </w:tblGrid>
      <w:tr w:rsidR="00B70182">
        <w:trPr>
          <w:trHeight w:val="1111"/>
          <w:tblHeader/>
        </w:trPr>
        <w:tc>
          <w:tcPr>
            <w:tcW w:w="964" w:type="dxa"/>
            <w:noWrap/>
            <w:tcMar>
              <w:top w:w="15" w:type="dxa"/>
              <w:left w:w="15" w:type="dxa"/>
              <w:right w:w="15" w:type="dxa"/>
            </w:tcMar>
            <w:vAlign w:val="center"/>
          </w:tcPr>
          <w:p w:rsidR="00B70182" w:rsidRDefault="004B62B2" w:rsidP="00C15645">
            <w:pPr>
              <w:widowControl/>
              <w:spacing w:line="360" w:lineRule="exact"/>
              <w:ind w:leftChars="-695" w:left="-1459" w:firstLineChars="521" w:firstLine="1464"/>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序号</w:t>
            </w:r>
          </w:p>
        </w:tc>
        <w:tc>
          <w:tcPr>
            <w:tcW w:w="2312"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事项名称</w:t>
            </w:r>
          </w:p>
        </w:tc>
        <w:tc>
          <w:tcPr>
            <w:tcW w:w="127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主管部门</w:t>
            </w:r>
          </w:p>
        </w:tc>
        <w:tc>
          <w:tcPr>
            <w:tcW w:w="311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转变前办理方式</w:t>
            </w:r>
          </w:p>
        </w:tc>
        <w:tc>
          <w:tcPr>
            <w:tcW w:w="26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转变后办理方式</w:t>
            </w:r>
          </w:p>
        </w:tc>
        <w:tc>
          <w:tcPr>
            <w:tcW w:w="345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公布转变管理方式文件名称和文号</w:t>
            </w:r>
          </w:p>
        </w:tc>
      </w:tr>
      <w:tr w:rsidR="00B70182">
        <w:trPr>
          <w:trHeight w:val="580"/>
        </w:trPr>
        <w:tc>
          <w:tcPr>
            <w:tcW w:w="964" w:type="dxa"/>
            <w:noWrap/>
            <w:tcMar>
              <w:top w:w="15" w:type="dxa"/>
              <w:left w:w="15" w:type="dxa"/>
              <w:right w:w="15" w:type="dxa"/>
            </w:tcMar>
            <w:vAlign w:val="center"/>
          </w:tcPr>
          <w:p w:rsidR="00B70182" w:rsidRDefault="004B62B2">
            <w:pPr>
              <w:widowControl/>
              <w:spacing w:line="3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1</w:t>
            </w:r>
          </w:p>
        </w:tc>
        <w:tc>
          <w:tcPr>
            <w:tcW w:w="2312" w:type="dxa"/>
            <w:noWrap/>
            <w:tcMar>
              <w:top w:w="15" w:type="dxa"/>
              <w:left w:w="15" w:type="dxa"/>
              <w:right w:w="15" w:type="dxa"/>
            </w:tcMar>
            <w:vAlign w:val="center"/>
          </w:tcPr>
          <w:p w:rsidR="00B70182" w:rsidRDefault="004B62B2">
            <w:pPr>
              <w:widowControl/>
              <w:spacing w:line="3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防空地下室防护专项审核告知</w:t>
            </w:r>
          </w:p>
        </w:tc>
        <w:tc>
          <w:tcPr>
            <w:tcW w:w="1275" w:type="dxa"/>
            <w:noWrap/>
            <w:tcMar>
              <w:top w:w="15" w:type="dxa"/>
              <w:left w:w="15" w:type="dxa"/>
              <w:right w:w="15" w:type="dxa"/>
            </w:tcMar>
            <w:vAlign w:val="center"/>
          </w:tcPr>
          <w:p w:rsidR="00B70182" w:rsidRDefault="004B62B2">
            <w:pPr>
              <w:widowControl/>
              <w:spacing w:line="360" w:lineRule="exact"/>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上杭县住房和城乡建设局（人防办）</w:t>
            </w:r>
          </w:p>
        </w:tc>
        <w:tc>
          <w:tcPr>
            <w:tcW w:w="3119" w:type="dxa"/>
            <w:noWrap/>
            <w:tcMar>
              <w:top w:w="15" w:type="dxa"/>
              <w:left w:w="15" w:type="dxa"/>
              <w:right w:w="15" w:type="dxa"/>
            </w:tcMar>
            <w:vAlign w:val="center"/>
          </w:tcPr>
          <w:p w:rsidR="00B70182" w:rsidRDefault="004B62B2">
            <w:pPr>
              <w:widowControl/>
              <w:spacing w:line="3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依申请事项</w:t>
            </w:r>
          </w:p>
        </w:tc>
        <w:tc>
          <w:tcPr>
            <w:tcW w:w="2693" w:type="dxa"/>
            <w:noWrap/>
            <w:tcMar>
              <w:top w:w="15" w:type="dxa"/>
              <w:left w:w="15" w:type="dxa"/>
              <w:right w:w="15" w:type="dxa"/>
            </w:tcMar>
            <w:vAlign w:val="center"/>
          </w:tcPr>
          <w:p w:rsidR="00B70182" w:rsidRDefault="004B62B2">
            <w:pPr>
              <w:widowControl/>
              <w:spacing w:line="3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人防部门内部工作环节</w:t>
            </w:r>
          </w:p>
        </w:tc>
        <w:tc>
          <w:tcPr>
            <w:tcW w:w="3456" w:type="dxa"/>
            <w:noWrap/>
            <w:tcMar>
              <w:top w:w="15" w:type="dxa"/>
              <w:left w:w="15" w:type="dxa"/>
              <w:right w:w="15" w:type="dxa"/>
            </w:tcMar>
            <w:vAlign w:val="center"/>
          </w:tcPr>
          <w:p w:rsidR="00B70182" w:rsidRDefault="004B62B2">
            <w:pPr>
              <w:widowControl/>
              <w:spacing w:line="360" w:lineRule="exact"/>
              <w:jc w:val="center"/>
              <w:textAlignment w:val="center"/>
              <w:rPr>
                <w:rStyle w:val="font51"/>
                <w:rFonts w:ascii="仿宋_GB2312" w:eastAsia="仿宋_GB2312" w:hint="default"/>
                <w:color w:val="000000" w:themeColor="text1"/>
                <w:sz w:val="21"/>
                <w:szCs w:val="21"/>
              </w:rPr>
            </w:pPr>
            <w:r>
              <w:rPr>
                <w:rStyle w:val="font51"/>
                <w:rFonts w:ascii="仿宋_GB2312" w:eastAsia="仿宋_GB2312" w:hint="default"/>
                <w:color w:val="000000" w:themeColor="text1"/>
                <w:sz w:val="21"/>
                <w:szCs w:val="21"/>
              </w:rPr>
              <w:t>《上杭县人民政府办公室关于印发上杭县工程建设项目审批制度改革实施方案的通知》（杭政办〔2019〕39号）</w:t>
            </w:r>
          </w:p>
        </w:tc>
      </w:tr>
      <w:tr w:rsidR="00B70182">
        <w:trPr>
          <w:trHeight w:val="480"/>
        </w:trPr>
        <w:tc>
          <w:tcPr>
            <w:tcW w:w="964"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color w:val="000000" w:themeColor="text1"/>
                <w:kern w:val="0"/>
                <w:sz w:val="24"/>
              </w:rPr>
              <w:t>2</w:t>
            </w:r>
          </w:p>
        </w:tc>
        <w:tc>
          <w:tcPr>
            <w:tcW w:w="231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27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1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693"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456" w:type="dxa"/>
            <w:noWrap/>
            <w:tcMar>
              <w:top w:w="15" w:type="dxa"/>
              <w:left w:w="15" w:type="dxa"/>
              <w:right w:w="15" w:type="dxa"/>
            </w:tcMar>
            <w:vAlign w:val="center"/>
          </w:tcPr>
          <w:p w:rsidR="00B70182" w:rsidRDefault="00B70182">
            <w:pPr>
              <w:spacing w:line="360" w:lineRule="exact"/>
              <w:rPr>
                <w:rFonts w:eastAsia="仿宋_GB2312"/>
                <w:color w:val="000000" w:themeColor="text1"/>
                <w:sz w:val="24"/>
              </w:rPr>
            </w:pPr>
          </w:p>
        </w:tc>
      </w:tr>
      <w:tr w:rsidR="00B70182">
        <w:trPr>
          <w:trHeight w:val="480"/>
        </w:trPr>
        <w:tc>
          <w:tcPr>
            <w:tcW w:w="964"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color w:val="000000" w:themeColor="text1"/>
                <w:kern w:val="0"/>
                <w:sz w:val="24"/>
              </w:rPr>
              <w:t>3</w:t>
            </w:r>
          </w:p>
        </w:tc>
        <w:tc>
          <w:tcPr>
            <w:tcW w:w="231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27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1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693"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456"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64"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4</w:t>
            </w:r>
          </w:p>
        </w:tc>
        <w:tc>
          <w:tcPr>
            <w:tcW w:w="231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27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1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693"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456"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64"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5</w:t>
            </w:r>
          </w:p>
        </w:tc>
        <w:tc>
          <w:tcPr>
            <w:tcW w:w="231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27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1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693"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456"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64"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6</w:t>
            </w:r>
          </w:p>
        </w:tc>
        <w:tc>
          <w:tcPr>
            <w:tcW w:w="231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27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1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693"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456"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64"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7</w:t>
            </w:r>
          </w:p>
        </w:tc>
        <w:tc>
          <w:tcPr>
            <w:tcW w:w="231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27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1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693"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456"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64"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8</w:t>
            </w:r>
          </w:p>
        </w:tc>
        <w:tc>
          <w:tcPr>
            <w:tcW w:w="231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27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1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693"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456"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bl>
    <w:p w:rsidR="00B70182" w:rsidRDefault="004B62B2">
      <w:pPr>
        <w:spacing w:line="560" w:lineRule="exact"/>
        <w:ind w:firstLineChars="200" w:firstLine="640"/>
        <w:rPr>
          <w:rFonts w:eastAsia="仿宋_GB2312"/>
          <w:color w:val="000000" w:themeColor="text1"/>
          <w:sz w:val="32"/>
          <w:szCs w:val="32"/>
        </w:rPr>
        <w:sectPr w:rsidR="00B70182">
          <w:pgSz w:w="16838" w:h="11906" w:orient="landscape"/>
          <w:pgMar w:top="1588" w:right="1701" w:bottom="1474" w:left="1418" w:header="851" w:footer="992" w:gutter="0"/>
          <w:pgNumType w:fmt="numberInDash"/>
          <w:cols w:space="720"/>
          <w:docGrid w:type="linesAndChars" w:linePitch="312"/>
        </w:sectPr>
      </w:pPr>
      <w:r>
        <w:rPr>
          <w:rFonts w:ascii="华文仿宋" w:eastAsia="华文仿宋" w:hAnsi="华文仿宋" w:cs="华文仿宋" w:hint="eastAsia"/>
          <w:color w:val="000000" w:themeColor="text1"/>
          <w:sz w:val="32"/>
          <w:szCs w:val="32"/>
          <w:shd w:val="clear" w:color="auto" w:fill="FFFFFF"/>
        </w:rPr>
        <w:t>领导审核：</w:t>
      </w:r>
    </w:p>
    <w:p w:rsidR="00B70182" w:rsidRDefault="004B62B2">
      <w:pPr>
        <w:widowControl/>
        <w:spacing w:line="500" w:lineRule="exact"/>
        <w:jc w:val="center"/>
        <w:textAlignment w:val="center"/>
        <w:rPr>
          <w:rFonts w:eastAsia="方正小标宋简体"/>
          <w:color w:val="000000" w:themeColor="text1"/>
          <w:kern w:val="0"/>
          <w:sz w:val="32"/>
          <w:szCs w:val="32"/>
        </w:rPr>
      </w:pPr>
      <w:r>
        <w:rPr>
          <w:rFonts w:eastAsia="方正小标宋简体" w:hint="eastAsia"/>
          <w:color w:val="000000" w:themeColor="text1"/>
          <w:kern w:val="0"/>
          <w:sz w:val="32"/>
          <w:szCs w:val="32"/>
        </w:rPr>
        <w:lastRenderedPageBreak/>
        <w:t>下放</w:t>
      </w:r>
      <w:r>
        <w:rPr>
          <w:rFonts w:eastAsia="方正小标宋简体"/>
          <w:color w:val="000000" w:themeColor="text1"/>
          <w:kern w:val="0"/>
          <w:sz w:val="32"/>
          <w:szCs w:val="32"/>
        </w:rPr>
        <w:t>审批</w:t>
      </w:r>
      <w:r>
        <w:rPr>
          <w:rFonts w:eastAsia="方正小标宋简体" w:hint="eastAsia"/>
          <w:color w:val="000000" w:themeColor="text1"/>
          <w:kern w:val="0"/>
          <w:sz w:val="32"/>
          <w:szCs w:val="32"/>
        </w:rPr>
        <w:t>权限</w:t>
      </w:r>
      <w:r>
        <w:rPr>
          <w:rFonts w:eastAsia="方正小标宋简体"/>
          <w:color w:val="000000" w:themeColor="text1"/>
          <w:kern w:val="0"/>
          <w:sz w:val="32"/>
          <w:szCs w:val="32"/>
        </w:rPr>
        <w:t>事项清单</w:t>
      </w:r>
    </w:p>
    <w:p w:rsidR="00B70182" w:rsidRDefault="004B62B2">
      <w:pPr>
        <w:spacing w:line="320" w:lineRule="exact"/>
        <w:rPr>
          <w:rFonts w:eastAsia="仿宋_GB2312"/>
          <w:color w:val="000000" w:themeColor="text1"/>
          <w:kern w:val="0"/>
          <w:sz w:val="24"/>
        </w:rPr>
      </w:pPr>
      <w:r>
        <w:rPr>
          <w:rFonts w:eastAsia="仿宋_GB2312" w:hint="eastAsia"/>
          <w:color w:val="000000" w:themeColor="text1"/>
          <w:kern w:val="0"/>
          <w:sz w:val="24"/>
        </w:rPr>
        <w:t>填报单位（盖章）：</w:t>
      </w:r>
      <w:r>
        <w:rPr>
          <w:rFonts w:eastAsia="仿宋_GB2312" w:hint="eastAsia"/>
          <w:color w:val="000000" w:themeColor="text1"/>
          <w:kern w:val="0"/>
          <w:sz w:val="24"/>
        </w:rPr>
        <w:t xml:space="preserve"> </w:t>
      </w:r>
      <w:r>
        <w:rPr>
          <w:rFonts w:eastAsia="仿宋_GB2312" w:hint="eastAsia"/>
          <w:color w:val="000000" w:themeColor="text1"/>
          <w:kern w:val="0"/>
          <w:sz w:val="24"/>
        </w:rPr>
        <w:t>上杭县住房和城乡建设局</w:t>
      </w:r>
      <w:r>
        <w:rPr>
          <w:rFonts w:eastAsia="仿宋_GB2312" w:hint="eastAsia"/>
          <w:color w:val="000000" w:themeColor="text1"/>
          <w:kern w:val="0"/>
          <w:sz w:val="24"/>
        </w:rPr>
        <w:t xml:space="preserve">                                                     2022 </w:t>
      </w:r>
      <w:r>
        <w:rPr>
          <w:rFonts w:eastAsia="仿宋_GB2312" w:hint="eastAsia"/>
          <w:color w:val="000000" w:themeColor="text1"/>
          <w:kern w:val="0"/>
          <w:sz w:val="24"/>
        </w:rPr>
        <w:t>年</w:t>
      </w:r>
      <w:r>
        <w:rPr>
          <w:rFonts w:eastAsia="仿宋_GB2312" w:hint="eastAsia"/>
          <w:color w:val="000000" w:themeColor="text1"/>
          <w:kern w:val="0"/>
          <w:sz w:val="24"/>
        </w:rPr>
        <w:t xml:space="preserve"> 3  </w:t>
      </w:r>
      <w:r>
        <w:rPr>
          <w:rFonts w:eastAsia="仿宋_GB2312" w:hint="eastAsia"/>
          <w:color w:val="000000" w:themeColor="text1"/>
          <w:kern w:val="0"/>
          <w:sz w:val="24"/>
        </w:rPr>
        <w:t>月</w:t>
      </w:r>
      <w:r>
        <w:rPr>
          <w:rFonts w:eastAsia="仿宋_GB2312" w:hint="eastAsia"/>
          <w:color w:val="000000" w:themeColor="text1"/>
          <w:kern w:val="0"/>
          <w:sz w:val="24"/>
        </w:rPr>
        <w:t xml:space="preserve">  22 </w:t>
      </w:r>
      <w:r>
        <w:rPr>
          <w:rFonts w:eastAsia="仿宋_GB2312" w:hint="eastAsia"/>
          <w:color w:val="000000" w:themeColor="text1"/>
          <w:kern w:val="0"/>
          <w:sz w:val="24"/>
        </w:rPr>
        <w:t>日</w:t>
      </w:r>
    </w:p>
    <w:tbl>
      <w:tblPr>
        <w:tblW w:w="13833"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4A0"/>
      </w:tblPr>
      <w:tblGrid>
        <w:gridCol w:w="1627"/>
        <w:gridCol w:w="2925"/>
        <w:gridCol w:w="3169"/>
        <w:gridCol w:w="2599"/>
        <w:gridCol w:w="3513"/>
      </w:tblGrid>
      <w:tr w:rsidR="00B70182">
        <w:trPr>
          <w:trHeight w:val="510"/>
          <w:tblHeader/>
          <w:jc w:val="center"/>
        </w:trPr>
        <w:tc>
          <w:tcPr>
            <w:tcW w:w="1627"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序号</w:t>
            </w:r>
          </w:p>
        </w:tc>
        <w:tc>
          <w:tcPr>
            <w:tcW w:w="292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阶段名称</w:t>
            </w:r>
          </w:p>
        </w:tc>
        <w:tc>
          <w:tcPr>
            <w:tcW w:w="316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下放审批权限</w:t>
            </w:r>
            <w:r>
              <w:rPr>
                <w:rFonts w:eastAsia="仿宋_GB2312"/>
                <w:b/>
                <w:color w:val="000000" w:themeColor="text1"/>
                <w:kern w:val="0"/>
                <w:sz w:val="28"/>
                <w:szCs w:val="28"/>
              </w:rPr>
              <w:t>事项名称</w:t>
            </w:r>
          </w:p>
        </w:tc>
        <w:tc>
          <w:tcPr>
            <w:tcW w:w="259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主管部门</w:t>
            </w:r>
          </w:p>
        </w:tc>
        <w:tc>
          <w:tcPr>
            <w:tcW w:w="351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公布下放审批权限文件名称和文号</w:t>
            </w:r>
          </w:p>
        </w:tc>
      </w:tr>
      <w:tr w:rsidR="00B70182">
        <w:trPr>
          <w:trHeight w:val="392"/>
          <w:jc w:val="center"/>
        </w:trPr>
        <w:tc>
          <w:tcPr>
            <w:tcW w:w="1627"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color w:val="000000" w:themeColor="text1"/>
                <w:kern w:val="0"/>
                <w:sz w:val="24"/>
              </w:rPr>
              <w:t>1</w:t>
            </w:r>
          </w:p>
        </w:tc>
        <w:tc>
          <w:tcPr>
            <w:tcW w:w="2925" w:type="dxa"/>
            <w:vMerge w:val="restart"/>
            <w:noWrap/>
            <w:tcMar>
              <w:top w:w="15" w:type="dxa"/>
              <w:left w:w="15" w:type="dxa"/>
              <w:right w:w="15" w:type="dxa"/>
            </w:tcMar>
            <w:vAlign w:val="center"/>
          </w:tcPr>
          <w:p w:rsidR="00B70182" w:rsidRDefault="004B62B2">
            <w:pPr>
              <w:spacing w:line="320" w:lineRule="exact"/>
              <w:jc w:val="center"/>
              <w:rPr>
                <w:rFonts w:eastAsia="仿宋_GB2312"/>
                <w:color w:val="000000" w:themeColor="text1"/>
                <w:kern w:val="0"/>
                <w:sz w:val="24"/>
              </w:rPr>
            </w:pPr>
            <w:r>
              <w:rPr>
                <w:rFonts w:eastAsia="仿宋_GB2312"/>
                <w:color w:val="000000" w:themeColor="text1"/>
                <w:kern w:val="0"/>
                <w:sz w:val="24"/>
              </w:rPr>
              <w:t>立项用地规划许可阶段</w:t>
            </w: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392"/>
          <w:jc w:val="center"/>
        </w:trPr>
        <w:tc>
          <w:tcPr>
            <w:tcW w:w="1627"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color w:val="000000" w:themeColor="text1"/>
                <w:kern w:val="0"/>
                <w:sz w:val="24"/>
              </w:rPr>
              <w:t>2</w:t>
            </w:r>
          </w:p>
        </w:tc>
        <w:tc>
          <w:tcPr>
            <w:tcW w:w="2925" w:type="dxa"/>
            <w:vMerge/>
            <w:noWrap/>
            <w:tcMar>
              <w:top w:w="15" w:type="dxa"/>
              <w:left w:w="15" w:type="dxa"/>
              <w:right w:w="15" w:type="dxa"/>
            </w:tcMar>
            <w:vAlign w:val="center"/>
          </w:tcPr>
          <w:p w:rsidR="00B70182" w:rsidRDefault="00B70182">
            <w:pPr>
              <w:spacing w:line="320" w:lineRule="exact"/>
              <w:rPr>
                <w:rFonts w:eastAsia="仿宋_GB2312"/>
                <w:color w:val="000000" w:themeColor="text1"/>
                <w:kern w:val="0"/>
                <w:sz w:val="24"/>
              </w:rPr>
            </w:pP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392"/>
          <w:jc w:val="center"/>
        </w:trPr>
        <w:tc>
          <w:tcPr>
            <w:tcW w:w="1627"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color w:val="000000" w:themeColor="text1"/>
                <w:kern w:val="0"/>
                <w:sz w:val="24"/>
              </w:rPr>
              <w:t>3</w:t>
            </w:r>
          </w:p>
        </w:tc>
        <w:tc>
          <w:tcPr>
            <w:tcW w:w="2925" w:type="dxa"/>
            <w:vMerge/>
            <w:noWrap/>
            <w:tcMar>
              <w:top w:w="15" w:type="dxa"/>
              <w:left w:w="15" w:type="dxa"/>
              <w:right w:w="15" w:type="dxa"/>
            </w:tcMar>
            <w:vAlign w:val="center"/>
          </w:tcPr>
          <w:p w:rsidR="00B70182" w:rsidRDefault="00B70182">
            <w:pPr>
              <w:spacing w:line="320" w:lineRule="exact"/>
              <w:rPr>
                <w:rFonts w:eastAsia="仿宋_GB2312"/>
                <w:color w:val="000000" w:themeColor="text1"/>
                <w:kern w:val="0"/>
                <w:sz w:val="24"/>
              </w:rPr>
            </w:pP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392"/>
          <w:jc w:val="center"/>
        </w:trPr>
        <w:tc>
          <w:tcPr>
            <w:tcW w:w="1627" w:type="dxa"/>
            <w:shd w:val="clear" w:color="auto" w:fill="auto"/>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color w:val="000000" w:themeColor="text1"/>
                <w:kern w:val="0"/>
                <w:sz w:val="24"/>
              </w:rPr>
              <w:t>4</w:t>
            </w:r>
          </w:p>
        </w:tc>
        <w:tc>
          <w:tcPr>
            <w:tcW w:w="2925" w:type="dxa"/>
            <w:vMerge w:val="restart"/>
            <w:shd w:val="clear" w:color="auto" w:fill="auto"/>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color w:val="000000" w:themeColor="text1"/>
                <w:kern w:val="0"/>
                <w:sz w:val="24"/>
              </w:rPr>
              <w:t>工程建设许可阶段</w:t>
            </w: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429"/>
          <w:jc w:val="center"/>
        </w:trPr>
        <w:tc>
          <w:tcPr>
            <w:tcW w:w="1627" w:type="dxa"/>
            <w:shd w:val="clear" w:color="auto" w:fill="auto"/>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color w:val="000000" w:themeColor="text1"/>
                <w:kern w:val="0"/>
                <w:sz w:val="24"/>
              </w:rPr>
              <w:t>5</w:t>
            </w:r>
          </w:p>
        </w:tc>
        <w:tc>
          <w:tcPr>
            <w:tcW w:w="2925" w:type="dxa"/>
            <w:vMerge/>
            <w:shd w:val="clear" w:color="auto" w:fill="auto"/>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448"/>
          <w:jc w:val="center"/>
        </w:trPr>
        <w:tc>
          <w:tcPr>
            <w:tcW w:w="1627" w:type="dxa"/>
            <w:shd w:val="clear" w:color="auto" w:fill="auto"/>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color w:val="000000" w:themeColor="text1"/>
                <w:kern w:val="0"/>
                <w:sz w:val="24"/>
              </w:rPr>
              <w:t>6</w:t>
            </w:r>
          </w:p>
        </w:tc>
        <w:tc>
          <w:tcPr>
            <w:tcW w:w="2925" w:type="dxa"/>
            <w:vMerge/>
            <w:shd w:val="clear" w:color="auto" w:fill="auto"/>
            <w:noWrap/>
            <w:tcMar>
              <w:top w:w="15" w:type="dxa"/>
              <w:left w:w="15" w:type="dxa"/>
              <w:right w:w="15" w:type="dxa"/>
            </w:tcMar>
            <w:vAlign w:val="center"/>
          </w:tcPr>
          <w:p w:rsidR="00B70182" w:rsidRDefault="00B70182">
            <w:pPr>
              <w:spacing w:line="320" w:lineRule="exact"/>
              <w:jc w:val="center"/>
              <w:rPr>
                <w:rFonts w:eastAsia="仿宋_GB2312"/>
                <w:color w:val="000000" w:themeColor="text1"/>
                <w:kern w:val="0"/>
                <w:sz w:val="24"/>
              </w:rPr>
            </w:pP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23"/>
          <w:jc w:val="center"/>
        </w:trPr>
        <w:tc>
          <w:tcPr>
            <w:tcW w:w="1627"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7</w:t>
            </w:r>
          </w:p>
        </w:tc>
        <w:tc>
          <w:tcPr>
            <w:tcW w:w="2925" w:type="dxa"/>
            <w:vMerge w:val="restart"/>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工程</w:t>
            </w:r>
            <w:r>
              <w:rPr>
                <w:rFonts w:eastAsia="仿宋_GB2312"/>
                <w:color w:val="000000" w:themeColor="text1"/>
                <w:kern w:val="0"/>
                <w:sz w:val="24"/>
              </w:rPr>
              <w:t>施工许可阶段</w:t>
            </w: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467"/>
          <w:jc w:val="center"/>
        </w:trPr>
        <w:tc>
          <w:tcPr>
            <w:tcW w:w="1627"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8</w:t>
            </w:r>
          </w:p>
        </w:tc>
        <w:tc>
          <w:tcPr>
            <w:tcW w:w="2925" w:type="dxa"/>
            <w:vMerge/>
            <w:noWrap/>
            <w:tcMar>
              <w:top w:w="15" w:type="dxa"/>
              <w:left w:w="15" w:type="dxa"/>
              <w:right w:w="15" w:type="dxa"/>
            </w:tcMar>
            <w:vAlign w:val="center"/>
          </w:tcPr>
          <w:p w:rsidR="00B70182" w:rsidRDefault="00B70182">
            <w:pPr>
              <w:spacing w:line="320" w:lineRule="exact"/>
              <w:jc w:val="center"/>
              <w:rPr>
                <w:rFonts w:eastAsia="仿宋_GB2312"/>
                <w:color w:val="000000" w:themeColor="text1"/>
                <w:kern w:val="0"/>
                <w:sz w:val="24"/>
              </w:rPr>
            </w:pP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504"/>
          <w:jc w:val="center"/>
        </w:trPr>
        <w:tc>
          <w:tcPr>
            <w:tcW w:w="1627"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9</w:t>
            </w:r>
          </w:p>
        </w:tc>
        <w:tc>
          <w:tcPr>
            <w:tcW w:w="2925" w:type="dxa"/>
            <w:vMerge/>
            <w:noWrap/>
            <w:tcMar>
              <w:top w:w="15" w:type="dxa"/>
              <w:left w:w="15" w:type="dxa"/>
              <w:right w:w="15" w:type="dxa"/>
            </w:tcMar>
            <w:vAlign w:val="center"/>
          </w:tcPr>
          <w:p w:rsidR="00B70182" w:rsidRDefault="00B70182">
            <w:pPr>
              <w:spacing w:line="320" w:lineRule="exact"/>
              <w:jc w:val="center"/>
              <w:rPr>
                <w:rFonts w:eastAsia="仿宋_GB2312"/>
                <w:color w:val="000000" w:themeColor="text1"/>
                <w:kern w:val="0"/>
                <w:sz w:val="24"/>
              </w:rPr>
            </w:pP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486"/>
          <w:jc w:val="center"/>
        </w:trPr>
        <w:tc>
          <w:tcPr>
            <w:tcW w:w="1627"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10</w:t>
            </w:r>
          </w:p>
        </w:tc>
        <w:tc>
          <w:tcPr>
            <w:tcW w:w="2925" w:type="dxa"/>
            <w:vMerge w:val="restart"/>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工程</w:t>
            </w:r>
            <w:r>
              <w:rPr>
                <w:rFonts w:eastAsia="仿宋_GB2312"/>
                <w:color w:val="000000" w:themeColor="text1"/>
                <w:kern w:val="0"/>
                <w:sz w:val="24"/>
              </w:rPr>
              <w:t>竣工验收阶段</w:t>
            </w: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23"/>
          <w:jc w:val="center"/>
        </w:trPr>
        <w:tc>
          <w:tcPr>
            <w:tcW w:w="1627"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11</w:t>
            </w:r>
          </w:p>
        </w:tc>
        <w:tc>
          <w:tcPr>
            <w:tcW w:w="2925" w:type="dxa"/>
            <w:vMerge/>
            <w:noWrap/>
            <w:tcMar>
              <w:top w:w="15" w:type="dxa"/>
              <w:left w:w="15" w:type="dxa"/>
              <w:right w:w="15" w:type="dxa"/>
            </w:tcMar>
            <w:vAlign w:val="center"/>
          </w:tcPr>
          <w:p w:rsidR="00B70182" w:rsidRDefault="00B70182">
            <w:pPr>
              <w:spacing w:line="320" w:lineRule="exact"/>
              <w:jc w:val="center"/>
              <w:rPr>
                <w:rFonts w:eastAsia="仿宋_GB2312"/>
                <w:color w:val="000000" w:themeColor="text1"/>
                <w:kern w:val="0"/>
                <w:sz w:val="24"/>
              </w:rPr>
            </w:pP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23"/>
          <w:jc w:val="center"/>
        </w:trPr>
        <w:tc>
          <w:tcPr>
            <w:tcW w:w="1627"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12</w:t>
            </w:r>
          </w:p>
        </w:tc>
        <w:tc>
          <w:tcPr>
            <w:tcW w:w="2925" w:type="dxa"/>
            <w:vMerge/>
            <w:noWrap/>
            <w:tcMar>
              <w:top w:w="15" w:type="dxa"/>
              <w:left w:w="15" w:type="dxa"/>
              <w:right w:w="15" w:type="dxa"/>
            </w:tcMar>
            <w:vAlign w:val="center"/>
          </w:tcPr>
          <w:p w:rsidR="00B70182" w:rsidRDefault="00B70182">
            <w:pPr>
              <w:spacing w:line="320" w:lineRule="exact"/>
              <w:jc w:val="center"/>
              <w:rPr>
                <w:rFonts w:eastAsia="仿宋_GB2312"/>
                <w:color w:val="000000" w:themeColor="text1"/>
                <w:kern w:val="0"/>
                <w:sz w:val="24"/>
              </w:rPr>
            </w:pP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r w:rsidR="00B70182">
        <w:trPr>
          <w:trHeight w:val="23"/>
          <w:jc w:val="center"/>
        </w:trPr>
        <w:tc>
          <w:tcPr>
            <w:tcW w:w="1627"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13</w:t>
            </w:r>
          </w:p>
        </w:tc>
        <w:tc>
          <w:tcPr>
            <w:tcW w:w="2925" w:type="dxa"/>
            <w:vMerge/>
            <w:noWrap/>
            <w:tcMar>
              <w:top w:w="15" w:type="dxa"/>
              <w:left w:w="15" w:type="dxa"/>
              <w:right w:w="15" w:type="dxa"/>
            </w:tcMar>
            <w:vAlign w:val="center"/>
          </w:tcPr>
          <w:p w:rsidR="00B70182" w:rsidRDefault="00B70182">
            <w:pPr>
              <w:spacing w:line="320" w:lineRule="exact"/>
              <w:jc w:val="center"/>
              <w:rPr>
                <w:rFonts w:eastAsia="仿宋_GB2312"/>
                <w:color w:val="000000" w:themeColor="text1"/>
                <w:kern w:val="0"/>
                <w:sz w:val="24"/>
              </w:rPr>
            </w:pPr>
          </w:p>
        </w:tc>
        <w:tc>
          <w:tcPr>
            <w:tcW w:w="3169"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2599"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c>
          <w:tcPr>
            <w:tcW w:w="3513" w:type="dxa"/>
            <w:noWrap/>
            <w:tcMar>
              <w:top w:w="15" w:type="dxa"/>
              <w:left w:w="15" w:type="dxa"/>
              <w:right w:w="15" w:type="dxa"/>
            </w:tcMar>
            <w:vAlign w:val="center"/>
          </w:tcPr>
          <w:p w:rsidR="00B70182" w:rsidRDefault="00B70182">
            <w:pPr>
              <w:widowControl/>
              <w:spacing w:line="320" w:lineRule="exact"/>
              <w:jc w:val="center"/>
              <w:textAlignment w:val="center"/>
              <w:rPr>
                <w:rFonts w:eastAsia="仿宋_GB2312"/>
                <w:color w:val="000000" w:themeColor="text1"/>
                <w:kern w:val="0"/>
                <w:sz w:val="24"/>
              </w:rPr>
            </w:pPr>
          </w:p>
        </w:tc>
      </w:tr>
    </w:tbl>
    <w:p w:rsidR="00B70182" w:rsidRDefault="00B70182">
      <w:pPr>
        <w:widowControl/>
        <w:spacing w:line="500" w:lineRule="exact"/>
        <w:jc w:val="center"/>
        <w:textAlignment w:val="center"/>
        <w:rPr>
          <w:rFonts w:eastAsia="方正小标宋简体"/>
          <w:color w:val="000000" w:themeColor="text1"/>
          <w:kern w:val="0"/>
          <w:sz w:val="44"/>
          <w:szCs w:val="44"/>
        </w:rPr>
      </w:pPr>
    </w:p>
    <w:p w:rsidR="00B70182" w:rsidRDefault="004B62B2">
      <w:pPr>
        <w:widowControl/>
        <w:spacing w:line="500" w:lineRule="exact"/>
        <w:ind w:firstLineChars="200" w:firstLine="640"/>
        <w:jc w:val="left"/>
        <w:textAlignment w:val="center"/>
        <w:rPr>
          <w:rFonts w:eastAsia="方正小标宋简体"/>
          <w:color w:val="000000" w:themeColor="text1"/>
          <w:kern w:val="0"/>
          <w:sz w:val="44"/>
          <w:szCs w:val="44"/>
        </w:rPr>
      </w:pPr>
      <w:r>
        <w:rPr>
          <w:rFonts w:ascii="华文仿宋" w:eastAsia="华文仿宋" w:hAnsi="华文仿宋" w:cs="华文仿宋" w:hint="eastAsia"/>
          <w:color w:val="000000" w:themeColor="text1"/>
          <w:sz w:val="32"/>
          <w:szCs w:val="32"/>
          <w:shd w:val="clear" w:color="auto" w:fill="FFFFFF"/>
        </w:rPr>
        <w:t>领导审核：</w:t>
      </w:r>
    </w:p>
    <w:p w:rsidR="00B70182" w:rsidRDefault="00B70182">
      <w:pPr>
        <w:widowControl/>
        <w:spacing w:line="500" w:lineRule="exact"/>
        <w:jc w:val="center"/>
        <w:textAlignment w:val="center"/>
        <w:rPr>
          <w:rFonts w:eastAsia="方正小标宋简体"/>
          <w:color w:val="000000" w:themeColor="text1"/>
          <w:kern w:val="0"/>
          <w:sz w:val="44"/>
          <w:szCs w:val="44"/>
        </w:rPr>
      </w:pPr>
    </w:p>
    <w:p w:rsidR="00B70182" w:rsidRDefault="004B62B2">
      <w:pPr>
        <w:widowControl/>
        <w:spacing w:line="500" w:lineRule="exact"/>
        <w:jc w:val="center"/>
        <w:textAlignment w:val="center"/>
        <w:rPr>
          <w:rFonts w:eastAsia="方正小标宋简体"/>
          <w:color w:val="000000" w:themeColor="text1"/>
          <w:kern w:val="0"/>
          <w:sz w:val="32"/>
          <w:szCs w:val="32"/>
        </w:rPr>
      </w:pPr>
      <w:r>
        <w:rPr>
          <w:rFonts w:eastAsia="方正小标宋简体" w:hint="eastAsia"/>
          <w:color w:val="000000" w:themeColor="text1"/>
          <w:kern w:val="0"/>
          <w:sz w:val="32"/>
          <w:szCs w:val="32"/>
        </w:rPr>
        <w:lastRenderedPageBreak/>
        <w:t>调整审批时序事项</w:t>
      </w:r>
      <w:r>
        <w:rPr>
          <w:rFonts w:eastAsia="方正小标宋简体"/>
          <w:color w:val="000000" w:themeColor="text1"/>
          <w:kern w:val="0"/>
          <w:sz w:val="32"/>
          <w:szCs w:val="32"/>
        </w:rPr>
        <w:t>清单</w:t>
      </w:r>
    </w:p>
    <w:p w:rsidR="00B70182" w:rsidRDefault="004B62B2">
      <w:pPr>
        <w:spacing w:line="320" w:lineRule="exact"/>
        <w:rPr>
          <w:rFonts w:eastAsia="仿宋_GB2312"/>
          <w:color w:val="000000" w:themeColor="text1"/>
          <w:kern w:val="0"/>
          <w:sz w:val="24"/>
        </w:rPr>
      </w:pPr>
      <w:r>
        <w:rPr>
          <w:rFonts w:eastAsia="仿宋_GB2312" w:hint="eastAsia"/>
          <w:color w:val="000000" w:themeColor="text1"/>
          <w:kern w:val="0"/>
          <w:sz w:val="24"/>
        </w:rPr>
        <w:t>填报单位（盖章）：</w:t>
      </w:r>
      <w:r>
        <w:rPr>
          <w:rFonts w:eastAsia="仿宋_GB2312" w:hint="eastAsia"/>
          <w:color w:val="000000" w:themeColor="text1"/>
          <w:kern w:val="0"/>
          <w:sz w:val="24"/>
        </w:rPr>
        <w:t xml:space="preserve"> </w:t>
      </w:r>
      <w:r>
        <w:rPr>
          <w:rFonts w:eastAsia="仿宋_GB2312" w:hint="eastAsia"/>
          <w:color w:val="000000" w:themeColor="text1"/>
          <w:kern w:val="0"/>
          <w:sz w:val="24"/>
        </w:rPr>
        <w:t>上杭县住房和城乡建设局</w:t>
      </w:r>
      <w:r>
        <w:rPr>
          <w:rFonts w:eastAsia="仿宋_GB2312" w:hint="eastAsia"/>
          <w:color w:val="000000" w:themeColor="text1"/>
          <w:kern w:val="0"/>
          <w:sz w:val="24"/>
        </w:rPr>
        <w:t xml:space="preserve">                                                     2022 </w:t>
      </w:r>
      <w:r>
        <w:rPr>
          <w:rFonts w:eastAsia="仿宋_GB2312" w:hint="eastAsia"/>
          <w:color w:val="000000" w:themeColor="text1"/>
          <w:kern w:val="0"/>
          <w:sz w:val="24"/>
        </w:rPr>
        <w:t>年</w:t>
      </w:r>
      <w:r>
        <w:rPr>
          <w:rFonts w:eastAsia="仿宋_GB2312" w:hint="eastAsia"/>
          <w:color w:val="000000" w:themeColor="text1"/>
          <w:kern w:val="0"/>
          <w:sz w:val="24"/>
        </w:rPr>
        <w:t xml:space="preserve"> 3  </w:t>
      </w:r>
      <w:r>
        <w:rPr>
          <w:rFonts w:eastAsia="仿宋_GB2312" w:hint="eastAsia"/>
          <w:color w:val="000000" w:themeColor="text1"/>
          <w:kern w:val="0"/>
          <w:sz w:val="24"/>
        </w:rPr>
        <w:t>月</w:t>
      </w:r>
      <w:r>
        <w:rPr>
          <w:rFonts w:eastAsia="仿宋_GB2312" w:hint="eastAsia"/>
          <w:color w:val="000000" w:themeColor="text1"/>
          <w:kern w:val="0"/>
          <w:sz w:val="24"/>
        </w:rPr>
        <w:t xml:space="preserve">  22 </w:t>
      </w:r>
      <w:r>
        <w:rPr>
          <w:rFonts w:eastAsia="仿宋_GB2312" w:hint="eastAsia"/>
          <w:color w:val="000000" w:themeColor="text1"/>
          <w:kern w:val="0"/>
          <w:sz w:val="24"/>
        </w:rPr>
        <w:t>日</w:t>
      </w:r>
    </w:p>
    <w:tbl>
      <w:tblPr>
        <w:tblW w:w="14112"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4A0"/>
      </w:tblPr>
      <w:tblGrid>
        <w:gridCol w:w="1010"/>
        <w:gridCol w:w="1695"/>
        <w:gridCol w:w="1700"/>
        <w:gridCol w:w="2739"/>
        <w:gridCol w:w="2822"/>
        <w:gridCol w:w="4146"/>
      </w:tblGrid>
      <w:tr w:rsidR="00B70182">
        <w:trPr>
          <w:trHeight w:val="1130"/>
          <w:tblHeader/>
        </w:trPr>
        <w:tc>
          <w:tcPr>
            <w:tcW w:w="1010" w:type="dxa"/>
            <w:noWrap/>
            <w:tcMar>
              <w:top w:w="15" w:type="dxa"/>
              <w:left w:w="15" w:type="dxa"/>
              <w:right w:w="15" w:type="dxa"/>
            </w:tcMar>
            <w:vAlign w:val="center"/>
          </w:tcPr>
          <w:p w:rsidR="00B70182" w:rsidRDefault="004B62B2">
            <w:pPr>
              <w:widowControl/>
              <w:spacing w:line="360" w:lineRule="exact"/>
              <w:ind w:leftChars="-695" w:left="-1459" w:firstLineChars="521" w:firstLine="1464"/>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序号</w:t>
            </w:r>
          </w:p>
        </w:tc>
        <w:tc>
          <w:tcPr>
            <w:tcW w:w="169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事项名称</w:t>
            </w:r>
          </w:p>
        </w:tc>
        <w:tc>
          <w:tcPr>
            <w:tcW w:w="1700"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主管部门</w:t>
            </w:r>
          </w:p>
        </w:tc>
        <w:tc>
          <w:tcPr>
            <w:tcW w:w="273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调整前所处阶段或办理事项前</w:t>
            </w:r>
          </w:p>
        </w:tc>
        <w:tc>
          <w:tcPr>
            <w:tcW w:w="2822"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调整后所处阶段或办理事项前</w:t>
            </w:r>
          </w:p>
        </w:tc>
        <w:tc>
          <w:tcPr>
            <w:tcW w:w="41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公布调整审批时序的文件名称和文号</w:t>
            </w:r>
          </w:p>
        </w:tc>
      </w:tr>
      <w:tr w:rsidR="00B70182">
        <w:trPr>
          <w:trHeight w:val="590"/>
        </w:trPr>
        <w:tc>
          <w:tcPr>
            <w:tcW w:w="1010"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color w:val="000000" w:themeColor="text1"/>
                <w:kern w:val="0"/>
                <w:sz w:val="24"/>
              </w:rPr>
              <w:t>1</w:t>
            </w:r>
          </w:p>
        </w:tc>
        <w:tc>
          <w:tcPr>
            <w:tcW w:w="1695" w:type="dxa"/>
            <w:noWrap/>
            <w:tcMar>
              <w:top w:w="15" w:type="dxa"/>
              <w:left w:w="15" w:type="dxa"/>
              <w:right w:w="15" w:type="dxa"/>
            </w:tcMar>
            <w:vAlign w:val="center"/>
          </w:tcPr>
          <w:p w:rsidR="00B70182" w:rsidRDefault="004B62B2">
            <w:pPr>
              <w:widowControl/>
              <w:spacing w:line="320" w:lineRule="exact"/>
              <w:jc w:val="center"/>
              <w:textAlignment w:val="center"/>
              <w:rPr>
                <w:rFonts w:eastAsia="仿宋_GB2312"/>
                <w:color w:val="000000" w:themeColor="text1"/>
                <w:sz w:val="24"/>
              </w:rPr>
            </w:pPr>
            <w:r>
              <w:rPr>
                <w:rFonts w:ascii="仿宋_GB2312" w:eastAsia="仿宋_GB2312" w:hint="eastAsia"/>
                <w:color w:val="000000" w:themeColor="text1"/>
                <w:kern w:val="0"/>
                <w:szCs w:val="21"/>
              </w:rPr>
              <w:t>城市新建民用建筑易地修建防空地下室审批、城市新建民用建筑修建防空地下室审批、城市基础设施配套费减免审核</w:t>
            </w:r>
          </w:p>
        </w:tc>
        <w:tc>
          <w:tcPr>
            <w:tcW w:w="1700"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hint="eastAsia"/>
                <w:color w:val="000000" w:themeColor="text1"/>
                <w:sz w:val="24"/>
              </w:rPr>
              <w:t>上杭县住房和城乡建设局</w:t>
            </w:r>
          </w:p>
        </w:tc>
        <w:tc>
          <w:tcPr>
            <w:tcW w:w="273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hint="eastAsia"/>
                <w:color w:val="000000" w:themeColor="text1"/>
                <w:sz w:val="24"/>
              </w:rPr>
              <w:t>工程规划许可证</w:t>
            </w:r>
          </w:p>
        </w:tc>
        <w:tc>
          <w:tcPr>
            <w:tcW w:w="2822"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hint="eastAsia"/>
                <w:color w:val="000000" w:themeColor="text1"/>
                <w:sz w:val="24"/>
              </w:rPr>
              <w:t>施工许可阶段（施工许可证）</w:t>
            </w:r>
          </w:p>
        </w:tc>
        <w:tc>
          <w:tcPr>
            <w:tcW w:w="4146" w:type="dxa"/>
            <w:noWrap/>
            <w:tcMar>
              <w:top w:w="15" w:type="dxa"/>
              <w:left w:w="15" w:type="dxa"/>
              <w:right w:w="15" w:type="dxa"/>
            </w:tcMar>
            <w:vAlign w:val="center"/>
          </w:tcPr>
          <w:p w:rsidR="00B70182" w:rsidRDefault="004B62B2">
            <w:pPr>
              <w:spacing w:line="340" w:lineRule="exact"/>
              <w:jc w:val="center"/>
              <w:rPr>
                <w:rFonts w:eastAsia="仿宋_GB2312"/>
                <w:color w:val="000000" w:themeColor="text1"/>
                <w:sz w:val="24"/>
              </w:rPr>
            </w:pPr>
            <w:r>
              <w:rPr>
                <w:rFonts w:ascii="仿宋_GB2312" w:eastAsia="仿宋_GB2312" w:hint="eastAsia"/>
                <w:color w:val="000000" w:themeColor="text1"/>
                <w:kern w:val="0"/>
                <w:szCs w:val="21"/>
              </w:rPr>
              <w:t>《</w:t>
            </w:r>
            <w:r>
              <w:rPr>
                <w:rFonts w:ascii="仿宋_GB2312" w:eastAsia="仿宋_GB2312"/>
                <w:color w:val="000000" w:themeColor="text1"/>
                <w:kern w:val="0"/>
                <w:szCs w:val="21"/>
              </w:rPr>
              <w:t>上杭县人民政府办公室关于印发上杭县工程建设项目审批制度改革实施方案的通知</w:t>
            </w:r>
            <w:r>
              <w:rPr>
                <w:rFonts w:ascii="仿宋_GB2312" w:eastAsia="仿宋_GB2312" w:hint="eastAsia"/>
                <w:color w:val="000000" w:themeColor="text1"/>
                <w:kern w:val="0"/>
                <w:szCs w:val="21"/>
              </w:rPr>
              <w:t>》（</w:t>
            </w:r>
            <w:r>
              <w:rPr>
                <w:rFonts w:ascii="仿宋_GB2312" w:eastAsia="仿宋_GB2312"/>
                <w:color w:val="000000" w:themeColor="text1"/>
                <w:kern w:val="0"/>
                <w:szCs w:val="21"/>
              </w:rPr>
              <w:t>杭政办〔2019〕</w:t>
            </w:r>
            <w:r>
              <w:rPr>
                <w:rFonts w:ascii="仿宋_GB2312" w:eastAsia="仿宋_GB2312" w:hint="eastAsia"/>
                <w:color w:val="000000" w:themeColor="text1"/>
                <w:kern w:val="0"/>
                <w:szCs w:val="21"/>
              </w:rPr>
              <w:t>39</w:t>
            </w:r>
            <w:r>
              <w:rPr>
                <w:rFonts w:ascii="仿宋_GB2312" w:eastAsia="仿宋_GB2312"/>
                <w:color w:val="000000" w:themeColor="text1"/>
                <w:kern w:val="0"/>
                <w:szCs w:val="21"/>
              </w:rPr>
              <w:t>号</w:t>
            </w:r>
            <w:r>
              <w:rPr>
                <w:rFonts w:ascii="仿宋_GB2312" w:eastAsia="仿宋_GB2312" w:hint="eastAsia"/>
                <w:color w:val="000000" w:themeColor="text1"/>
                <w:kern w:val="0"/>
                <w:szCs w:val="21"/>
              </w:rPr>
              <w:t>）</w:t>
            </w:r>
          </w:p>
        </w:tc>
      </w:tr>
      <w:tr w:rsidR="00B70182">
        <w:trPr>
          <w:trHeight w:val="488"/>
        </w:trPr>
        <w:tc>
          <w:tcPr>
            <w:tcW w:w="1010"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color w:val="000000" w:themeColor="text1"/>
                <w:kern w:val="0"/>
                <w:sz w:val="24"/>
              </w:rPr>
              <w:t>2</w:t>
            </w:r>
          </w:p>
        </w:tc>
        <w:tc>
          <w:tcPr>
            <w:tcW w:w="169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700"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73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2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4146" w:type="dxa"/>
            <w:noWrap/>
            <w:tcMar>
              <w:top w:w="15" w:type="dxa"/>
              <w:left w:w="15" w:type="dxa"/>
              <w:right w:w="15" w:type="dxa"/>
            </w:tcMar>
            <w:vAlign w:val="center"/>
          </w:tcPr>
          <w:p w:rsidR="00B70182" w:rsidRDefault="00B70182">
            <w:pPr>
              <w:spacing w:line="360" w:lineRule="exact"/>
              <w:rPr>
                <w:rFonts w:eastAsia="仿宋_GB2312"/>
                <w:color w:val="000000" w:themeColor="text1"/>
                <w:sz w:val="24"/>
              </w:rPr>
            </w:pPr>
          </w:p>
        </w:tc>
      </w:tr>
      <w:tr w:rsidR="00B70182">
        <w:trPr>
          <w:trHeight w:val="488"/>
        </w:trPr>
        <w:tc>
          <w:tcPr>
            <w:tcW w:w="1010"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color w:val="000000" w:themeColor="text1"/>
                <w:kern w:val="0"/>
                <w:sz w:val="24"/>
              </w:rPr>
              <w:t>3</w:t>
            </w:r>
          </w:p>
        </w:tc>
        <w:tc>
          <w:tcPr>
            <w:tcW w:w="169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700"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73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2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4146"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8"/>
        </w:trPr>
        <w:tc>
          <w:tcPr>
            <w:tcW w:w="1010"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4</w:t>
            </w:r>
          </w:p>
        </w:tc>
        <w:tc>
          <w:tcPr>
            <w:tcW w:w="169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700"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73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2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4146"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8"/>
        </w:trPr>
        <w:tc>
          <w:tcPr>
            <w:tcW w:w="1010"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5</w:t>
            </w:r>
          </w:p>
        </w:tc>
        <w:tc>
          <w:tcPr>
            <w:tcW w:w="169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700"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73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2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4146"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8"/>
        </w:trPr>
        <w:tc>
          <w:tcPr>
            <w:tcW w:w="1010"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6</w:t>
            </w:r>
          </w:p>
        </w:tc>
        <w:tc>
          <w:tcPr>
            <w:tcW w:w="169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1700"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73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22"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4146"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bl>
    <w:p w:rsidR="00B70182" w:rsidRDefault="004B62B2">
      <w:pPr>
        <w:spacing w:line="500" w:lineRule="exact"/>
        <w:ind w:firstLineChars="200" w:firstLine="640"/>
        <w:rPr>
          <w:rFonts w:eastAsia="仿宋_GB2312"/>
          <w:color w:val="000000" w:themeColor="text1"/>
          <w:sz w:val="32"/>
          <w:szCs w:val="32"/>
        </w:rPr>
      </w:pPr>
      <w:r>
        <w:rPr>
          <w:rFonts w:ascii="华文仿宋" w:eastAsia="华文仿宋" w:hAnsi="华文仿宋" w:cs="华文仿宋" w:hint="eastAsia"/>
          <w:color w:val="000000" w:themeColor="text1"/>
          <w:sz w:val="32"/>
          <w:szCs w:val="32"/>
          <w:shd w:val="clear" w:color="auto" w:fill="FFFFFF"/>
        </w:rPr>
        <w:t>领导审核：</w:t>
      </w:r>
    </w:p>
    <w:p w:rsidR="00B70182" w:rsidRDefault="00B70182">
      <w:pPr>
        <w:widowControl/>
        <w:spacing w:line="500" w:lineRule="exact"/>
        <w:textAlignment w:val="center"/>
        <w:rPr>
          <w:rFonts w:eastAsia="方正小标宋简体"/>
          <w:color w:val="000000" w:themeColor="text1"/>
          <w:kern w:val="0"/>
          <w:sz w:val="44"/>
          <w:szCs w:val="44"/>
        </w:rPr>
      </w:pPr>
    </w:p>
    <w:p w:rsidR="00B70182" w:rsidRDefault="00B70182">
      <w:pPr>
        <w:widowControl/>
        <w:spacing w:line="500" w:lineRule="exact"/>
        <w:textAlignment w:val="center"/>
        <w:rPr>
          <w:rFonts w:eastAsia="方正小标宋简体"/>
          <w:color w:val="000000" w:themeColor="text1"/>
          <w:kern w:val="0"/>
          <w:sz w:val="44"/>
          <w:szCs w:val="44"/>
        </w:rPr>
      </w:pPr>
    </w:p>
    <w:p w:rsidR="00B70182" w:rsidRDefault="00B70182">
      <w:pPr>
        <w:widowControl/>
        <w:spacing w:line="500" w:lineRule="exact"/>
        <w:textAlignment w:val="center"/>
        <w:rPr>
          <w:rFonts w:eastAsia="方正小标宋简体"/>
          <w:color w:val="000000" w:themeColor="text1"/>
          <w:kern w:val="0"/>
          <w:sz w:val="44"/>
          <w:szCs w:val="44"/>
        </w:rPr>
      </w:pPr>
    </w:p>
    <w:p w:rsidR="00B70182" w:rsidRDefault="004B62B2">
      <w:pPr>
        <w:widowControl/>
        <w:spacing w:line="500" w:lineRule="exact"/>
        <w:jc w:val="center"/>
        <w:textAlignment w:val="center"/>
        <w:rPr>
          <w:rFonts w:eastAsia="方正小标宋简体"/>
          <w:color w:val="000000" w:themeColor="text1"/>
          <w:kern w:val="0"/>
          <w:sz w:val="32"/>
          <w:szCs w:val="32"/>
        </w:rPr>
      </w:pPr>
      <w:r>
        <w:rPr>
          <w:rFonts w:eastAsia="方正小标宋简体" w:hint="eastAsia"/>
          <w:color w:val="000000" w:themeColor="text1"/>
          <w:kern w:val="0"/>
          <w:sz w:val="32"/>
          <w:szCs w:val="32"/>
        </w:rPr>
        <w:lastRenderedPageBreak/>
        <w:t>审批管理（负面）</w:t>
      </w:r>
      <w:r>
        <w:rPr>
          <w:rFonts w:eastAsia="方正小标宋简体"/>
          <w:color w:val="000000" w:themeColor="text1"/>
          <w:kern w:val="0"/>
          <w:sz w:val="32"/>
          <w:szCs w:val="32"/>
        </w:rPr>
        <w:t>清单</w:t>
      </w:r>
    </w:p>
    <w:p w:rsidR="00B70182" w:rsidRDefault="004B62B2">
      <w:pPr>
        <w:spacing w:line="320" w:lineRule="exact"/>
        <w:rPr>
          <w:rFonts w:eastAsia="仿宋_GB2312"/>
          <w:color w:val="000000" w:themeColor="text1"/>
          <w:kern w:val="0"/>
          <w:sz w:val="24"/>
        </w:rPr>
      </w:pPr>
      <w:r>
        <w:rPr>
          <w:rFonts w:eastAsia="仿宋_GB2312" w:hint="eastAsia"/>
          <w:color w:val="000000" w:themeColor="text1"/>
          <w:kern w:val="0"/>
          <w:sz w:val="24"/>
        </w:rPr>
        <w:t>填报单位（盖章）：</w:t>
      </w:r>
      <w:r>
        <w:rPr>
          <w:rFonts w:eastAsia="仿宋_GB2312" w:hint="eastAsia"/>
          <w:color w:val="000000" w:themeColor="text1"/>
          <w:kern w:val="0"/>
          <w:sz w:val="24"/>
        </w:rPr>
        <w:t xml:space="preserve"> </w:t>
      </w:r>
      <w:r>
        <w:rPr>
          <w:rFonts w:eastAsia="仿宋_GB2312" w:hint="eastAsia"/>
          <w:color w:val="000000" w:themeColor="text1"/>
          <w:kern w:val="0"/>
          <w:sz w:val="24"/>
        </w:rPr>
        <w:t>上杭县住房和城乡建设局</w:t>
      </w:r>
      <w:r>
        <w:rPr>
          <w:rFonts w:eastAsia="仿宋_GB2312" w:hint="eastAsia"/>
          <w:color w:val="000000" w:themeColor="text1"/>
          <w:kern w:val="0"/>
          <w:sz w:val="24"/>
        </w:rPr>
        <w:t xml:space="preserve">                                                     2022 </w:t>
      </w:r>
      <w:r>
        <w:rPr>
          <w:rFonts w:eastAsia="仿宋_GB2312" w:hint="eastAsia"/>
          <w:color w:val="000000" w:themeColor="text1"/>
          <w:kern w:val="0"/>
          <w:sz w:val="24"/>
        </w:rPr>
        <w:t>年</w:t>
      </w:r>
      <w:r>
        <w:rPr>
          <w:rFonts w:eastAsia="仿宋_GB2312" w:hint="eastAsia"/>
          <w:color w:val="000000" w:themeColor="text1"/>
          <w:kern w:val="0"/>
          <w:sz w:val="24"/>
        </w:rPr>
        <w:t xml:space="preserve"> 3  </w:t>
      </w:r>
      <w:r>
        <w:rPr>
          <w:rFonts w:eastAsia="仿宋_GB2312" w:hint="eastAsia"/>
          <w:color w:val="000000" w:themeColor="text1"/>
          <w:kern w:val="0"/>
          <w:sz w:val="24"/>
        </w:rPr>
        <w:t>月</w:t>
      </w:r>
      <w:r>
        <w:rPr>
          <w:rFonts w:eastAsia="仿宋_GB2312" w:hint="eastAsia"/>
          <w:color w:val="000000" w:themeColor="text1"/>
          <w:kern w:val="0"/>
          <w:sz w:val="24"/>
        </w:rPr>
        <w:t xml:space="preserve">  22 </w:t>
      </w:r>
      <w:r>
        <w:rPr>
          <w:rFonts w:eastAsia="仿宋_GB2312" w:hint="eastAsia"/>
          <w:color w:val="000000" w:themeColor="text1"/>
          <w:kern w:val="0"/>
          <w:sz w:val="24"/>
        </w:rPr>
        <w:t>日</w:t>
      </w:r>
    </w:p>
    <w:tbl>
      <w:tblPr>
        <w:tblW w:w="13654"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4A0"/>
      </w:tblPr>
      <w:tblGrid>
        <w:gridCol w:w="846"/>
        <w:gridCol w:w="3615"/>
        <w:gridCol w:w="1919"/>
        <w:gridCol w:w="2698"/>
        <w:gridCol w:w="4576"/>
      </w:tblGrid>
      <w:tr w:rsidR="00B70182">
        <w:trPr>
          <w:trHeight w:val="580"/>
          <w:tblHeader/>
          <w:jc w:val="center"/>
        </w:trPr>
        <w:tc>
          <w:tcPr>
            <w:tcW w:w="8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序号</w:t>
            </w:r>
          </w:p>
        </w:tc>
        <w:tc>
          <w:tcPr>
            <w:tcW w:w="361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审批阶段</w:t>
            </w:r>
          </w:p>
        </w:tc>
        <w:tc>
          <w:tcPr>
            <w:tcW w:w="191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审批部门</w:t>
            </w:r>
          </w:p>
        </w:tc>
        <w:tc>
          <w:tcPr>
            <w:tcW w:w="2698"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审批</w:t>
            </w:r>
            <w:r>
              <w:rPr>
                <w:rFonts w:eastAsia="仿宋_GB2312" w:hint="eastAsia"/>
                <w:b/>
                <w:color w:val="000000" w:themeColor="text1"/>
                <w:kern w:val="0"/>
                <w:sz w:val="28"/>
                <w:szCs w:val="28"/>
              </w:rPr>
              <w:t>服务</w:t>
            </w:r>
            <w:r>
              <w:rPr>
                <w:rFonts w:eastAsia="仿宋_GB2312"/>
                <w:b/>
                <w:color w:val="000000" w:themeColor="text1"/>
                <w:kern w:val="0"/>
                <w:sz w:val="28"/>
                <w:szCs w:val="28"/>
              </w:rPr>
              <w:t>事项名称</w:t>
            </w:r>
          </w:p>
        </w:tc>
        <w:tc>
          <w:tcPr>
            <w:tcW w:w="457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公布审批管理（负面）清单的文件名称和文号</w:t>
            </w:r>
          </w:p>
        </w:tc>
      </w:tr>
      <w:tr w:rsidR="00B70182">
        <w:trPr>
          <w:trHeight w:val="934"/>
          <w:jc w:val="center"/>
        </w:trPr>
        <w:tc>
          <w:tcPr>
            <w:tcW w:w="8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1</w:t>
            </w:r>
          </w:p>
        </w:tc>
        <w:tc>
          <w:tcPr>
            <w:tcW w:w="361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立项用地规划许可阶段</w:t>
            </w:r>
          </w:p>
        </w:tc>
        <w:tc>
          <w:tcPr>
            <w:tcW w:w="19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c>
          <w:tcPr>
            <w:tcW w:w="269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c>
          <w:tcPr>
            <w:tcW w:w="4576"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r>
      <w:tr w:rsidR="00B70182">
        <w:trPr>
          <w:trHeight w:val="877"/>
          <w:jc w:val="center"/>
        </w:trPr>
        <w:tc>
          <w:tcPr>
            <w:tcW w:w="8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2</w:t>
            </w:r>
          </w:p>
        </w:tc>
        <w:tc>
          <w:tcPr>
            <w:tcW w:w="361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工程建设</w:t>
            </w:r>
            <w:r>
              <w:rPr>
                <w:rFonts w:eastAsia="仿宋_GB2312" w:hint="eastAsia"/>
                <w:color w:val="000000" w:themeColor="text1"/>
                <w:kern w:val="0"/>
                <w:sz w:val="24"/>
              </w:rPr>
              <w:t>许可</w:t>
            </w:r>
            <w:r>
              <w:rPr>
                <w:rFonts w:eastAsia="仿宋_GB2312"/>
                <w:color w:val="000000" w:themeColor="text1"/>
                <w:kern w:val="0"/>
                <w:sz w:val="24"/>
              </w:rPr>
              <w:t>阶段</w:t>
            </w:r>
          </w:p>
        </w:tc>
        <w:tc>
          <w:tcPr>
            <w:tcW w:w="19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c>
          <w:tcPr>
            <w:tcW w:w="269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c>
          <w:tcPr>
            <w:tcW w:w="4576"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r>
      <w:tr w:rsidR="00B70182">
        <w:trPr>
          <w:trHeight w:val="867"/>
          <w:jc w:val="center"/>
        </w:trPr>
        <w:tc>
          <w:tcPr>
            <w:tcW w:w="8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3</w:t>
            </w:r>
          </w:p>
        </w:tc>
        <w:tc>
          <w:tcPr>
            <w:tcW w:w="361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工程施工许可阶段</w:t>
            </w:r>
          </w:p>
        </w:tc>
        <w:tc>
          <w:tcPr>
            <w:tcW w:w="191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上杭县住房和城乡建设局</w:t>
            </w:r>
          </w:p>
        </w:tc>
        <w:tc>
          <w:tcPr>
            <w:tcW w:w="2698"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457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r>
      <w:tr w:rsidR="00B70182">
        <w:trPr>
          <w:trHeight w:val="878"/>
          <w:jc w:val="center"/>
        </w:trPr>
        <w:tc>
          <w:tcPr>
            <w:tcW w:w="8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4</w:t>
            </w:r>
          </w:p>
        </w:tc>
        <w:tc>
          <w:tcPr>
            <w:tcW w:w="361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工程</w:t>
            </w:r>
            <w:r>
              <w:rPr>
                <w:rFonts w:eastAsia="仿宋_GB2312"/>
                <w:color w:val="000000" w:themeColor="text1"/>
                <w:kern w:val="0"/>
                <w:sz w:val="24"/>
              </w:rPr>
              <w:t>竣工验收阶段</w:t>
            </w:r>
          </w:p>
        </w:tc>
        <w:tc>
          <w:tcPr>
            <w:tcW w:w="191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上杭县住房和城乡建设局</w:t>
            </w:r>
          </w:p>
        </w:tc>
        <w:tc>
          <w:tcPr>
            <w:tcW w:w="2698"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c>
          <w:tcPr>
            <w:tcW w:w="457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无</w:t>
            </w:r>
          </w:p>
        </w:tc>
      </w:tr>
    </w:tbl>
    <w:p w:rsidR="00B70182" w:rsidRDefault="00B70182">
      <w:pPr>
        <w:spacing w:line="560" w:lineRule="exact"/>
        <w:rPr>
          <w:rFonts w:eastAsia="仿宋_GB2312"/>
          <w:color w:val="000000" w:themeColor="text1"/>
          <w:sz w:val="32"/>
          <w:szCs w:val="32"/>
        </w:rPr>
      </w:pPr>
    </w:p>
    <w:p w:rsidR="00B70182" w:rsidRDefault="004B62B2">
      <w:pPr>
        <w:widowControl/>
        <w:spacing w:line="500" w:lineRule="exact"/>
        <w:ind w:firstLineChars="200" w:firstLine="640"/>
        <w:jc w:val="left"/>
        <w:textAlignment w:val="center"/>
        <w:rPr>
          <w:rFonts w:eastAsia="方正小标宋简体"/>
          <w:color w:val="000000" w:themeColor="text1"/>
          <w:kern w:val="0"/>
          <w:sz w:val="44"/>
          <w:szCs w:val="44"/>
        </w:rPr>
      </w:pPr>
      <w:r>
        <w:rPr>
          <w:rFonts w:ascii="华文仿宋" w:eastAsia="华文仿宋" w:hAnsi="华文仿宋" w:cs="华文仿宋" w:hint="eastAsia"/>
          <w:color w:val="000000" w:themeColor="text1"/>
          <w:sz w:val="32"/>
          <w:szCs w:val="32"/>
          <w:shd w:val="clear" w:color="auto" w:fill="FFFFFF"/>
        </w:rPr>
        <w:t>领导审核：</w:t>
      </w:r>
    </w:p>
    <w:p w:rsidR="00B70182" w:rsidRDefault="00B70182">
      <w:pPr>
        <w:widowControl/>
        <w:spacing w:line="500" w:lineRule="exact"/>
        <w:jc w:val="center"/>
        <w:textAlignment w:val="center"/>
        <w:rPr>
          <w:rFonts w:eastAsia="方正小标宋简体"/>
          <w:color w:val="000000" w:themeColor="text1"/>
          <w:kern w:val="0"/>
          <w:sz w:val="44"/>
          <w:szCs w:val="44"/>
        </w:rPr>
      </w:pPr>
    </w:p>
    <w:p w:rsidR="00B70182" w:rsidRDefault="00B70182">
      <w:pPr>
        <w:widowControl/>
        <w:spacing w:line="500" w:lineRule="exact"/>
        <w:jc w:val="center"/>
        <w:textAlignment w:val="center"/>
        <w:rPr>
          <w:rFonts w:eastAsia="方正小标宋简体"/>
          <w:color w:val="000000" w:themeColor="text1"/>
          <w:kern w:val="0"/>
          <w:sz w:val="44"/>
          <w:szCs w:val="44"/>
        </w:rPr>
      </w:pPr>
    </w:p>
    <w:p w:rsidR="00B70182" w:rsidRDefault="00B70182">
      <w:pPr>
        <w:widowControl/>
        <w:spacing w:line="500" w:lineRule="exact"/>
        <w:jc w:val="center"/>
        <w:textAlignment w:val="center"/>
        <w:rPr>
          <w:rFonts w:eastAsia="方正小标宋简体"/>
          <w:color w:val="000000" w:themeColor="text1"/>
          <w:kern w:val="0"/>
          <w:sz w:val="44"/>
          <w:szCs w:val="44"/>
        </w:rPr>
      </w:pPr>
    </w:p>
    <w:p w:rsidR="00B70182" w:rsidRDefault="00B70182">
      <w:pPr>
        <w:widowControl/>
        <w:spacing w:line="500" w:lineRule="exact"/>
        <w:jc w:val="center"/>
        <w:textAlignment w:val="center"/>
        <w:rPr>
          <w:rFonts w:eastAsia="方正小标宋简体"/>
          <w:color w:val="000000" w:themeColor="text1"/>
          <w:kern w:val="0"/>
          <w:sz w:val="44"/>
          <w:szCs w:val="44"/>
        </w:rPr>
      </w:pPr>
    </w:p>
    <w:p w:rsidR="00B70182" w:rsidRDefault="00B70182">
      <w:pPr>
        <w:widowControl/>
        <w:spacing w:line="500" w:lineRule="exact"/>
        <w:jc w:val="center"/>
        <w:textAlignment w:val="center"/>
        <w:rPr>
          <w:rFonts w:eastAsia="方正小标宋简体"/>
          <w:color w:val="000000" w:themeColor="text1"/>
          <w:kern w:val="0"/>
          <w:sz w:val="44"/>
          <w:szCs w:val="44"/>
        </w:rPr>
      </w:pPr>
    </w:p>
    <w:p w:rsidR="00B70182" w:rsidRDefault="004B62B2">
      <w:pPr>
        <w:widowControl/>
        <w:spacing w:line="500" w:lineRule="exact"/>
        <w:jc w:val="center"/>
        <w:textAlignment w:val="center"/>
        <w:rPr>
          <w:rFonts w:eastAsia="方正小标宋简体"/>
          <w:color w:val="000000" w:themeColor="text1"/>
          <w:kern w:val="0"/>
          <w:sz w:val="32"/>
          <w:szCs w:val="32"/>
        </w:rPr>
      </w:pPr>
      <w:r>
        <w:rPr>
          <w:rFonts w:eastAsia="方正小标宋简体"/>
          <w:color w:val="000000" w:themeColor="text1"/>
          <w:kern w:val="0"/>
          <w:sz w:val="32"/>
          <w:szCs w:val="32"/>
        </w:rPr>
        <w:lastRenderedPageBreak/>
        <w:t>豁免审批服务事项清单</w:t>
      </w:r>
    </w:p>
    <w:p w:rsidR="00B70182" w:rsidRDefault="004B62B2">
      <w:pPr>
        <w:spacing w:line="320" w:lineRule="exact"/>
        <w:rPr>
          <w:rFonts w:eastAsia="仿宋_GB2312"/>
          <w:color w:val="000000" w:themeColor="text1"/>
          <w:kern w:val="0"/>
          <w:sz w:val="24"/>
        </w:rPr>
      </w:pPr>
      <w:r>
        <w:rPr>
          <w:rFonts w:eastAsia="仿宋_GB2312" w:hint="eastAsia"/>
          <w:color w:val="000000" w:themeColor="text1"/>
          <w:kern w:val="0"/>
          <w:sz w:val="24"/>
        </w:rPr>
        <w:t>填报单位（盖章）：</w:t>
      </w:r>
      <w:r>
        <w:rPr>
          <w:rFonts w:eastAsia="仿宋_GB2312" w:hint="eastAsia"/>
          <w:color w:val="000000" w:themeColor="text1"/>
          <w:kern w:val="0"/>
          <w:sz w:val="24"/>
        </w:rPr>
        <w:t xml:space="preserve"> </w:t>
      </w:r>
      <w:r>
        <w:rPr>
          <w:rFonts w:eastAsia="仿宋_GB2312" w:hint="eastAsia"/>
          <w:color w:val="000000" w:themeColor="text1"/>
          <w:kern w:val="0"/>
          <w:sz w:val="24"/>
        </w:rPr>
        <w:t>上杭县住房和城乡建设局</w:t>
      </w:r>
      <w:r>
        <w:rPr>
          <w:rFonts w:eastAsia="仿宋_GB2312" w:hint="eastAsia"/>
          <w:color w:val="000000" w:themeColor="text1"/>
          <w:kern w:val="0"/>
          <w:sz w:val="24"/>
        </w:rPr>
        <w:t xml:space="preserve">                                                     2022 </w:t>
      </w:r>
      <w:r>
        <w:rPr>
          <w:rFonts w:eastAsia="仿宋_GB2312" w:hint="eastAsia"/>
          <w:color w:val="000000" w:themeColor="text1"/>
          <w:kern w:val="0"/>
          <w:sz w:val="24"/>
        </w:rPr>
        <w:t>年</w:t>
      </w:r>
      <w:r>
        <w:rPr>
          <w:rFonts w:eastAsia="仿宋_GB2312" w:hint="eastAsia"/>
          <w:color w:val="000000" w:themeColor="text1"/>
          <w:kern w:val="0"/>
          <w:sz w:val="24"/>
        </w:rPr>
        <w:t xml:space="preserve"> 3  </w:t>
      </w:r>
      <w:r>
        <w:rPr>
          <w:rFonts w:eastAsia="仿宋_GB2312" w:hint="eastAsia"/>
          <w:color w:val="000000" w:themeColor="text1"/>
          <w:kern w:val="0"/>
          <w:sz w:val="24"/>
        </w:rPr>
        <w:t>月</w:t>
      </w:r>
      <w:r>
        <w:rPr>
          <w:rFonts w:eastAsia="仿宋_GB2312" w:hint="eastAsia"/>
          <w:color w:val="000000" w:themeColor="text1"/>
          <w:kern w:val="0"/>
          <w:sz w:val="24"/>
        </w:rPr>
        <w:t xml:space="preserve">  22 </w:t>
      </w:r>
      <w:r>
        <w:rPr>
          <w:rFonts w:eastAsia="仿宋_GB2312" w:hint="eastAsia"/>
          <w:color w:val="000000" w:themeColor="text1"/>
          <w:kern w:val="0"/>
          <w:sz w:val="24"/>
        </w:rPr>
        <w:t>日</w:t>
      </w:r>
    </w:p>
    <w:tbl>
      <w:tblPr>
        <w:tblW w:w="13924"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4A0"/>
      </w:tblPr>
      <w:tblGrid>
        <w:gridCol w:w="846"/>
        <w:gridCol w:w="3615"/>
        <w:gridCol w:w="1919"/>
        <w:gridCol w:w="3028"/>
        <w:gridCol w:w="4516"/>
      </w:tblGrid>
      <w:tr w:rsidR="00B70182">
        <w:trPr>
          <w:trHeight w:val="580"/>
          <w:tblHeader/>
          <w:jc w:val="center"/>
        </w:trPr>
        <w:tc>
          <w:tcPr>
            <w:tcW w:w="8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序号</w:t>
            </w:r>
          </w:p>
        </w:tc>
        <w:tc>
          <w:tcPr>
            <w:tcW w:w="361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审批阶段</w:t>
            </w:r>
          </w:p>
        </w:tc>
        <w:tc>
          <w:tcPr>
            <w:tcW w:w="191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审批部门</w:t>
            </w:r>
          </w:p>
        </w:tc>
        <w:tc>
          <w:tcPr>
            <w:tcW w:w="3028"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审批</w:t>
            </w:r>
            <w:r>
              <w:rPr>
                <w:rFonts w:eastAsia="仿宋_GB2312" w:hint="eastAsia"/>
                <w:b/>
                <w:color w:val="000000" w:themeColor="text1"/>
                <w:kern w:val="0"/>
                <w:sz w:val="28"/>
                <w:szCs w:val="28"/>
              </w:rPr>
              <w:t>服务</w:t>
            </w:r>
            <w:r>
              <w:rPr>
                <w:rFonts w:eastAsia="仿宋_GB2312"/>
                <w:b/>
                <w:color w:val="000000" w:themeColor="text1"/>
                <w:kern w:val="0"/>
                <w:sz w:val="28"/>
                <w:szCs w:val="28"/>
              </w:rPr>
              <w:t>事项名称</w:t>
            </w:r>
          </w:p>
        </w:tc>
        <w:tc>
          <w:tcPr>
            <w:tcW w:w="451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公布豁免审批的文件名称和文号</w:t>
            </w:r>
          </w:p>
        </w:tc>
      </w:tr>
      <w:tr w:rsidR="00B70182">
        <w:trPr>
          <w:trHeight w:val="934"/>
          <w:jc w:val="center"/>
        </w:trPr>
        <w:tc>
          <w:tcPr>
            <w:tcW w:w="8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1</w:t>
            </w:r>
          </w:p>
        </w:tc>
        <w:tc>
          <w:tcPr>
            <w:tcW w:w="361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立项用地规划许可阶段</w:t>
            </w:r>
          </w:p>
        </w:tc>
        <w:tc>
          <w:tcPr>
            <w:tcW w:w="19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c>
          <w:tcPr>
            <w:tcW w:w="302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c>
          <w:tcPr>
            <w:tcW w:w="4516"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r>
      <w:tr w:rsidR="00B70182">
        <w:trPr>
          <w:trHeight w:val="877"/>
          <w:jc w:val="center"/>
        </w:trPr>
        <w:tc>
          <w:tcPr>
            <w:tcW w:w="8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2</w:t>
            </w:r>
          </w:p>
        </w:tc>
        <w:tc>
          <w:tcPr>
            <w:tcW w:w="361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工程建设许可阶段</w:t>
            </w:r>
          </w:p>
        </w:tc>
        <w:tc>
          <w:tcPr>
            <w:tcW w:w="19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c>
          <w:tcPr>
            <w:tcW w:w="302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c>
          <w:tcPr>
            <w:tcW w:w="4516"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r>
      <w:tr w:rsidR="00B70182">
        <w:trPr>
          <w:trHeight w:val="867"/>
          <w:jc w:val="center"/>
        </w:trPr>
        <w:tc>
          <w:tcPr>
            <w:tcW w:w="8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3</w:t>
            </w:r>
          </w:p>
        </w:tc>
        <w:tc>
          <w:tcPr>
            <w:tcW w:w="3615" w:type="dxa"/>
            <w:vMerge w:val="restart"/>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color w:val="000000" w:themeColor="text1"/>
                <w:kern w:val="0"/>
                <w:sz w:val="24"/>
              </w:rPr>
              <w:t>工程施工许可阶段</w:t>
            </w:r>
          </w:p>
        </w:tc>
        <w:tc>
          <w:tcPr>
            <w:tcW w:w="191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上杭县住房和城乡建设局</w:t>
            </w:r>
          </w:p>
        </w:tc>
        <w:tc>
          <w:tcPr>
            <w:tcW w:w="3028" w:type="dxa"/>
            <w:noWrap/>
            <w:tcMar>
              <w:top w:w="15" w:type="dxa"/>
              <w:left w:w="15" w:type="dxa"/>
              <w:right w:w="15" w:type="dxa"/>
            </w:tcMar>
            <w:vAlign w:val="center"/>
          </w:tcPr>
          <w:p w:rsidR="00B70182" w:rsidRDefault="004B62B2">
            <w:pPr>
              <w:widowControl/>
              <w:spacing w:line="360" w:lineRule="exact"/>
              <w:jc w:val="center"/>
              <w:textAlignment w:val="center"/>
              <w:rPr>
                <w:rFonts w:eastAsia="黑体"/>
                <w:color w:val="000000" w:themeColor="text1"/>
                <w:kern w:val="0"/>
                <w:sz w:val="24"/>
              </w:rPr>
            </w:pPr>
            <w:r>
              <w:rPr>
                <w:rFonts w:eastAsia="仿宋_GB2312" w:hint="eastAsia"/>
                <w:color w:val="000000" w:themeColor="text1"/>
                <w:kern w:val="0"/>
                <w:sz w:val="24"/>
              </w:rPr>
              <w:t>建筑工程施工许可证核发</w:t>
            </w:r>
          </w:p>
        </w:tc>
        <w:tc>
          <w:tcPr>
            <w:tcW w:w="4516" w:type="dxa"/>
            <w:noWrap/>
            <w:tcMar>
              <w:top w:w="15" w:type="dxa"/>
              <w:left w:w="15" w:type="dxa"/>
              <w:right w:w="15" w:type="dxa"/>
            </w:tcMar>
            <w:vAlign w:val="center"/>
          </w:tcPr>
          <w:p w:rsidR="00B70182" w:rsidRDefault="004B62B2">
            <w:pPr>
              <w:pStyle w:val="a5"/>
              <w:widowControl/>
              <w:spacing w:before="0" w:beforeAutospacing="0" w:after="0" w:afterAutospacing="0" w:line="400" w:lineRule="exact"/>
              <w:jc w:val="center"/>
              <w:rPr>
                <w:rFonts w:eastAsia="仿宋_GB2312"/>
                <w:color w:val="000000" w:themeColor="text1"/>
              </w:rPr>
            </w:pPr>
            <w:r>
              <w:rPr>
                <w:rFonts w:eastAsia="仿宋_GB2312" w:hint="eastAsia"/>
                <w:color w:val="000000" w:themeColor="text1"/>
              </w:rPr>
              <w:t>《福建省住房和城乡建设厅关于调整房屋建设和市政基础设施工程施工许可证办理限额的通知》（闽建建</w:t>
            </w:r>
            <w:r>
              <w:rPr>
                <w:rFonts w:eastAsia="仿宋_GB2312" w:hint="eastAsia"/>
                <w:color w:val="000000" w:themeColor="text1"/>
              </w:rPr>
              <w:t>[2020]4</w:t>
            </w:r>
            <w:r>
              <w:rPr>
                <w:rFonts w:eastAsia="仿宋_GB2312" w:hint="eastAsia"/>
                <w:color w:val="000000" w:themeColor="text1"/>
              </w:rPr>
              <w:t>号）</w:t>
            </w:r>
          </w:p>
        </w:tc>
      </w:tr>
      <w:tr w:rsidR="00B70182">
        <w:trPr>
          <w:trHeight w:val="867"/>
          <w:jc w:val="center"/>
        </w:trPr>
        <w:tc>
          <w:tcPr>
            <w:tcW w:w="8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4</w:t>
            </w:r>
          </w:p>
        </w:tc>
        <w:tc>
          <w:tcPr>
            <w:tcW w:w="3615" w:type="dxa"/>
            <w:vMerge/>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c>
          <w:tcPr>
            <w:tcW w:w="1919"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上杭县住房和城乡建设局</w:t>
            </w:r>
          </w:p>
        </w:tc>
        <w:tc>
          <w:tcPr>
            <w:tcW w:w="3028"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城镇污水排入排水管网许可</w:t>
            </w:r>
          </w:p>
        </w:tc>
        <w:tc>
          <w:tcPr>
            <w:tcW w:w="4516" w:type="dxa"/>
            <w:noWrap/>
            <w:tcMar>
              <w:top w:w="15" w:type="dxa"/>
              <w:left w:w="15" w:type="dxa"/>
              <w:right w:w="15" w:type="dxa"/>
            </w:tcMar>
            <w:vAlign w:val="center"/>
          </w:tcPr>
          <w:p w:rsidR="00B70182" w:rsidRDefault="004B62B2">
            <w:pPr>
              <w:pStyle w:val="a5"/>
              <w:widowControl/>
              <w:spacing w:before="0" w:beforeAutospacing="0" w:after="0" w:afterAutospacing="0" w:line="400" w:lineRule="exact"/>
              <w:jc w:val="center"/>
              <w:rPr>
                <w:rFonts w:eastAsia="仿宋_GB2312"/>
                <w:color w:val="000000" w:themeColor="text1"/>
              </w:rPr>
            </w:pPr>
            <w:r>
              <w:rPr>
                <w:rFonts w:eastAsia="仿宋_GB2312" w:hint="eastAsia"/>
                <w:color w:val="000000" w:themeColor="text1"/>
              </w:rPr>
              <w:t>《城镇污水排入排水管网许可管理办法</w:t>
            </w:r>
          </w:p>
          <w:p w:rsidR="00B70182" w:rsidRDefault="004B62B2">
            <w:pPr>
              <w:pStyle w:val="a5"/>
              <w:widowControl/>
              <w:spacing w:before="0" w:beforeAutospacing="0" w:after="0" w:afterAutospacing="0" w:line="400" w:lineRule="exact"/>
              <w:jc w:val="center"/>
              <w:rPr>
                <w:rFonts w:eastAsia="仿宋_GB2312"/>
                <w:color w:val="000000" w:themeColor="text1"/>
              </w:rPr>
            </w:pPr>
            <w:r>
              <w:rPr>
                <w:rFonts w:eastAsia="仿宋_GB2312" w:hint="eastAsia"/>
                <w:color w:val="000000" w:themeColor="text1"/>
              </w:rPr>
              <w:t>》（住建设部令第</w:t>
            </w:r>
            <w:r>
              <w:rPr>
                <w:rFonts w:eastAsia="仿宋_GB2312" w:hint="eastAsia"/>
                <w:color w:val="000000" w:themeColor="text1"/>
              </w:rPr>
              <w:t>21</w:t>
            </w:r>
            <w:r>
              <w:rPr>
                <w:rFonts w:eastAsia="仿宋_GB2312" w:hint="eastAsia"/>
                <w:color w:val="000000" w:themeColor="text1"/>
              </w:rPr>
              <w:t>号）城镇居民排放生活污水不需要申请领取排水许可证。</w:t>
            </w:r>
          </w:p>
        </w:tc>
      </w:tr>
      <w:tr w:rsidR="00B70182">
        <w:trPr>
          <w:trHeight w:val="878"/>
          <w:jc w:val="center"/>
        </w:trPr>
        <w:tc>
          <w:tcPr>
            <w:tcW w:w="846"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5</w:t>
            </w:r>
          </w:p>
        </w:tc>
        <w:tc>
          <w:tcPr>
            <w:tcW w:w="361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工程</w:t>
            </w:r>
            <w:r>
              <w:rPr>
                <w:rFonts w:eastAsia="仿宋_GB2312"/>
                <w:color w:val="000000" w:themeColor="text1"/>
                <w:kern w:val="0"/>
                <w:sz w:val="24"/>
              </w:rPr>
              <w:t>竣工验收阶段</w:t>
            </w:r>
          </w:p>
        </w:tc>
        <w:tc>
          <w:tcPr>
            <w:tcW w:w="1919"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c>
          <w:tcPr>
            <w:tcW w:w="302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c>
          <w:tcPr>
            <w:tcW w:w="4516"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kern w:val="0"/>
                <w:sz w:val="24"/>
              </w:rPr>
            </w:pPr>
          </w:p>
        </w:tc>
      </w:tr>
    </w:tbl>
    <w:p w:rsidR="00B70182" w:rsidRDefault="00B70182">
      <w:pPr>
        <w:widowControl/>
        <w:spacing w:line="600" w:lineRule="exact"/>
        <w:textAlignment w:val="bottom"/>
        <w:rPr>
          <w:rFonts w:eastAsia="方正小标宋简体"/>
          <w:color w:val="000000" w:themeColor="text1"/>
          <w:kern w:val="0"/>
          <w:sz w:val="30"/>
          <w:szCs w:val="30"/>
        </w:rPr>
      </w:pPr>
    </w:p>
    <w:p w:rsidR="00B70182" w:rsidRDefault="004B62B2">
      <w:pPr>
        <w:widowControl/>
        <w:spacing w:line="600" w:lineRule="exact"/>
        <w:ind w:firstLineChars="100" w:firstLine="320"/>
        <w:textAlignment w:val="bottom"/>
        <w:rPr>
          <w:rFonts w:eastAsia="方正小标宋简体"/>
          <w:color w:val="000000" w:themeColor="text1"/>
          <w:kern w:val="0"/>
          <w:sz w:val="30"/>
          <w:szCs w:val="30"/>
        </w:rPr>
      </w:pPr>
      <w:r>
        <w:rPr>
          <w:rFonts w:ascii="华文仿宋" w:eastAsia="华文仿宋" w:hAnsi="华文仿宋" w:cs="华文仿宋" w:hint="eastAsia"/>
          <w:color w:val="000000" w:themeColor="text1"/>
          <w:sz w:val="32"/>
          <w:szCs w:val="32"/>
          <w:shd w:val="clear" w:color="auto" w:fill="FFFFFF"/>
        </w:rPr>
        <w:t>领导审核：</w:t>
      </w:r>
    </w:p>
    <w:p w:rsidR="00B70182" w:rsidRDefault="00B70182">
      <w:pPr>
        <w:widowControl/>
        <w:spacing w:line="600" w:lineRule="exact"/>
        <w:textAlignment w:val="bottom"/>
        <w:rPr>
          <w:rFonts w:eastAsia="方正小标宋简体"/>
          <w:color w:val="000000" w:themeColor="text1"/>
          <w:kern w:val="0"/>
          <w:sz w:val="30"/>
          <w:szCs w:val="30"/>
        </w:rPr>
      </w:pPr>
    </w:p>
    <w:p w:rsidR="00B70182" w:rsidRDefault="004B62B2">
      <w:pPr>
        <w:widowControl/>
        <w:spacing w:line="500" w:lineRule="exact"/>
        <w:jc w:val="center"/>
        <w:textAlignment w:val="center"/>
        <w:rPr>
          <w:rFonts w:eastAsia="方正小标宋简体"/>
          <w:color w:val="000000" w:themeColor="text1"/>
          <w:kern w:val="0"/>
          <w:sz w:val="32"/>
          <w:szCs w:val="32"/>
        </w:rPr>
      </w:pPr>
      <w:r>
        <w:rPr>
          <w:rFonts w:eastAsia="方正小标宋简体" w:hint="eastAsia"/>
          <w:color w:val="000000" w:themeColor="text1"/>
          <w:kern w:val="0"/>
          <w:sz w:val="32"/>
          <w:szCs w:val="32"/>
        </w:rPr>
        <w:lastRenderedPageBreak/>
        <w:t>简化审批方式</w:t>
      </w:r>
      <w:r>
        <w:rPr>
          <w:rFonts w:eastAsia="方正小标宋简体"/>
          <w:color w:val="000000" w:themeColor="text1"/>
          <w:kern w:val="0"/>
          <w:sz w:val="32"/>
          <w:szCs w:val="32"/>
        </w:rPr>
        <w:t>事项</w:t>
      </w:r>
      <w:r>
        <w:rPr>
          <w:rFonts w:eastAsia="方正小标宋简体" w:hint="eastAsia"/>
          <w:color w:val="000000" w:themeColor="text1"/>
          <w:kern w:val="0"/>
          <w:sz w:val="32"/>
          <w:szCs w:val="32"/>
        </w:rPr>
        <w:t>清单（不含实行</w:t>
      </w:r>
      <w:r>
        <w:rPr>
          <w:rFonts w:eastAsia="方正小标宋简体"/>
          <w:color w:val="000000" w:themeColor="text1"/>
          <w:kern w:val="0"/>
          <w:sz w:val="32"/>
          <w:szCs w:val="32"/>
        </w:rPr>
        <w:t>告知承诺制</w:t>
      </w:r>
      <w:r>
        <w:rPr>
          <w:rFonts w:eastAsia="方正小标宋简体" w:hint="eastAsia"/>
          <w:color w:val="000000" w:themeColor="text1"/>
          <w:kern w:val="0"/>
          <w:sz w:val="32"/>
          <w:szCs w:val="32"/>
        </w:rPr>
        <w:t>或承诺报备事项）</w:t>
      </w:r>
    </w:p>
    <w:p w:rsidR="00B70182" w:rsidRDefault="004B62B2">
      <w:pPr>
        <w:spacing w:line="320" w:lineRule="exact"/>
        <w:rPr>
          <w:rFonts w:eastAsia="仿宋_GB2312"/>
          <w:color w:val="000000" w:themeColor="text1"/>
          <w:kern w:val="0"/>
          <w:sz w:val="24"/>
        </w:rPr>
      </w:pPr>
      <w:r>
        <w:rPr>
          <w:rFonts w:eastAsia="仿宋_GB2312" w:hint="eastAsia"/>
          <w:color w:val="000000" w:themeColor="text1"/>
          <w:kern w:val="0"/>
          <w:sz w:val="24"/>
        </w:rPr>
        <w:t>填报单位（盖章）：</w:t>
      </w:r>
      <w:r>
        <w:rPr>
          <w:rFonts w:eastAsia="仿宋_GB2312" w:hint="eastAsia"/>
          <w:color w:val="000000" w:themeColor="text1"/>
          <w:kern w:val="0"/>
          <w:sz w:val="24"/>
        </w:rPr>
        <w:t xml:space="preserve"> </w:t>
      </w:r>
      <w:r>
        <w:rPr>
          <w:rFonts w:eastAsia="仿宋_GB2312" w:hint="eastAsia"/>
          <w:color w:val="000000" w:themeColor="text1"/>
          <w:kern w:val="0"/>
          <w:sz w:val="24"/>
        </w:rPr>
        <w:t>上杭县住房和城乡建设局</w:t>
      </w:r>
      <w:r>
        <w:rPr>
          <w:rFonts w:eastAsia="仿宋_GB2312" w:hint="eastAsia"/>
          <w:color w:val="000000" w:themeColor="text1"/>
          <w:kern w:val="0"/>
          <w:sz w:val="24"/>
        </w:rPr>
        <w:t xml:space="preserve">                                                     2022 </w:t>
      </w:r>
      <w:r>
        <w:rPr>
          <w:rFonts w:eastAsia="仿宋_GB2312" w:hint="eastAsia"/>
          <w:color w:val="000000" w:themeColor="text1"/>
          <w:kern w:val="0"/>
          <w:sz w:val="24"/>
        </w:rPr>
        <w:t>年</w:t>
      </w:r>
      <w:r>
        <w:rPr>
          <w:rFonts w:eastAsia="仿宋_GB2312" w:hint="eastAsia"/>
          <w:color w:val="000000" w:themeColor="text1"/>
          <w:kern w:val="0"/>
          <w:sz w:val="24"/>
        </w:rPr>
        <w:t xml:space="preserve"> 3  </w:t>
      </w:r>
      <w:r>
        <w:rPr>
          <w:rFonts w:eastAsia="仿宋_GB2312" w:hint="eastAsia"/>
          <w:color w:val="000000" w:themeColor="text1"/>
          <w:kern w:val="0"/>
          <w:sz w:val="24"/>
        </w:rPr>
        <w:t>月</w:t>
      </w:r>
      <w:r>
        <w:rPr>
          <w:rFonts w:eastAsia="仿宋_GB2312" w:hint="eastAsia"/>
          <w:color w:val="000000" w:themeColor="text1"/>
          <w:kern w:val="0"/>
          <w:sz w:val="24"/>
        </w:rPr>
        <w:t xml:space="preserve">  22 </w:t>
      </w:r>
      <w:r>
        <w:rPr>
          <w:rFonts w:eastAsia="仿宋_GB2312" w:hint="eastAsia"/>
          <w:color w:val="000000" w:themeColor="text1"/>
          <w:kern w:val="0"/>
          <w:sz w:val="24"/>
        </w:rPr>
        <w:t>日</w:t>
      </w:r>
    </w:p>
    <w:tbl>
      <w:tblPr>
        <w:tblW w:w="14187" w:type="dxa"/>
        <w:jc w:val="center"/>
        <w:tblLayout w:type="fixed"/>
        <w:tblCellMar>
          <w:left w:w="0" w:type="dxa"/>
          <w:right w:w="0" w:type="dxa"/>
        </w:tblCellMar>
        <w:tblLook w:val="04A0"/>
      </w:tblPr>
      <w:tblGrid>
        <w:gridCol w:w="874"/>
        <w:gridCol w:w="2410"/>
        <w:gridCol w:w="3685"/>
        <w:gridCol w:w="2127"/>
        <w:gridCol w:w="2200"/>
        <w:gridCol w:w="2891"/>
      </w:tblGrid>
      <w:tr w:rsidR="00B70182">
        <w:trPr>
          <w:trHeight w:val="620"/>
          <w:tblHeader/>
          <w:jc w:val="center"/>
        </w:trPr>
        <w:tc>
          <w:tcPr>
            <w:tcW w:w="874" w:type="dxa"/>
            <w:tcBorders>
              <w:top w:val="single" w:sz="4" w:space="0" w:color="auto"/>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序号</w:t>
            </w:r>
          </w:p>
        </w:tc>
        <w:tc>
          <w:tcPr>
            <w:tcW w:w="2410"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主管部门</w:t>
            </w:r>
          </w:p>
        </w:tc>
        <w:tc>
          <w:tcPr>
            <w:tcW w:w="3685"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审批</w:t>
            </w:r>
            <w:r>
              <w:rPr>
                <w:rFonts w:eastAsia="仿宋_GB2312" w:hint="eastAsia"/>
                <w:b/>
                <w:color w:val="000000" w:themeColor="text1"/>
                <w:kern w:val="0"/>
                <w:sz w:val="28"/>
                <w:szCs w:val="28"/>
              </w:rPr>
              <w:t>服务</w:t>
            </w:r>
            <w:r>
              <w:rPr>
                <w:rFonts w:eastAsia="仿宋_GB2312"/>
                <w:b/>
                <w:color w:val="000000" w:themeColor="text1"/>
                <w:kern w:val="0"/>
                <w:sz w:val="28"/>
                <w:szCs w:val="28"/>
              </w:rPr>
              <w:t>事项名称</w:t>
            </w:r>
          </w:p>
        </w:tc>
        <w:tc>
          <w:tcPr>
            <w:tcW w:w="2127"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简化前审批方式</w:t>
            </w:r>
          </w:p>
        </w:tc>
        <w:tc>
          <w:tcPr>
            <w:tcW w:w="2200" w:type="dxa"/>
            <w:tcBorders>
              <w:top w:val="single" w:sz="4" w:space="0" w:color="auto"/>
              <w:left w:val="single" w:sz="4" w:space="0" w:color="000000"/>
              <w:bottom w:val="single" w:sz="4" w:space="0" w:color="000000"/>
              <w:right w:val="single" w:sz="4" w:space="0" w:color="auto"/>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简化后审批方式</w:t>
            </w:r>
          </w:p>
        </w:tc>
        <w:tc>
          <w:tcPr>
            <w:tcW w:w="2891" w:type="dxa"/>
            <w:tcBorders>
              <w:top w:val="single" w:sz="4" w:space="0" w:color="auto"/>
              <w:left w:val="single" w:sz="4" w:space="0" w:color="000000"/>
              <w:bottom w:val="single" w:sz="4" w:space="0" w:color="000000"/>
              <w:right w:val="single" w:sz="4" w:space="0" w:color="auto"/>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公布简化审批方式文件名称和文号</w:t>
            </w:r>
          </w:p>
        </w:tc>
      </w:tr>
      <w:tr w:rsidR="00B70182">
        <w:trPr>
          <w:trHeight w:val="634"/>
          <w:jc w:val="center"/>
        </w:trPr>
        <w:tc>
          <w:tcPr>
            <w:tcW w:w="874" w:type="dxa"/>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1</w:t>
            </w:r>
          </w:p>
        </w:tc>
        <w:tc>
          <w:tcPr>
            <w:tcW w:w="2410"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4"/>
              </w:rPr>
            </w:pPr>
            <w:r>
              <w:rPr>
                <w:rFonts w:eastAsia="仿宋_GB2312" w:hint="eastAsia"/>
                <w:color w:val="000000" w:themeColor="text1"/>
                <w:sz w:val="24"/>
              </w:rPr>
              <w:t>上杭县住房和城乡建设局</w:t>
            </w: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4"/>
              </w:rPr>
            </w:pPr>
            <w:r>
              <w:rPr>
                <w:rFonts w:eastAsia="仿宋_GB2312" w:hint="eastAsia"/>
                <w:color w:val="000000" w:themeColor="text1"/>
                <w:sz w:val="24"/>
              </w:rPr>
              <w:t>无</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spacing w:line="300" w:lineRule="exact"/>
              <w:jc w:val="center"/>
              <w:rPr>
                <w:rFonts w:eastAsia="仿宋_GB2312"/>
                <w:color w:val="000000" w:themeColor="text1"/>
                <w:sz w:val="24"/>
              </w:rPr>
            </w:pPr>
            <w:r>
              <w:rPr>
                <w:rFonts w:eastAsia="仿宋_GB2312" w:hint="eastAsia"/>
                <w:color w:val="000000" w:themeColor="text1"/>
                <w:sz w:val="24"/>
              </w:rPr>
              <w:t>无</w:t>
            </w:r>
          </w:p>
        </w:tc>
        <w:tc>
          <w:tcPr>
            <w:tcW w:w="2200"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center"/>
          </w:tcPr>
          <w:p w:rsidR="00B70182" w:rsidRDefault="004B62B2">
            <w:pPr>
              <w:spacing w:line="300" w:lineRule="exact"/>
              <w:jc w:val="center"/>
              <w:rPr>
                <w:rFonts w:eastAsia="仿宋_GB2312"/>
                <w:color w:val="000000" w:themeColor="text1"/>
                <w:sz w:val="24"/>
              </w:rPr>
            </w:pPr>
            <w:r>
              <w:rPr>
                <w:rFonts w:eastAsia="仿宋_GB2312" w:hint="eastAsia"/>
                <w:color w:val="000000" w:themeColor="text1"/>
                <w:sz w:val="24"/>
              </w:rPr>
              <w:t>无</w:t>
            </w:r>
          </w:p>
        </w:tc>
        <w:tc>
          <w:tcPr>
            <w:tcW w:w="2891"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center"/>
          </w:tcPr>
          <w:p w:rsidR="00B70182" w:rsidRDefault="004B62B2">
            <w:pPr>
              <w:spacing w:line="300" w:lineRule="exact"/>
              <w:jc w:val="center"/>
              <w:rPr>
                <w:rFonts w:eastAsia="仿宋_GB2312"/>
                <w:color w:val="000000" w:themeColor="text1"/>
                <w:sz w:val="24"/>
              </w:rPr>
            </w:pPr>
            <w:r>
              <w:rPr>
                <w:rFonts w:eastAsia="仿宋_GB2312" w:hint="eastAsia"/>
                <w:color w:val="000000" w:themeColor="text1"/>
                <w:sz w:val="24"/>
              </w:rPr>
              <w:t>无</w:t>
            </w:r>
          </w:p>
        </w:tc>
      </w:tr>
      <w:tr w:rsidR="00B70182">
        <w:trPr>
          <w:trHeight w:val="654"/>
          <w:jc w:val="center"/>
        </w:trPr>
        <w:tc>
          <w:tcPr>
            <w:tcW w:w="874"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2</w:t>
            </w:r>
          </w:p>
        </w:tc>
        <w:tc>
          <w:tcPr>
            <w:tcW w:w="2410"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2200"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c>
          <w:tcPr>
            <w:tcW w:w="2891"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r w:rsidR="00B70182">
        <w:trPr>
          <w:trHeight w:val="592"/>
          <w:jc w:val="center"/>
        </w:trPr>
        <w:tc>
          <w:tcPr>
            <w:tcW w:w="874"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3</w:t>
            </w:r>
          </w:p>
        </w:tc>
        <w:tc>
          <w:tcPr>
            <w:tcW w:w="2410"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200"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widowControl/>
              <w:spacing w:line="300" w:lineRule="exact"/>
              <w:jc w:val="center"/>
              <w:textAlignment w:val="center"/>
              <w:rPr>
                <w:rFonts w:eastAsia="仿宋_GB2312"/>
                <w:color w:val="000000" w:themeColor="text1"/>
                <w:sz w:val="24"/>
              </w:rPr>
            </w:pPr>
          </w:p>
        </w:tc>
        <w:tc>
          <w:tcPr>
            <w:tcW w:w="2891"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r w:rsidR="00B70182">
        <w:trPr>
          <w:trHeight w:val="600"/>
          <w:jc w:val="center"/>
        </w:trPr>
        <w:tc>
          <w:tcPr>
            <w:tcW w:w="874"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4</w:t>
            </w:r>
          </w:p>
        </w:tc>
        <w:tc>
          <w:tcPr>
            <w:tcW w:w="2410"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2200"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c>
          <w:tcPr>
            <w:tcW w:w="2891"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r w:rsidR="00B70182">
        <w:trPr>
          <w:trHeight w:val="600"/>
          <w:jc w:val="center"/>
        </w:trPr>
        <w:tc>
          <w:tcPr>
            <w:tcW w:w="874"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5</w:t>
            </w:r>
          </w:p>
        </w:tc>
        <w:tc>
          <w:tcPr>
            <w:tcW w:w="2410"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2200"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c>
          <w:tcPr>
            <w:tcW w:w="2891"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r w:rsidR="00B70182">
        <w:trPr>
          <w:trHeight w:val="602"/>
          <w:jc w:val="center"/>
        </w:trPr>
        <w:tc>
          <w:tcPr>
            <w:tcW w:w="874"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6</w:t>
            </w:r>
          </w:p>
        </w:tc>
        <w:tc>
          <w:tcPr>
            <w:tcW w:w="2410"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2200"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c>
          <w:tcPr>
            <w:tcW w:w="2891"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r w:rsidR="00B70182">
        <w:trPr>
          <w:trHeight w:val="576"/>
          <w:jc w:val="center"/>
        </w:trPr>
        <w:tc>
          <w:tcPr>
            <w:tcW w:w="874"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7</w:t>
            </w:r>
          </w:p>
        </w:tc>
        <w:tc>
          <w:tcPr>
            <w:tcW w:w="2410"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c>
          <w:tcPr>
            <w:tcW w:w="2200"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c>
          <w:tcPr>
            <w:tcW w:w="2891"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r w:rsidR="00B70182">
        <w:trPr>
          <w:trHeight w:val="597"/>
          <w:jc w:val="center"/>
        </w:trPr>
        <w:tc>
          <w:tcPr>
            <w:tcW w:w="874" w:type="dxa"/>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0"/>
                <w:szCs w:val="20"/>
              </w:rPr>
            </w:pPr>
            <w:r>
              <w:rPr>
                <w:rFonts w:eastAsia="仿宋_GB2312"/>
                <w:color w:val="000000" w:themeColor="text1"/>
                <w:sz w:val="20"/>
                <w:szCs w:val="20"/>
              </w:rPr>
              <w:t>8</w:t>
            </w:r>
          </w:p>
        </w:tc>
        <w:tc>
          <w:tcPr>
            <w:tcW w:w="2410"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B70182">
            <w:pPr>
              <w:widowControl/>
              <w:spacing w:line="360" w:lineRule="exact"/>
              <w:textAlignment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2200"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c>
          <w:tcPr>
            <w:tcW w:w="2891"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r w:rsidR="00B70182">
        <w:trPr>
          <w:trHeight w:val="568"/>
          <w:jc w:val="center"/>
        </w:trPr>
        <w:tc>
          <w:tcPr>
            <w:tcW w:w="874"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0"/>
                <w:szCs w:val="20"/>
              </w:rPr>
            </w:pPr>
            <w:r>
              <w:rPr>
                <w:rFonts w:eastAsia="仿宋_GB2312" w:hint="eastAsia"/>
                <w:color w:val="000000" w:themeColor="text1"/>
                <w:sz w:val="20"/>
                <w:szCs w:val="20"/>
              </w:rPr>
              <w:t>9</w:t>
            </w:r>
          </w:p>
        </w:tc>
        <w:tc>
          <w:tcPr>
            <w:tcW w:w="2410"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2200"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c>
          <w:tcPr>
            <w:tcW w:w="2891"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r w:rsidR="00B70182">
        <w:trPr>
          <w:trHeight w:val="723"/>
          <w:jc w:val="center"/>
        </w:trPr>
        <w:tc>
          <w:tcPr>
            <w:tcW w:w="874"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0"/>
                <w:szCs w:val="20"/>
              </w:rPr>
            </w:pPr>
            <w:r>
              <w:rPr>
                <w:rFonts w:eastAsia="仿宋_GB2312" w:hint="eastAsia"/>
                <w:color w:val="000000" w:themeColor="text1"/>
                <w:sz w:val="20"/>
                <w:szCs w:val="20"/>
              </w:rPr>
              <w:t>10</w:t>
            </w:r>
          </w:p>
        </w:tc>
        <w:tc>
          <w:tcPr>
            <w:tcW w:w="2410"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200"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widowControl/>
              <w:spacing w:line="300" w:lineRule="exact"/>
              <w:jc w:val="center"/>
              <w:textAlignment w:val="center"/>
              <w:rPr>
                <w:rFonts w:eastAsia="仿宋_GB2312"/>
                <w:color w:val="000000" w:themeColor="text1"/>
                <w:sz w:val="24"/>
              </w:rPr>
            </w:pPr>
          </w:p>
        </w:tc>
        <w:tc>
          <w:tcPr>
            <w:tcW w:w="2891"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bl>
    <w:p w:rsidR="00B70182" w:rsidRDefault="004B62B2">
      <w:pPr>
        <w:pStyle w:val="a5"/>
        <w:widowControl/>
        <w:spacing w:before="0" w:beforeAutospacing="0" w:after="0" w:afterAutospacing="0" w:line="510" w:lineRule="atLeast"/>
        <w:ind w:firstLineChars="200" w:firstLine="640"/>
        <w:jc w:val="center"/>
        <w:rPr>
          <w:rFonts w:eastAsia="方正小标宋简体"/>
          <w:color w:val="000000" w:themeColor="text1"/>
          <w:sz w:val="32"/>
          <w:szCs w:val="32"/>
        </w:rPr>
      </w:pPr>
      <w:r>
        <w:rPr>
          <w:rFonts w:ascii="华文仿宋" w:eastAsia="华文仿宋" w:hAnsi="华文仿宋" w:cs="华文仿宋" w:hint="eastAsia"/>
          <w:color w:val="000000" w:themeColor="text1"/>
          <w:sz w:val="32"/>
          <w:szCs w:val="32"/>
          <w:shd w:val="clear" w:color="auto" w:fill="FFFFFF"/>
        </w:rPr>
        <w:t>领导审核：</w:t>
      </w:r>
      <w:r>
        <w:rPr>
          <w:rFonts w:eastAsia="仿宋_GB2312"/>
          <w:color w:val="000000" w:themeColor="text1"/>
          <w:sz w:val="32"/>
          <w:szCs w:val="32"/>
        </w:rPr>
        <w:br w:type="page"/>
      </w:r>
      <w:r>
        <w:rPr>
          <w:rFonts w:eastAsia="方正小标宋简体" w:hint="eastAsia"/>
          <w:color w:val="000000" w:themeColor="text1"/>
          <w:sz w:val="32"/>
          <w:szCs w:val="32"/>
        </w:rPr>
        <w:lastRenderedPageBreak/>
        <w:t>实行</w:t>
      </w:r>
      <w:r>
        <w:rPr>
          <w:rFonts w:eastAsia="方正小标宋简体"/>
          <w:color w:val="000000" w:themeColor="text1"/>
          <w:sz w:val="32"/>
          <w:szCs w:val="32"/>
        </w:rPr>
        <w:t>告知承诺制</w:t>
      </w:r>
      <w:r>
        <w:rPr>
          <w:rFonts w:eastAsia="方正小标宋简体" w:hint="eastAsia"/>
          <w:color w:val="000000" w:themeColor="text1"/>
          <w:sz w:val="32"/>
          <w:szCs w:val="32"/>
        </w:rPr>
        <w:t>或承诺报备</w:t>
      </w:r>
      <w:r>
        <w:rPr>
          <w:rFonts w:eastAsia="方正小标宋简体"/>
          <w:color w:val="000000" w:themeColor="text1"/>
          <w:sz w:val="32"/>
          <w:szCs w:val="32"/>
        </w:rPr>
        <w:t>事项</w:t>
      </w:r>
      <w:r>
        <w:rPr>
          <w:rFonts w:eastAsia="方正小标宋简体" w:hint="eastAsia"/>
          <w:color w:val="000000" w:themeColor="text1"/>
          <w:sz w:val="32"/>
          <w:szCs w:val="32"/>
        </w:rPr>
        <w:t>清单</w:t>
      </w:r>
    </w:p>
    <w:p w:rsidR="00B70182" w:rsidRDefault="004B62B2">
      <w:pPr>
        <w:spacing w:line="320" w:lineRule="exact"/>
        <w:rPr>
          <w:rFonts w:eastAsia="仿宋_GB2312"/>
          <w:color w:val="000000" w:themeColor="text1"/>
          <w:kern w:val="0"/>
          <w:sz w:val="24"/>
        </w:rPr>
      </w:pPr>
      <w:r>
        <w:rPr>
          <w:rFonts w:eastAsia="仿宋_GB2312" w:hint="eastAsia"/>
          <w:color w:val="000000" w:themeColor="text1"/>
          <w:kern w:val="0"/>
          <w:sz w:val="24"/>
        </w:rPr>
        <w:t>填报单位（盖章）：</w:t>
      </w:r>
      <w:r>
        <w:rPr>
          <w:rFonts w:eastAsia="仿宋_GB2312" w:hint="eastAsia"/>
          <w:color w:val="000000" w:themeColor="text1"/>
          <w:kern w:val="0"/>
          <w:sz w:val="24"/>
        </w:rPr>
        <w:t xml:space="preserve"> </w:t>
      </w:r>
      <w:r>
        <w:rPr>
          <w:rFonts w:eastAsia="仿宋_GB2312" w:hint="eastAsia"/>
          <w:color w:val="000000" w:themeColor="text1"/>
          <w:kern w:val="0"/>
          <w:sz w:val="24"/>
        </w:rPr>
        <w:t>上杭县住房和城乡建设局</w:t>
      </w:r>
      <w:r>
        <w:rPr>
          <w:rFonts w:eastAsia="仿宋_GB2312" w:hint="eastAsia"/>
          <w:color w:val="000000" w:themeColor="text1"/>
          <w:kern w:val="0"/>
          <w:sz w:val="24"/>
        </w:rPr>
        <w:t xml:space="preserve">                                                     2022 </w:t>
      </w:r>
      <w:r>
        <w:rPr>
          <w:rFonts w:eastAsia="仿宋_GB2312" w:hint="eastAsia"/>
          <w:color w:val="000000" w:themeColor="text1"/>
          <w:kern w:val="0"/>
          <w:sz w:val="24"/>
        </w:rPr>
        <w:t>年</w:t>
      </w:r>
      <w:r>
        <w:rPr>
          <w:rFonts w:eastAsia="仿宋_GB2312" w:hint="eastAsia"/>
          <w:color w:val="000000" w:themeColor="text1"/>
          <w:kern w:val="0"/>
          <w:sz w:val="24"/>
        </w:rPr>
        <w:t xml:space="preserve"> 3  </w:t>
      </w:r>
      <w:r>
        <w:rPr>
          <w:rFonts w:eastAsia="仿宋_GB2312" w:hint="eastAsia"/>
          <w:color w:val="000000" w:themeColor="text1"/>
          <w:kern w:val="0"/>
          <w:sz w:val="24"/>
        </w:rPr>
        <w:t>月</w:t>
      </w:r>
      <w:r>
        <w:rPr>
          <w:rFonts w:eastAsia="仿宋_GB2312" w:hint="eastAsia"/>
          <w:color w:val="000000" w:themeColor="text1"/>
          <w:kern w:val="0"/>
          <w:sz w:val="24"/>
        </w:rPr>
        <w:t xml:space="preserve">  22 </w:t>
      </w:r>
      <w:r>
        <w:rPr>
          <w:rFonts w:eastAsia="仿宋_GB2312" w:hint="eastAsia"/>
          <w:color w:val="000000" w:themeColor="text1"/>
          <w:kern w:val="0"/>
          <w:sz w:val="24"/>
        </w:rPr>
        <w:t>日</w:t>
      </w:r>
    </w:p>
    <w:tbl>
      <w:tblPr>
        <w:tblW w:w="14271" w:type="dxa"/>
        <w:jc w:val="center"/>
        <w:tblLayout w:type="fixed"/>
        <w:tblCellMar>
          <w:left w:w="0" w:type="dxa"/>
          <w:right w:w="0" w:type="dxa"/>
        </w:tblCellMar>
        <w:tblLook w:val="04A0"/>
      </w:tblPr>
      <w:tblGrid>
        <w:gridCol w:w="913"/>
        <w:gridCol w:w="2410"/>
        <w:gridCol w:w="3685"/>
        <w:gridCol w:w="4395"/>
        <w:gridCol w:w="2868"/>
      </w:tblGrid>
      <w:tr w:rsidR="00B70182">
        <w:trPr>
          <w:trHeight w:val="620"/>
          <w:tblHeader/>
          <w:jc w:val="center"/>
        </w:trPr>
        <w:tc>
          <w:tcPr>
            <w:tcW w:w="913" w:type="dxa"/>
            <w:tcBorders>
              <w:top w:val="single" w:sz="4" w:space="0" w:color="auto"/>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序号</w:t>
            </w:r>
          </w:p>
        </w:tc>
        <w:tc>
          <w:tcPr>
            <w:tcW w:w="2410"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主管部门</w:t>
            </w:r>
          </w:p>
        </w:tc>
        <w:tc>
          <w:tcPr>
            <w:tcW w:w="3685"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审批</w:t>
            </w:r>
            <w:r>
              <w:rPr>
                <w:rFonts w:eastAsia="仿宋_GB2312" w:hint="eastAsia"/>
                <w:b/>
                <w:color w:val="000000" w:themeColor="text1"/>
                <w:kern w:val="0"/>
                <w:sz w:val="28"/>
                <w:szCs w:val="28"/>
              </w:rPr>
              <w:t>服务</w:t>
            </w:r>
            <w:r>
              <w:rPr>
                <w:rFonts w:eastAsia="仿宋_GB2312"/>
                <w:b/>
                <w:color w:val="000000" w:themeColor="text1"/>
                <w:kern w:val="0"/>
                <w:sz w:val="28"/>
                <w:szCs w:val="28"/>
              </w:rPr>
              <w:t>事项名称</w:t>
            </w:r>
          </w:p>
        </w:tc>
        <w:tc>
          <w:tcPr>
            <w:tcW w:w="4395"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公布实行告知承诺或承诺报备文件名称和文号</w:t>
            </w:r>
          </w:p>
        </w:tc>
        <w:tc>
          <w:tcPr>
            <w:tcW w:w="2868" w:type="dxa"/>
            <w:tcBorders>
              <w:top w:val="single" w:sz="4" w:space="0" w:color="auto"/>
              <w:left w:val="single" w:sz="4" w:space="0" w:color="000000"/>
              <w:bottom w:val="single" w:sz="4" w:space="0" w:color="000000"/>
              <w:right w:val="single" w:sz="4" w:space="0" w:color="auto"/>
            </w:tcBorders>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备注（适用范围或其他内容）</w:t>
            </w:r>
          </w:p>
        </w:tc>
      </w:tr>
      <w:tr w:rsidR="00B70182">
        <w:trPr>
          <w:trHeight w:val="634"/>
          <w:jc w:val="center"/>
        </w:trPr>
        <w:tc>
          <w:tcPr>
            <w:tcW w:w="913" w:type="dxa"/>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1</w:t>
            </w:r>
          </w:p>
        </w:tc>
        <w:tc>
          <w:tcPr>
            <w:tcW w:w="2410"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4"/>
              </w:rPr>
            </w:pPr>
            <w:r>
              <w:rPr>
                <w:rFonts w:eastAsia="仿宋_GB2312" w:hint="eastAsia"/>
                <w:color w:val="000000" w:themeColor="text1"/>
                <w:sz w:val="24"/>
              </w:rPr>
              <w:t>上杭县住房和城乡建设局</w:t>
            </w: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4"/>
              </w:rPr>
            </w:pPr>
            <w:r>
              <w:rPr>
                <w:rFonts w:eastAsia="仿宋_GB2312" w:hint="eastAsia"/>
                <w:color w:val="000000" w:themeColor="text1"/>
                <w:sz w:val="24"/>
              </w:rPr>
              <w:t>建设工程档案验收</w:t>
            </w:r>
          </w:p>
        </w:tc>
        <w:tc>
          <w:tcPr>
            <w:tcW w:w="43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4"/>
              </w:rPr>
            </w:pPr>
            <w:r>
              <w:rPr>
                <w:rFonts w:eastAsia="仿宋_GB2312" w:hint="eastAsia"/>
                <w:color w:val="000000" w:themeColor="text1"/>
                <w:sz w:val="24"/>
              </w:rPr>
              <w:t>《上杭县住房和城乡建设局关于印发工程建设项目审批制度改革施工许可和竣工验收阶段有关政策（第一批）的通知》</w:t>
            </w:r>
            <w:r>
              <w:rPr>
                <w:rFonts w:eastAsia="仿宋_GB2312" w:hint="eastAsia"/>
                <w:color w:val="000000" w:themeColor="text1"/>
                <w:sz w:val="24"/>
              </w:rPr>
              <w:t xml:space="preserve">( </w:t>
            </w:r>
            <w:r>
              <w:rPr>
                <w:rFonts w:eastAsia="仿宋_GB2312" w:hint="eastAsia"/>
                <w:color w:val="000000" w:themeColor="text1"/>
                <w:sz w:val="24"/>
              </w:rPr>
              <w:t>杭建综〔</w:t>
            </w:r>
            <w:r>
              <w:rPr>
                <w:rFonts w:eastAsia="仿宋_GB2312" w:hint="eastAsia"/>
                <w:color w:val="000000" w:themeColor="text1"/>
                <w:sz w:val="24"/>
              </w:rPr>
              <w:t>2019</w:t>
            </w:r>
            <w:r>
              <w:rPr>
                <w:rFonts w:eastAsia="仿宋_GB2312" w:hint="eastAsia"/>
                <w:color w:val="000000" w:themeColor="text1"/>
                <w:sz w:val="24"/>
              </w:rPr>
              <w:t>〕</w:t>
            </w:r>
            <w:r>
              <w:rPr>
                <w:rFonts w:eastAsia="仿宋_GB2312" w:hint="eastAsia"/>
                <w:color w:val="000000" w:themeColor="text1"/>
                <w:sz w:val="24"/>
              </w:rPr>
              <w:t>60</w:t>
            </w:r>
            <w:r>
              <w:rPr>
                <w:rFonts w:eastAsia="仿宋_GB2312" w:hint="eastAsia"/>
                <w:color w:val="000000" w:themeColor="text1"/>
                <w:sz w:val="24"/>
              </w:rPr>
              <w:t>号</w:t>
            </w:r>
            <w:r>
              <w:rPr>
                <w:rFonts w:eastAsia="仿宋_GB2312" w:hint="eastAsia"/>
                <w:color w:val="000000" w:themeColor="text1"/>
                <w:sz w:val="24"/>
              </w:rPr>
              <w:t>)</w:t>
            </w:r>
            <w:r>
              <w:rPr>
                <w:rFonts w:eastAsia="仿宋_GB2312" w:hint="eastAsia"/>
                <w:color w:val="000000" w:themeColor="text1"/>
                <w:sz w:val="24"/>
              </w:rPr>
              <w:t>、《上杭县住房和城乡建设局等八部门关于印发上杭县进一步优化房屋建筑和市政基础设施工程联合验收的通知》（杭建综〔</w:t>
            </w:r>
            <w:r>
              <w:rPr>
                <w:rFonts w:eastAsia="仿宋_GB2312" w:hint="eastAsia"/>
                <w:color w:val="000000" w:themeColor="text1"/>
                <w:sz w:val="24"/>
              </w:rPr>
              <w:t>2020</w:t>
            </w:r>
            <w:r>
              <w:rPr>
                <w:rFonts w:eastAsia="仿宋_GB2312" w:hint="eastAsia"/>
                <w:color w:val="000000" w:themeColor="text1"/>
                <w:sz w:val="24"/>
              </w:rPr>
              <w:t>〕</w:t>
            </w:r>
            <w:r>
              <w:rPr>
                <w:rFonts w:eastAsia="仿宋_GB2312" w:hint="eastAsia"/>
                <w:color w:val="000000" w:themeColor="text1"/>
                <w:sz w:val="24"/>
              </w:rPr>
              <w:t>42</w:t>
            </w:r>
            <w:r>
              <w:rPr>
                <w:rFonts w:eastAsia="仿宋_GB2312" w:hint="eastAsia"/>
                <w:color w:val="000000" w:themeColor="text1"/>
                <w:sz w:val="24"/>
              </w:rPr>
              <w:t>号）</w:t>
            </w:r>
          </w:p>
        </w:tc>
        <w:tc>
          <w:tcPr>
            <w:tcW w:w="2868"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4"/>
              </w:rPr>
            </w:pPr>
            <w:r>
              <w:rPr>
                <w:rFonts w:eastAsia="仿宋_GB2312" w:hint="eastAsia"/>
                <w:color w:val="000000" w:themeColor="text1"/>
                <w:sz w:val="24"/>
              </w:rPr>
              <w:t>经建设单位申请并作书面承诺，城建档案部门对缺失个别材料或归档整理不够规范的予以容缺，先行出具建设工程档案认可意见。</w:t>
            </w:r>
          </w:p>
        </w:tc>
      </w:tr>
      <w:tr w:rsidR="00B70182">
        <w:trPr>
          <w:trHeight w:val="654"/>
          <w:jc w:val="center"/>
        </w:trPr>
        <w:tc>
          <w:tcPr>
            <w:tcW w:w="913"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2</w:t>
            </w:r>
          </w:p>
        </w:tc>
        <w:tc>
          <w:tcPr>
            <w:tcW w:w="2410"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4"/>
              </w:rPr>
            </w:pPr>
            <w:r>
              <w:rPr>
                <w:rFonts w:eastAsia="仿宋_GB2312" w:hint="eastAsia"/>
                <w:color w:val="000000" w:themeColor="text1"/>
                <w:sz w:val="24"/>
              </w:rPr>
              <w:t>上杭县住房和城乡建设局</w:t>
            </w: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4"/>
              </w:rPr>
            </w:pPr>
            <w:r>
              <w:rPr>
                <w:rFonts w:eastAsia="仿宋_GB2312" w:hint="eastAsia"/>
                <w:color w:val="000000" w:themeColor="text1"/>
                <w:sz w:val="24"/>
              </w:rPr>
              <w:t>建筑工程施工许可证核发</w:t>
            </w:r>
          </w:p>
        </w:tc>
        <w:tc>
          <w:tcPr>
            <w:tcW w:w="43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4"/>
              </w:rPr>
            </w:pPr>
            <w:r>
              <w:rPr>
                <w:rFonts w:eastAsia="仿宋_GB2312" w:hint="eastAsia"/>
                <w:color w:val="000000" w:themeColor="text1"/>
                <w:sz w:val="24"/>
              </w:rPr>
              <w:t>龙岩市住房和城乡建设局关于落实</w:t>
            </w:r>
            <w:r>
              <w:rPr>
                <w:rFonts w:eastAsia="仿宋_GB2312" w:hint="eastAsia"/>
                <w:color w:val="000000" w:themeColor="text1"/>
                <w:sz w:val="24"/>
              </w:rPr>
              <w:t xml:space="preserve"> </w:t>
            </w:r>
            <w:r>
              <w:rPr>
                <w:rFonts w:eastAsia="仿宋_GB2312" w:hint="eastAsia"/>
                <w:color w:val="000000" w:themeColor="text1"/>
                <w:sz w:val="24"/>
              </w:rPr>
              <w:t>“清单制</w:t>
            </w:r>
            <w:r>
              <w:rPr>
                <w:rFonts w:eastAsia="仿宋_GB2312" w:hint="eastAsia"/>
                <w:color w:val="000000" w:themeColor="text1"/>
                <w:sz w:val="24"/>
              </w:rPr>
              <w:t>+</w:t>
            </w:r>
            <w:r>
              <w:rPr>
                <w:rFonts w:eastAsia="仿宋_GB2312" w:hint="eastAsia"/>
                <w:color w:val="000000" w:themeColor="text1"/>
                <w:sz w:val="24"/>
              </w:rPr>
              <w:t>告知承诺制”审批制度改革实施细则的通知（试行）（龙建审〔</w:t>
            </w:r>
            <w:r>
              <w:rPr>
                <w:rFonts w:eastAsia="仿宋_GB2312" w:hint="eastAsia"/>
                <w:color w:val="000000" w:themeColor="text1"/>
                <w:sz w:val="24"/>
              </w:rPr>
              <w:t>2021</w:t>
            </w:r>
            <w:r>
              <w:rPr>
                <w:rFonts w:eastAsia="仿宋_GB2312" w:hint="eastAsia"/>
                <w:color w:val="000000" w:themeColor="text1"/>
                <w:sz w:val="24"/>
              </w:rPr>
              <w:t>〕</w:t>
            </w:r>
            <w:r>
              <w:rPr>
                <w:rFonts w:eastAsia="仿宋_GB2312" w:hint="eastAsia"/>
                <w:color w:val="000000" w:themeColor="text1"/>
                <w:sz w:val="24"/>
              </w:rPr>
              <w:t>31</w:t>
            </w:r>
            <w:r>
              <w:rPr>
                <w:rFonts w:eastAsia="仿宋_GB2312" w:hint="eastAsia"/>
                <w:color w:val="000000" w:themeColor="text1"/>
                <w:sz w:val="24"/>
              </w:rPr>
              <w:t>号）</w:t>
            </w:r>
          </w:p>
        </w:tc>
        <w:tc>
          <w:tcPr>
            <w:tcW w:w="2868"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4"/>
              </w:rPr>
            </w:pPr>
            <w:r>
              <w:rPr>
                <w:rFonts w:eastAsia="仿宋_GB2312" w:hint="eastAsia"/>
                <w:color w:val="000000" w:themeColor="text1"/>
                <w:sz w:val="24"/>
              </w:rPr>
              <w:t>1.</w:t>
            </w:r>
            <w:r>
              <w:rPr>
                <w:rFonts w:eastAsia="仿宋_GB2312" w:hint="eastAsia"/>
                <w:color w:val="000000" w:themeColor="text1"/>
                <w:sz w:val="24"/>
              </w:rPr>
              <w:t>社会投资小型低风险项目；</w:t>
            </w:r>
            <w:r>
              <w:rPr>
                <w:rFonts w:eastAsia="仿宋_GB2312" w:hint="eastAsia"/>
                <w:color w:val="000000" w:themeColor="text1"/>
                <w:sz w:val="24"/>
              </w:rPr>
              <w:t>2.</w:t>
            </w:r>
            <w:r>
              <w:rPr>
                <w:rFonts w:eastAsia="仿宋_GB2312" w:hint="eastAsia"/>
                <w:color w:val="000000" w:themeColor="text1"/>
                <w:sz w:val="24"/>
              </w:rPr>
              <w:t>其他既有建筑外立面改造项目及未改变原规划功能的装修装饰项目；</w:t>
            </w:r>
            <w:r>
              <w:rPr>
                <w:rFonts w:eastAsia="仿宋_GB2312" w:hint="eastAsia"/>
                <w:color w:val="000000" w:themeColor="text1"/>
                <w:sz w:val="24"/>
              </w:rPr>
              <w:t>3.</w:t>
            </w:r>
            <w:r>
              <w:rPr>
                <w:rFonts w:eastAsia="仿宋_GB2312" w:hint="eastAsia"/>
                <w:color w:val="000000" w:themeColor="text1"/>
                <w:sz w:val="24"/>
              </w:rPr>
              <w:t>新增建设用地一般建设工程项目。</w:t>
            </w:r>
          </w:p>
        </w:tc>
      </w:tr>
      <w:tr w:rsidR="00B70182">
        <w:trPr>
          <w:trHeight w:val="592"/>
          <w:jc w:val="center"/>
        </w:trPr>
        <w:tc>
          <w:tcPr>
            <w:tcW w:w="913"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3</w:t>
            </w:r>
          </w:p>
        </w:tc>
        <w:tc>
          <w:tcPr>
            <w:tcW w:w="2410"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43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2868"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r w:rsidR="00B70182">
        <w:trPr>
          <w:trHeight w:val="600"/>
          <w:jc w:val="center"/>
        </w:trPr>
        <w:tc>
          <w:tcPr>
            <w:tcW w:w="913" w:type="dxa"/>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4</w:t>
            </w:r>
          </w:p>
        </w:tc>
        <w:tc>
          <w:tcPr>
            <w:tcW w:w="2410"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43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2868"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r w:rsidR="00B70182">
        <w:trPr>
          <w:trHeight w:val="600"/>
          <w:jc w:val="center"/>
        </w:trPr>
        <w:tc>
          <w:tcPr>
            <w:tcW w:w="913"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5</w:t>
            </w:r>
          </w:p>
        </w:tc>
        <w:tc>
          <w:tcPr>
            <w:tcW w:w="2410"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43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2868"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r w:rsidR="00B70182">
        <w:trPr>
          <w:trHeight w:val="602"/>
          <w:jc w:val="center"/>
        </w:trPr>
        <w:tc>
          <w:tcPr>
            <w:tcW w:w="913"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B70182" w:rsidRDefault="004B62B2">
            <w:pPr>
              <w:widowControl/>
              <w:spacing w:line="300" w:lineRule="exact"/>
              <w:jc w:val="center"/>
              <w:textAlignment w:val="center"/>
              <w:rPr>
                <w:rFonts w:eastAsia="仿宋_GB2312"/>
                <w:color w:val="000000" w:themeColor="text1"/>
                <w:sz w:val="20"/>
                <w:szCs w:val="20"/>
              </w:rPr>
            </w:pPr>
            <w:r>
              <w:rPr>
                <w:rFonts w:eastAsia="仿宋_GB2312"/>
                <w:color w:val="000000" w:themeColor="text1"/>
                <w:kern w:val="0"/>
                <w:sz w:val="20"/>
                <w:szCs w:val="20"/>
              </w:rPr>
              <w:t>6</w:t>
            </w:r>
          </w:p>
        </w:tc>
        <w:tc>
          <w:tcPr>
            <w:tcW w:w="2410"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36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widowControl/>
              <w:spacing w:line="300" w:lineRule="exact"/>
              <w:jc w:val="center"/>
              <w:textAlignment w:val="center"/>
              <w:rPr>
                <w:rFonts w:eastAsia="仿宋_GB2312"/>
                <w:color w:val="000000" w:themeColor="text1"/>
                <w:sz w:val="24"/>
              </w:rPr>
            </w:pPr>
          </w:p>
        </w:tc>
        <w:tc>
          <w:tcPr>
            <w:tcW w:w="43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182" w:rsidRDefault="00B70182">
            <w:pPr>
              <w:spacing w:line="300" w:lineRule="exact"/>
              <w:jc w:val="center"/>
              <w:rPr>
                <w:rFonts w:eastAsia="仿宋_GB2312"/>
                <w:color w:val="000000" w:themeColor="text1"/>
                <w:sz w:val="24"/>
              </w:rPr>
            </w:pPr>
          </w:p>
        </w:tc>
        <w:tc>
          <w:tcPr>
            <w:tcW w:w="2868"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bottom"/>
          </w:tcPr>
          <w:p w:rsidR="00B70182" w:rsidRDefault="00B70182">
            <w:pPr>
              <w:spacing w:line="300" w:lineRule="exact"/>
              <w:jc w:val="center"/>
              <w:rPr>
                <w:rFonts w:eastAsia="仿宋_GB2312"/>
                <w:color w:val="000000" w:themeColor="text1"/>
                <w:sz w:val="24"/>
              </w:rPr>
            </w:pPr>
          </w:p>
        </w:tc>
      </w:tr>
    </w:tbl>
    <w:p w:rsidR="00B70182" w:rsidRDefault="004B62B2">
      <w:pPr>
        <w:pStyle w:val="a5"/>
        <w:widowControl/>
        <w:spacing w:before="0" w:beforeAutospacing="0" w:after="0" w:afterAutospacing="0" w:line="510" w:lineRule="atLeast"/>
        <w:ind w:firstLineChars="200" w:firstLine="640"/>
        <w:rPr>
          <w:rFonts w:ascii="华文仿宋" w:eastAsia="华文仿宋" w:hAnsi="华文仿宋" w:cs="华文仿宋"/>
          <w:color w:val="000000" w:themeColor="text1"/>
          <w:sz w:val="32"/>
          <w:szCs w:val="32"/>
          <w:shd w:val="clear" w:color="auto" w:fill="FFFFFF"/>
        </w:rPr>
      </w:pPr>
      <w:r>
        <w:rPr>
          <w:rFonts w:ascii="华文仿宋" w:eastAsia="华文仿宋" w:hAnsi="华文仿宋" w:cs="华文仿宋" w:hint="eastAsia"/>
          <w:color w:val="000000" w:themeColor="text1"/>
          <w:sz w:val="32"/>
          <w:szCs w:val="32"/>
          <w:shd w:val="clear" w:color="auto" w:fill="FFFFFF"/>
        </w:rPr>
        <w:t>领导审核：</w:t>
      </w:r>
    </w:p>
    <w:p w:rsidR="00B70182" w:rsidRDefault="004B62B2">
      <w:pPr>
        <w:widowControl/>
        <w:spacing w:line="500" w:lineRule="exact"/>
        <w:jc w:val="center"/>
        <w:textAlignment w:val="center"/>
        <w:rPr>
          <w:rFonts w:eastAsia="方正小标宋简体"/>
          <w:color w:val="000000" w:themeColor="text1"/>
          <w:kern w:val="0"/>
          <w:sz w:val="32"/>
          <w:szCs w:val="32"/>
        </w:rPr>
      </w:pPr>
      <w:r>
        <w:rPr>
          <w:rFonts w:eastAsia="方正小标宋简体" w:hint="eastAsia"/>
          <w:color w:val="000000" w:themeColor="text1"/>
          <w:kern w:val="0"/>
          <w:sz w:val="32"/>
          <w:szCs w:val="32"/>
        </w:rPr>
        <w:lastRenderedPageBreak/>
        <w:t>取消的技术审查和</w:t>
      </w:r>
      <w:r>
        <w:rPr>
          <w:rFonts w:eastAsia="方正小标宋简体"/>
          <w:color w:val="000000" w:themeColor="text1"/>
          <w:kern w:val="0"/>
          <w:sz w:val="32"/>
          <w:szCs w:val="32"/>
        </w:rPr>
        <w:t>中介服务事项清单</w:t>
      </w:r>
    </w:p>
    <w:p w:rsidR="00B70182" w:rsidRDefault="004B62B2">
      <w:pPr>
        <w:spacing w:line="320" w:lineRule="exact"/>
        <w:rPr>
          <w:rFonts w:eastAsia="仿宋_GB2312"/>
          <w:color w:val="000000" w:themeColor="text1"/>
          <w:kern w:val="0"/>
          <w:sz w:val="24"/>
        </w:rPr>
      </w:pPr>
      <w:r>
        <w:rPr>
          <w:rFonts w:eastAsia="仿宋_GB2312" w:hint="eastAsia"/>
          <w:color w:val="000000" w:themeColor="text1"/>
          <w:kern w:val="0"/>
          <w:sz w:val="24"/>
        </w:rPr>
        <w:t>填报单位（盖章）：</w:t>
      </w:r>
      <w:r>
        <w:rPr>
          <w:rFonts w:eastAsia="仿宋_GB2312" w:hint="eastAsia"/>
          <w:color w:val="000000" w:themeColor="text1"/>
          <w:kern w:val="0"/>
          <w:sz w:val="24"/>
        </w:rPr>
        <w:t xml:space="preserve"> </w:t>
      </w:r>
      <w:r>
        <w:rPr>
          <w:rFonts w:eastAsia="仿宋_GB2312" w:hint="eastAsia"/>
          <w:color w:val="000000" w:themeColor="text1"/>
          <w:kern w:val="0"/>
          <w:sz w:val="24"/>
        </w:rPr>
        <w:t>上杭县住房和城乡建设局</w:t>
      </w:r>
      <w:r>
        <w:rPr>
          <w:rFonts w:eastAsia="仿宋_GB2312" w:hint="eastAsia"/>
          <w:color w:val="000000" w:themeColor="text1"/>
          <w:kern w:val="0"/>
          <w:sz w:val="24"/>
        </w:rPr>
        <w:t xml:space="preserve">                                                     2022 </w:t>
      </w:r>
      <w:r>
        <w:rPr>
          <w:rFonts w:eastAsia="仿宋_GB2312" w:hint="eastAsia"/>
          <w:color w:val="000000" w:themeColor="text1"/>
          <w:kern w:val="0"/>
          <w:sz w:val="24"/>
        </w:rPr>
        <w:t>年</w:t>
      </w:r>
      <w:r>
        <w:rPr>
          <w:rFonts w:eastAsia="仿宋_GB2312" w:hint="eastAsia"/>
          <w:color w:val="000000" w:themeColor="text1"/>
          <w:kern w:val="0"/>
          <w:sz w:val="24"/>
        </w:rPr>
        <w:t xml:space="preserve"> 3  </w:t>
      </w:r>
      <w:r>
        <w:rPr>
          <w:rFonts w:eastAsia="仿宋_GB2312" w:hint="eastAsia"/>
          <w:color w:val="000000" w:themeColor="text1"/>
          <w:kern w:val="0"/>
          <w:sz w:val="24"/>
        </w:rPr>
        <w:t>月</w:t>
      </w:r>
      <w:r>
        <w:rPr>
          <w:rFonts w:eastAsia="仿宋_GB2312" w:hint="eastAsia"/>
          <w:color w:val="000000" w:themeColor="text1"/>
          <w:kern w:val="0"/>
          <w:sz w:val="24"/>
        </w:rPr>
        <w:t xml:space="preserve">  22 </w:t>
      </w:r>
      <w:r>
        <w:rPr>
          <w:rFonts w:eastAsia="仿宋_GB2312" w:hint="eastAsia"/>
          <w:color w:val="000000" w:themeColor="text1"/>
          <w:kern w:val="0"/>
          <w:sz w:val="24"/>
        </w:rPr>
        <w:t>日</w:t>
      </w:r>
    </w:p>
    <w:tbl>
      <w:tblPr>
        <w:tblW w:w="14112" w:type="dxa"/>
        <w:tblInd w:w="1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4A0"/>
      </w:tblPr>
      <w:tblGrid>
        <w:gridCol w:w="993"/>
        <w:gridCol w:w="2835"/>
        <w:gridCol w:w="2268"/>
        <w:gridCol w:w="2835"/>
        <w:gridCol w:w="5181"/>
      </w:tblGrid>
      <w:tr w:rsidR="00B70182">
        <w:trPr>
          <w:trHeight w:val="580"/>
          <w:tblHeader/>
        </w:trPr>
        <w:tc>
          <w:tcPr>
            <w:tcW w:w="9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序号</w:t>
            </w:r>
          </w:p>
        </w:tc>
        <w:tc>
          <w:tcPr>
            <w:tcW w:w="283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事项名称</w:t>
            </w:r>
          </w:p>
        </w:tc>
        <w:tc>
          <w:tcPr>
            <w:tcW w:w="2268"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b/>
                <w:color w:val="000000" w:themeColor="text1"/>
                <w:kern w:val="0"/>
                <w:sz w:val="28"/>
                <w:szCs w:val="28"/>
              </w:rPr>
              <w:t>主管部门</w:t>
            </w:r>
          </w:p>
        </w:tc>
        <w:tc>
          <w:tcPr>
            <w:tcW w:w="2835"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公布取消的文件名称和文号</w:t>
            </w:r>
          </w:p>
        </w:tc>
        <w:tc>
          <w:tcPr>
            <w:tcW w:w="5181"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b/>
                <w:color w:val="000000" w:themeColor="text1"/>
                <w:kern w:val="0"/>
                <w:sz w:val="28"/>
                <w:szCs w:val="28"/>
              </w:rPr>
            </w:pPr>
            <w:r>
              <w:rPr>
                <w:rFonts w:eastAsia="仿宋_GB2312" w:hint="eastAsia"/>
                <w:b/>
                <w:color w:val="000000" w:themeColor="text1"/>
                <w:kern w:val="0"/>
                <w:sz w:val="28"/>
                <w:szCs w:val="28"/>
              </w:rPr>
              <w:t>备注（适用范围或其他内容）</w:t>
            </w:r>
          </w:p>
        </w:tc>
      </w:tr>
      <w:tr w:rsidR="00B70182">
        <w:trPr>
          <w:trHeight w:val="580"/>
        </w:trPr>
        <w:tc>
          <w:tcPr>
            <w:tcW w:w="9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color w:val="000000" w:themeColor="text1"/>
                <w:kern w:val="0"/>
                <w:sz w:val="24"/>
              </w:rPr>
              <w:t>1</w:t>
            </w:r>
          </w:p>
        </w:tc>
        <w:tc>
          <w:tcPr>
            <w:tcW w:w="2835" w:type="dxa"/>
            <w:noWrap/>
            <w:tcMar>
              <w:top w:w="15" w:type="dxa"/>
              <w:left w:w="15" w:type="dxa"/>
              <w:right w:w="15" w:type="dxa"/>
            </w:tcMar>
            <w:vAlign w:val="center"/>
          </w:tcPr>
          <w:p w:rsidR="00B70182" w:rsidRDefault="004B62B2">
            <w:pPr>
              <w:widowControl/>
              <w:jc w:val="center"/>
              <w:textAlignment w:val="center"/>
              <w:rPr>
                <w:rFonts w:ascii="仿宋_GB2312" w:eastAsia="仿宋_GB2312" w:hAnsi="宋体" w:cs="仿宋_GB2312"/>
                <w:color w:val="000000"/>
                <w:sz w:val="24"/>
                <w:szCs w:val="24"/>
              </w:rPr>
            </w:pPr>
            <w:r>
              <w:rPr>
                <w:rFonts w:ascii="仿宋_GB2312" w:eastAsia="仿宋_GB2312" w:hAnsi="宋体" w:cs="仿宋_GB2312" w:hint="eastAsia"/>
                <w:color w:val="000000"/>
                <w:kern w:val="0"/>
                <w:sz w:val="24"/>
                <w:szCs w:val="24"/>
              </w:rPr>
              <w:t>城镇污水排入排水管网许可</w:t>
            </w:r>
          </w:p>
        </w:tc>
        <w:tc>
          <w:tcPr>
            <w:tcW w:w="2268"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hint="eastAsia"/>
                <w:color w:val="000000" w:themeColor="text1"/>
                <w:sz w:val="24"/>
              </w:rPr>
              <w:t>上杭县住房和城乡建设局</w:t>
            </w:r>
          </w:p>
        </w:tc>
        <w:tc>
          <w:tcPr>
            <w:tcW w:w="2835" w:type="dxa"/>
            <w:noWrap/>
            <w:tcMar>
              <w:top w:w="15" w:type="dxa"/>
              <w:left w:w="15" w:type="dxa"/>
              <w:right w:w="15" w:type="dxa"/>
            </w:tcMar>
            <w:vAlign w:val="center"/>
          </w:tcPr>
          <w:p w:rsidR="00B70182" w:rsidRDefault="004B62B2">
            <w:pPr>
              <w:widowControl/>
              <w:jc w:val="left"/>
              <w:textAlignment w:val="center"/>
              <w:rPr>
                <w:rFonts w:ascii="仿宋_GB2312" w:eastAsia="仿宋_GB2312" w:hAnsi="宋体" w:cs="仿宋_GB2312"/>
                <w:color w:val="000000"/>
                <w:sz w:val="24"/>
                <w:szCs w:val="24"/>
              </w:rPr>
            </w:pPr>
            <w:r>
              <w:rPr>
                <w:rFonts w:ascii="仿宋_GB2312" w:eastAsia="仿宋_GB2312" w:hAnsi="宋体" w:cs="仿宋_GB2312" w:hint="eastAsia"/>
                <w:color w:val="000000"/>
                <w:kern w:val="0"/>
                <w:sz w:val="24"/>
                <w:szCs w:val="24"/>
              </w:rPr>
              <w:t>《住房和城乡建设部关于取消部分部门规章和规范性文件设定的证明事项的决定》建法规〔</w:t>
            </w:r>
            <w:r>
              <w:rPr>
                <w:rFonts w:eastAsia="仿宋_GB2312" w:cs="Calibri"/>
                <w:color w:val="000000"/>
                <w:kern w:val="0"/>
                <w:sz w:val="24"/>
                <w:szCs w:val="24"/>
              </w:rPr>
              <w:t>2019</w:t>
            </w:r>
            <w:r>
              <w:rPr>
                <w:rFonts w:ascii="仿宋_GB2312" w:eastAsia="仿宋_GB2312" w:hAnsi="宋体" w:cs="仿宋_GB2312" w:hint="eastAsia"/>
                <w:color w:val="000000"/>
                <w:kern w:val="0"/>
                <w:sz w:val="24"/>
                <w:szCs w:val="24"/>
              </w:rPr>
              <w:t>〕</w:t>
            </w:r>
            <w:r>
              <w:rPr>
                <w:rFonts w:eastAsia="仿宋_GB2312" w:cs="Calibri"/>
                <w:color w:val="000000"/>
                <w:kern w:val="0"/>
                <w:sz w:val="24"/>
                <w:szCs w:val="24"/>
              </w:rPr>
              <w:t>6</w:t>
            </w:r>
            <w:r>
              <w:rPr>
                <w:rFonts w:ascii="仿宋_GB2312" w:eastAsia="仿宋_GB2312" w:hAnsi="宋体" w:cs="仿宋_GB2312" w:hint="eastAsia"/>
                <w:color w:val="000000"/>
                <w:kern w:val="0"/>
                <w:sz w:val="24"/>
                <w:szCs w:val="24"/>
              </w:rPr>
              <w:t>号</w:t>
            </w:r>
          </w:p>
        </w:tc>
        <w:tc>
          <w:tcPr>
            <w:tcW w:w="5181" w:type="dxa"/>
            <w:noWrap/>
            <w:tcMar>
              <w:top w:w="15" w:type="dxa"/>
              <w:left w:w="15" w:type="dxa"/>
              <w:right w:w="15" w:type="dxa"/>
            </w:tcMar>
            <w:vAlign w:val="center"/>
          </w:tcPr>
          <w:p w:rsidR="00B70182" w:rsidRDefault="004B62B2">
            <w:pPr>
              <w:widowControl/>
              <w:jc w:val="left"/>
              <w:textAlignment w:val="center"/>
              <w:rPr>
                <w:rFonts w:ascii="仿宋_GB2312" w:eastAsia="仿宋_GB2312" w:hAnsi="宋体" w:cs="仿宋_GB2312"/>
                <w:color w:val="000000"/>
                <w:sz w:val="24"/>
                <w:szCs w:val="24"/>
              </w:rPr>
            </w:pPr>
            <w:r>
              <w:rPr>
                <w:rFonts w:ascii="仿宋_GB2312" w:eastAsia="仿宋_GB2312" w:hAnsi="宋体" w:cs="仿宋_GB2312" w:hint="eastAsia"/>
                <w:color w:val="000000"/>
                <w:kern w:val="0"/>
                <w:sz w:val="24"/>
                <w:szCs w:val="24"/>
              </w:rPr>
              <w:t>取消“排水许可申请受理之日前一个月内由具有计量认证资格的排水监测机构出具的排水水质、水量检测报告”，取消后“申请人不再提交，向主管部门作出书面承诺，事后监督检查”。</w:t>
            </w:r>
          </w:p>
        </w:tc>
      </w:tr>
      <w:tr w:rsidR="00B70182">
        <w:trPr>
          <w:trHeight w:val="480"/>
        </w:trPr>
        <w:tc>
          <w:tcPr>
            <w:tcW w:w="9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color w:val="000000" w:themeColor="text1"/>
                <w:kern w:val="0"/>
                <w:sz w:val="24"/>
              </w:rPr>
              <w:t>2</w:t>
            </w: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26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5181" w:type="dxa"/>
            <w:noWrap/>
            <w:tcMar>
              <w:top w:w="15" w:type="dxa"/>
              <w:left w:w="15" w:type="dxa"/>
              <w:right w:w="15" w:type="dxa"/>
            </w:tcMar>
            <w:vAlign w:val="center"/>
          </w:tcPr>
          <w:p w:rsidR="00B70182" w:rsidRDefault="00B70182">
            <w:pPr>
              <w:spacing w:line="360" w:lineRule="exact"/>
              <w:rPr>
                <w:rFonts w:eastAsia="仿宋_GB2312"/>
                <w:color w:val="000000" w:themeColor="text1"/>
                <w:sz w:val="24"/>
              </w:rPr>
            </w:pPr>
          </w:p>
        </w:tc>
      </w:tr>
      <w:tr w:rsidR="00B70182">
        <w:trPr>
          <w:trHeight w:val="480"/>
        </w:trPr>
        <w:tc>
          <w:tcPr>
            <w:tcW w:w="9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sz w:val="24"/>
              </w:rPr>
            </w:pPr>
            <w:r>
              <w:rPr>
                <w:rFonts w:eastAsia="仿宋_GB2312"/>
                <w:color w:val="000000" w:themeColor="text1"/>
                <w:kern w:val="0"/>
                <w:sz w:val="24"/>
              </w:rPr>
              <w:t>3</w:t>
            </w: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26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5181"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4</w:t>
            </w: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26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bookmarkStart w:id="0" w:name="_GoBack"/>
            <w:bookmarkEnd w:id="0"/>
          </w:p>
        </w:tc>
        <w:tc>
          <w:tcPr>
            <w:tcW w:w="5181"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5</w:t>
            </w: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26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5181"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6</w:t>
            </w: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26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5181"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7</w:t>
            </w: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26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5181"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8</w:t>
            </w: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26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5181"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9</w:t>
            </w: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26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5181"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r w:rsidR="00B70182">
        <w:trPr>
          <w:trHeight w:val="480"/>
        </w:trPr>
        <w:tc>
          <w:tcPr>
            <w:tcW w:w="993" w:type="dxa"/>
            <w:noWrap/>
            <w:tcMar>
              <w:top w:w="15" w:type="dxa"/>
              <w:left w:w="15" w:type="dxa"/>
              <w:right w:w="15" w:type="dxa"/>
            </w:tcMar>
            <w:vAlign w:val="center"/>
          </w:tcPr>
          <w:p w:rsidR="00B70182" w:rsidRDefault="004B62B2">
            <w:pPr>
              <w:widowControl/>
              <w:spacing w:line="360" w:lineRule="exact"/>
              <w:jc w:val="center"/>
              <w:textAlignment w:val="center"/>
              <w:rPr>
                <w:rFonts w:eastAsia="仿宋_GB2312"/>
                <w:color w:val="000000" w:themeColor="text1"/>
                <w:kern w:val="0"/>
                <w:sz w:val="24"/>
              </w:rPr>
            </w:pPr>
            <w:r>
              <w:rPr>
                <w:rFonts w:eastAsia="仿宋_GB2312" w:hint="eastAsia"/>
                <w:color w:val="000000" w:themeColor="text1"/>
                <w:kern w:val="0"/>
                <w:sz w:val="24"/>
              </w:rPr>
              <w:t>10</w:t>
            </w: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268"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2835" w:type="dxa"/>
            <w:noWrap/>
            <w:tcMar>
              <w:top w:w="15" w:type="dxa"/>
              <w:left w:w="15" w:type="dxa"/>
              <w:right w:w="15" w:type="dxa"/>
            </w:tcMar>
            <w:vAlign w:val="center"/>
          </w:tcPr>
          <w:p w:rsidR="00B70182" w:rsidRDefault="00B70182">
            <w:pPr>
              <w:widowControl/>
              <w:spacing w:line="360" w:lineRule="exact"/>
              <w:jc w:val="center"/>
              <w:textAlignment w:val="center"/>
              <w:rPr>
                <w:rFonts w:eastAsia="仿宋_GB2312"/>
                <w:color w:val="000000" w:themeColor="text1"/>
                <w:sz w:val="24"/>
              </w:rPr>
            </w:pPr>
          </w:p>
        </w:tc>
        <w:tc>
          <w:tcPr>
            <w:tcW w:w="5181" w:type="dxa"/>
            <w:noWrap/>
            <w:tcMar>
              <w:top w:w="15" w:type="dxa"/>
              <w:left w:w="15" w:type="dxa"/>
              <w:right w:w="15" w:type="dxa"/>
            </w:tcMar>
            <w:vAlign w:val="center"/>
          </w:tcPr>
          <w:p w:rsidR="00B70182" w:rsidRDefault="00B70182">
            <w:pPr>
              <w:spacing w:line="360" w:lineRule="exact"/>
              <w:jc w:val="center"/>
              <w:rPr>
                <w:rFonts w:eastAsia="仿宋_GB2312"/>
                <w:color w:val="000000" w:themeColor="text1"/>
                <w:sz w:val="24"/>
              </w:rPr>
            </w:pPr>
          </w:p>
        </w:tc>
      </w:tr>
    </w:tbl>
    <w:p w:rsidR="00B70182" w:rsidRDefault="004B62B2">
      <w:pPr>
        <w:pStyle w:val="a5"/>
        <w:widowControl/>
        <w:spacing w:before="0" w:beforeAutospacing="0" w:after="0" w:afterAutospacing="0" w:line="510" w:lineRule="atLeast"/>
        <w:ind w:firstLineChars="200" w:firstLine="640"/>
        <w:rPr>
          <w:rFonts w:ascii="华文仿宋" w:eastAsia="华文仿宋" w:hAnsi="华文仿宋" w:cs="华文仿宋"/>
          <w:color w:val="000000" w:themeColor="text1"/>
          <w:sz w:val="32"/>
          <w:szCs w:val="32"/>
          <w:shd w:val="clear" w:color="auto" w:fill="FFFFFF"/>
        </w:rPr>
      </w:pPr>
      <w:r>
        <w:rPr>
          <w:rFonts w:ascii="华文仿宋" w:eastAsia="华文仿宋" w:hAnsi="华文仿宋" w:cs="华文仿宋" w:hint="eastAsia"/>
          <w:color w:val="000000" w:themeColor="text1"/>
          <w:sz w:val="32"/>
          <w:szCs w:val="32"/>
          <w:shd w:val="clear" w:color="auto" w:fill="FFFFFF"/>
        </w:rPr>
        <w:t>领导审核：</w:t>
      </w:r>
    </w:p>
    <w:p w:rsidR="00B70182" w:rsidRDefault="00B70182">
      <w:pPr>
        <w:rPr>
          <w:color w:val="000000" w:themeColor="text1"/>
        </w:rPr>
      </w:pPr>
    </w:p>
    <w:p w:rsidR="00B70182" w:rsidRDefault="00B70182">
      <w:pPr>
        <w:rPr>
          <w:color w:val="000000" w:themeColor="text1"/>
        </w:rPr>
      </w:pPr>
    </w:p>
    <w:sectPr w:rsidR="00B70182" w:rsidSect="00B70182">
      <w:pgSz w:w="16838" w:h="11906" w:orient="landscape"/>
      <w:pgMar w:top="1531" w:right="1440" w:bottom="1474"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BBF" w:rsidRDefault="003D1BBF" w:rsidP="00C15645">
      <w:r>
        <w:separator/>
      </w:r>
    </w:p>
  </w:endnote>
  <w:endnote w:type="continuationSeparator" w:id="1">
    <w:p w:rsidR="003D1BBF" w:rsidRDefault="003D1BBF" w:rsidP="00C156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BBF" w:rsidRDefault="003D1BBF" w:rsidP="00C15645">
      <w:r>
        <w:separator/>
      </w:r>
    </w:p>
  </w:footnote>
  <w:footnote w:type="continuationSeparator" w:id="1">
    <w:p w:rsidR="003D1BBF" w:rsidRDefault="003D1BBF" w:rsidP="00C156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0F15E1"/>
    <w:rsid w:val="00003587"/>
    <w:rsid w:val="0002433C"/>
    <w:rsid w:val="0004140B"/>
    <w:rsid w:val="00054316"/>
    <w:rsid w:val="000B105B"/>
    <w:rsid w:val="000F15E1"/>
    <w:rsid w:val="00140DE8"/>
    <w:rsid w:val="00247920"/>
    <w:rsid w:val="00265CD5"/>
    <w:rsid w:val="0030192D"/>
    <w:rsid w:val="003A4E72"/>
    <w:rsid w:val="003D1BBF"/>
    <w:rsid w:val="003E3DCA"/>
    <w:rsid w:val="00436641"/>
    <w:rsid w:val="004B62B2"/>
    <w:rsid w:val="004F36FA"/>
    <w:rsid w:val="00511DF8"/>
    <w:rsid w:val="005A085F"/>
    <w:rsid w:val="006628CD"/>
    <w:rsid w:val="007C0558"/>
    <w:rsid w:val="008D102F"/>
    <w:rsid w:val="008E02AE"/>
    <w:rsid w:val="008E0D74"/>
    <w:rsid w:val="00912C84"/>
    <w:rsid w:val="009C151C"/>
    <w:rsid w:val="00A3697C"/>
    <w:rsid w:val="00A82B33"/>
    <w:rsid w:val="00AF269D"/>
    <w:rsid w:val="00B01D2C"/>
    <w:rsid w:val="00B40362"/>
    <w:rsid w:val="00B4367A"/>
    <w:rsid w:val="00B70182"/>
    <w:rsid w:val="00B73232"/>
    <w:rsid w:val="00BD7699"/>
    <w:rsid w:val="00BE35CA"/>
    <w:rsid w:val="00BE6CC4"/>
    <w:rsid w:val="00C15645"/>
    <w:rsid w:val="00C52C3C"/>
    <w:rsid w:val="00CB1833"/>
    <w:rsid w:val="00CD6133"/>
    <w:rsid w:val="00D21334"/>
    <w:rsid w:val="00D919BD"/>
    <w:rsid w:val="00DB2A50"/>
    <w:rsid w:val="00E20ADF"/>
    <w:rsid w:val="00E9022E"/>
    <w:rsid w:val="02BC7D06"/>
    <w:rsid w:val="178F0C82"/>
    <w:rsid w:val="1C8A2A2D"/>
    <w:rsid w:val="1F686C76"/>
    <w:rsid w:val="213F4C9A"/>
    <w:rsid w:val="3C0F34D1"/>
    <w:rsid w:val="3E8C5546"/>
    <w:rsid w:val="540D7413"/>
    <w:rsid w:val="60755F40"/>
    <w:rsid w:val="6EBA5F8A"/>
    <w:rsid w:val="71336E72"/>
    <w:rsid w:val="75F4409B"/>
    <w:rsid w:val="77E837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182"/>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B70182"/>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B701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qFormat/>
    <w:rsid w:val="00B70182"/>
    <w:pPr>
      <w:spacing w:before="100" w:beforeAutospacing="1" w:after="100" w:afterAutospacing="1"/>
      <w:jc w:val="left"/>
    </w:pPr>
    <w:rPr>
      <w:kern w:val="0"/>
      <w:sz w:val="24"/>
    </w:rPr>
  </w:style>
  <w:style w:type="table" w:styleId="a6">
    <w:name w:val="Table Grid"/>
    <w:basedOn w:val="a1"/>
    <w:qFormat/>
    <w:rsid w:val="00B7018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sid w:val="00B70182"/>
    <w:rPr>
      <w:sz w:val="18"/>
      <w:szCs w:val="18"/>
    </w:rPr>
  </w:style>
  <w:style w:type="character" w:customStyle="1" w:styleId="Char">
    <w:name w:val="页脚 Char"/>
    <w:basedOn w:val="a0"/>
    <w:link w:val="a3"/>
    <w:uiPriority w:val="99"/>
    <w:semiHidden/>
    <w:qFormat/>
    <w:rsid w:val="00B70182"/>
    <w:rPr>
      <w:sz w:val="18"/>
      <w:szCs w:val="18"/>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B70182"/>
    <w:pPr>
      <w:widowControl/>
      <w:spacing w:after="160" w:line="240" w:lineRule="exact"/>
      <w:jc w:val="left"/>
    </w:pPr>
    <w:rPr>
      <w:rFonts w:ascii="Times New Roman" w:hAnsi="Times New Roman"/>
      <w:szCs w:val="24"/>
    </w:rPr>
  </w:style>
  <w:style w:type="character" w:customStyle="1" w:styleId="font51">
    <w:name w:val="font51"/>
    <w:basedOn w:val="a0"/>
    <w:qFormat/>
    <w:rsid w:val="00B70182"/>
    <w:rPr>
      <w:rFonts w:ascii="宋体" w:eastAsia="宋体" w:hAnsi="宋体" w:cs="宋体" w:hint="eastAsia"/>
      <w:color w:val="000000"/>
      <w:sz w:val="20"/>
      <w:szCs w:val="20"/>
      <w:u w:val="none"/>
    </w:rPr>
  </w:style>
  <w:style w:type="character" w:customStyle="1" w:styleId="font61">
    <w:name w:val="font61"/>
    <w:basedOn w:val="a0"/>
    <w:qFormat/>
    <w:rsid w:val="00B70182"/>
    <w:rPr>
      <w:rFonts w:ascii="Arial" w:hAnsi="Arial" w:cs="Arial" w:hint="default"/>
      <w:color w:val="000000"/>
      <w:sz w:val="20"/>
      <w:szCs w:val="20"/>
      <w:u w:val="none"/>
    </w:rPr>
  </w:style>
  <w:style w:type="paragraph" w:styleId="a7">
    <w:name w:val="List Paragraph"/>
    <w:basedOn w:val="a"/>
    <w:uiPriority w:val="99"/>
    <w:unhideWhenUsed/>
    <w:rsid w:val="00B70182"/>
    <w:pPr>
      <w:ind w:firstLineChars="200" w:firstLine="420"/>
    </w:pPr>
  </w:style>
  <w:style w:type="character" w:customStyle="1" w:styleId="font21">
    <w:name w:val="font21"/>
    <w:basedOn w:val="a0"/>
    <w:rsid w:val="00B70182"/>
    <w:rPr>
      <w:rFonts w:ascii="Calibri" w:hAnsi="Calibri" w:cs="Calibri"/>
      <w:color w:val="000000"/>
      <w:sz w:val="24"/>
      <w:szCs w:val="24"/>
      <w:u w:val="none"/>
    </w:rPr>
  </w:style>
  <w:style w:type="character" w:customStyle="1" w:styleId="font11">
    <w:name w:val="font11"/>
    <w:basedOn w:val="a0"/>
    <w:rsid w:val="00B70182"/>
    <w:rPr>
      <w:rFonts w:ascii="仿宋_GB2312" w:eastAsia="仿宋_GB2312" w:cs="仿宋_GB2312"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20</Pages>
  <Words>1920</Words>
  <Characters>10950</Characters>
  <Application>Microsoft Office Word</Application>
  <DocSecurity>0</DocSecurity>
  <Lines>91</Lines>
  <Paragraphs>25</Paragraphs>
  <ScaleCrop>false</ScaleCrop>
  <Company>ITianKong.Com</Company>
  <LinksUpToDate>false</LinksUpToDate>
  <CharactersWithSpaces>12845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黄艳贞</dc:creator>
  <cp:lastModifiedBy>Administrator</cp:lastModifiedBy>
  <cp:revision>20</cp:revision>
  <cp:lastPrinted>2022-03-03T03:11:00Z</cp:lastPrinted>
  <dcterms:created xsi:type="dcterms:W3CDTF">2022-03-17T08:46:00Z</dcterms:created>
  <dcterms:modified xsi:type="dcterms:W3CDTF">2022-03-28T09:26:00Z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64ADDFFBA75E4989B0AE4B24805D7162</vt:lpwstr>
  </property>
</Properties>
</file>