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bidi w:val="0"/>
        <w:adjustRightInd/>
        <w:snapToGrid/>
        <w:spacing w:line="400" w:lineRule="exact"/>
        <w:ind w:leftChars="0" w:right="0" w:rightChars="0"/>
        <w:jc w:val="center"/>
        <w:textAlignment w:val="auto"/>
        <w:rPr>
          <w:rFonts w:hint="eastAsia"/>
          <w:color w:val="000000"/>
          <w:sz w:val="36"/>
          <w:szCs w:val="36"/>
        </w:rPr>
      </w:pPr>
      <w:r>
        <w:rPr>
          <w:rFonts w:hint="eastAsia"/>
          <w:color w:val="000000"/>
          <w:sz w:val="36"/>
          <w:szCs w:val="36"/>
          <w:lang w:val="en-US" w:eastAsia="zh-CN"/>
        </w:rPr>
        <w:t>宗教活动场所法人</w:t>
      </w:r>
      <w:r>
        <w:rPr>
          <w:rFonts w:hint="eastAsia"/>
          <w:color w:val="000000"/>
          <w:sz w:val="36"/>
          <w:szCs w:val="36"/>
        </w:rPr>
        <w:t>注销登记前审查办</w:t>
      </w:r>
      <w:r>
        <w:rPr>
          <w:rFonts w:hint="eastAsia"/>
          <w:color w:val="000000"/>
          <w:sz w:val="36"/>
          <w:szCs w:val="36"/>
          <w:lang w:eastAsia="zh-CN"/>
        </w:rPr>
        <w:t>事指南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leftChars="0" w:right="0" w:rightChars="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 xml:space="preserve">1  </w:t>
      </w:r>
      <w:r>
        <w:rPr>
          <w:rFonts w:hint="eastAsia"/>
          <w:color w:val="000000"/>
          <w:sz w:val="24"/>
          <w:szCs w:val="24"/>
        </w:rPr>
        <w:t>范围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beforeAutospacing="0" w:after="0" w:afterLines="0" w:afterAutospacing="0" w:line="400" w:lineRule="exact"/>
        <w:ind w:right="0" w:rightChars="0" w:firstLine="480" w:firstLineChars="200"/>
        <w:textAlignment w:val="auto"/>
        <w:rPr>
          <w:rFonts w:ascii="����" w:hAnsi="����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>本标准规定了</w:t>
      </w:r>
      <w:r>
        <w:rPr>
          <w:rFonts w:hint="eastAsia"/>
          <w:color w:val="000000"/>
          <w:sz w:val="24"/>
          <w:szCs w:val="24"/>
          <w:lang w:val="en-US" w:eastAsia="zh-CN"/>
        </w:rPr>
        <w:t>宗教活动场所法人</w:t>
      </w:r>
      <w:r>
        <w:rPr>
          <w:rFonts w:hint="eastAsia"/>
          <w:color w:val="000000"/>
          <w:sz w:val="24"/>
          <w:szCs w:val="24"/>
          <w:lang w:eastAsia="zh-CN"/>
        </w:rPr>
        <w:t>注销登记前审查的办理实施主体、办事服务类型、办件类型、设定依据、有无数量限制及分配数量、申请条件、办理方式、办理流程、申报材料、承诺时限、收费标准、办理结果和年检、变更、延续要求、结果送达、是否开通预约服务、注意事项、联系信息、诉求渠道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beforeAutospacing="0" w:after="0" w:afterLines="0" w:afterAutospacing="0" w:line="400" w:lineRule="exact"/>
        <w:ind w:right="0" w:rightChars="0" w:firstLine="480" w:firstLineChars="200"/>
        <w:textAlignment w:val="auto"/>
        <w:rPr>
          <w:rFonts w:ascii="����" w:hAnsi="����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>本标准适用于</w:t>
      </w:r>
      <w:r>
        <w:rPr>
          <w:rFonts w:hint="eastAsia"/>
          <w:color w:val="000000"/>
          <w:sz w:val="24"/>
          <w:szCs w:val="24"/>
          <w:lang w:val="en-US" w:eastAsia="zh-CN"/>
        </w:rPr>
        <w:t>宗教活动场所法人注销</w:t>
      </w:r>
      <w:r>
        <w:rPr>
          <w:rFonts w:hint="eastAsia" w:ascii="Times New Roman" w:hAnsi="Times New Roman"/>
          <w:color w:val="000000"/>
          <w:sz w:val="24"/>
          <w:szCs w:val="24"/>
        </w:rPr>
        <w:t>登记前审查的办理。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leftChars="0" w:right="0" w:rightChars="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2  实施</w:t>
      </w:r>
      <w:r>
        <w:rPr>
          <w:rFonts w:hint="eastAsia"/>
          <w:color w:val="000000"/>
          <w:sz w:val="24"/>
          <w:szCs w:val="24"/>
        </w:rPr>
        <w:t>主体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 w:firstLine="420"/>
        <w:textAlignment w:val="auto"/>
        <w:rPr>
          <w:rFonts w:hint="eastAsia" w:ascii="仿宋_GB2312"/>
          <w:color w:val="000000"/>
          <w:sz w:val="24"/>
          <w:szCs w:val="24"/>
          <w:lang w:eastAsia="zh-CN"/>
        </w:rPr>
      </w:pPr>
      <w:r>
        <w:rPr>
          <w:rFonts w:hint="eastAsia" w:ascii="仿宋_GB2312"/>
          <w:color w:val="000000"/>
          <w:sz w:val="24"/>
          <w:szCs w:val="24"/>
          <w:lang w:eastAsia="zh-CN"/>
        </w:rPr>
        <w:t>上杭县民族与宗教事务局。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leftChars="0"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3  办事服务类型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 w:firstLine="420"/>
        <w:textAlignment w:val="auto"/>
        <w:rPr>
          <w:rFonts w:hint="eastAsia" w:ascii="仿宋_GB2312"/>
          <w:color w:val="000000"/>
          <w:sz w:val="24"/>
          <w:szCs w:val="24"/>
          <w:lang w:val="en-US" w:eastAsia="zh-CN"/>
        </w:rPr>
      </w:pPr>
      <w:r>
        <w:rPr>
          <w:rFonts w:hint="eastAsia" w:ascii="仿宋_GB2312"/>
          <w:color w:val="000000"/>
          <w:sz w:val="24"/>
          <w:szCs w:val="24"/>
          <w:lang w:val="en-US" w:eastAsia="zh-CN"/>
        </w:rPr>
        <w:t>其他行政权力。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leftChars="0"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4  办件类型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 w:firstLine="420"/>
        <w:textAlignment w:val="auto"/>
        <w:rPr>
          <w:rFonts w:hint="eastAsia" w:ascii="仿宋_GB2312"/>
          <w:color w:val="000000"/>
          <w:sz w:val="24"/>
          <w:szCs w:val="24"/>
          <w:lang w:val="en-US" w:eastAsia="zh-CN"/>
        </w:rPr>
      </w:pPr>
      <w:r>
        <w:rPr>
          <w:rFonts w:hint="eastAsia" w:ascii="仿宋_GB2312"/>
          <w:color w:val="000000"/>
          <w:sz w:val="24"/>
          <w:szCs w:val="24"/>
          <w:lang w:val="en-US" w:eastAsia="zh-CN"/>
        </w:rPr>
        <w:t>承诺件。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leftChars="0"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5  设定依据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 xml:space="preserve">    5.1 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《社会团体登记管理条例》（中华人民共和国国务院令(第250号</w:t>
      </w:r>
      <w:r>
        <w:rPr>
          <w:rFonts w:ascii="微软雅黑" w:hAnsi="微软雅黑"/>
          <w:color w:val="000000"/>
          <w:sz w:val="24"/>
          <w:szCs w:val="24"/>
          <w:shd w:val="clear" w:color="auto" w:fill="FFFFFF"/>
        </w:rPr>
        <w:t>，国务院令第666号修改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24"/>
          <w:szCs w:val="24"/>
          <w:lang w:val="en-US" w:eastAsia="zh-CN" w:bidi="ar-SA"/>
        </w:rPr>
        <w:t>5.2  《关于宗教活动场所办理法人登记事项的通知》。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6  有无数量限制及分配数量的办法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无。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 w:firstLine="0" w:firstLineChars="0"/>
        <w:textAlignment w:val="auto"/>
        <w:outlineLvl w:val="1"/>
        <w:rPr>
          <w:rFonts w:hint="eastAsia" w:ascii="黑体" w:eastAsia="黑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  <w:lang w:val="en-US" w:eastAsia="zh-CN"/>
        </w:rPr>
        <w:t>7</w:t>
      </w:r>
      <w:r>
        <w:rPr>
          <w:rFonts w:hint="eastAsia" w:hAnsi="宋体"/>
          <w:color w:val="000000"/>
          <w:sz w:val="24"/>
          <w:szCs w:val="24"/>
        </w:rPr>
        <w:t xml:space="preserve">  </w:t>
      </w:r>
      <w:r>
        <w:rPr>
          <w:rFonts w:hint="eastAsia" w:ascii="黑体" w:eastAsia="黑体"/>
          <w:color w:val="000000"/>
          <w:sz w:val="24"/>
          <w:szCs w:val="24"/>
        </w:rPr>
        <w:t>审批条件或标准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hAnsi="仿宋_GB2312"/>
          <w:color w:val="000000"/>
          <w:sz w:val="24"/>
          <w:szCs w:val="24"/>
        </w:rPr>
      </w:pPr>
      <w:r>
        <w:rPr>
          <w:rFonts w:hint="eastAsia" w:hAnsi="仿宋_GB2312"/>
          <w:color w:val="000000"/>
          <w:sz w:val="24"/>
          <w:szCs w:val="24"/>
        </w:rPr>
        <w:t>宗教团体有下列情形之一的，应当申请注销：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7.1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完成宗教团体章程规定的宗旨的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7.2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自行解散的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7.3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分立、合并的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7.4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由于其他原因终止的。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7.5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该事项可以委托他人办理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leftChars="0"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8  办理方式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上杭县民族与宗教事务局民族与宗教事务股受理。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leftChars="0"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9  办理流程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股室受理——股室审查——分管领导审核——主要领导决定。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leftChars="0"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10  申报材料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 xml:space="preserve">10.1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团体法定代表人签署的注销登记申请表。（原件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2份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 xml:space="preserve">10.2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经办人身份证原件及授权委托书、法人代表身份证复印件。（复印件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2份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 xml:space="preserve">10.3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清算报告书。（原件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2份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以上材料均是必要材料，有复印件的需提供原件核对并加盖单位公章。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leftChars="0"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11  办理时限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 w:firstLine="480" w:firstLineChars="20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法定</w:t>
      </w:r>
      <w:r>
        <w:rPr>
          <w:rFonts w:hint="eastAsia"/>
          <w:color w:val="000000"/>
          <w:sz w:val="24"/>
          <w:szCs w:val="24"/>
          <w:lang w:eastAsia="zh-CN"/>
        </w:rPr>
        <w:t>时限</w:t>
      </w:r>
      <w:r>
        <w:rPr>
          <w:rFonts w:hint="eastAsia"/>
          <w:color w:val="000000"/>
          <w:sz w:val="24"/>
          <w:szCs w:val="24"/>
          <w:lang w:val="en-US" w:eastAsia="zh-CN"/>
        </w:rPr>
        <w:t>20</w:t>
      </w:r>
      <w:r>
        <w:rPr>
          <w:rFonts w:hint="eastAsia"/>
          <w:color w:val="000000"/>
          <w:sz w:val="24"/>
          <w:szCs w:val="24"/>
        </w:rPr>
        <w:t>个工作日</w:t>
      </w:r>
      <w:r>
        <w:rPr>
          <w:rFonts w:hint="eastAsia"/>
          <w:color w:val="000000"/>
          <w:sz w:val="24"/>
          <w:szCs w:val="24"/>
          <w:lang w:eastAsia="zh-CN"/>
        </w:rPr>
        <w:t>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12</w:t>
      </w:r>
      <w:r>
        <w:rPr>
          <w:rFonts w:hint="eastAsia"/>
          <w:color w:val="000000"/>
          <w:sz w:val="24"/>
          <w:szCs w:val="24"/>
        </w:rPr>
        <w:t xml:space="preserve"> 收费标准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 w:firstLine="480" w:firstLineChars="20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不收费</w:t>
      </w:r>
      <w:r>
        <w:rPr>
          <w:rFonts w:hint="eastAsia"/>
          <w:color w:val="000000"/>
          <w:sz w:val="24"/>
          <w:szCs w:val="24"/>
          <w:lang w:eastAsia="zh-CN"/>
        </w:rPr>
        <w:t>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13 办结结果和年检、变更、延续要求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13.1盖章审核。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13.2无需年检。变更、延续需办理审批手续。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14 结果获取方式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申请对象自取、邮递办理结果。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15 是否开通预约服务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是。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16 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无。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left="0" w:leftChars="0" w:right="0" w:rightChars="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17联系信息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20"/>
        <w:textAlignment w:val="auto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>17.1  业务咨询电话：0597-</w:t>
      </w:r>
      <w:r>
        <w:rPr>
          <w:rFonts w:hint="eastAsia" w:hAnsi="宋体"/>
          <w:color w:val="000000"/>
          <w:sz w:val="24"/>
          <w:szCs w:val="24"/>
          <w:lang w:val="en-US" w:eastAsia="zh-CN"/>
        </w:rPr>
        <w:t>3098597。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20"/>
        <w:textAlignment w:val="auto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 xml:space="preserve">17.2 </w:t>
      </w:r>
      <w:r>
        <w:rPr>
          <w:rFonts w:hint="eastAsia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hAnsi="宋体"/>
          <w:color w:val="000000"/>
          <w:sz w:val="24"/>
          <w:szCs w:val="24"/>
          <w:lang w:eastAsia="zh-CN"/>
        </w:rPr>
        <w:t>局综合股</w:t>
      </w:r>
      <w:r>
        <w:rPr>
          <w:rFonts w:hint="eastAsia" w:hAnsi="宋体"/>
          <w:color w:val="000000"/>
          <w:sz w:val="24"/>
          <w:szCs w:val="24"/>
        </w:rPr>
        <w:t>投诉电话：0597-</w:t>
      </w:r>
      <w:r>
        <w:rPr>
          <w:rFonts w:hint="eastAsia" w:hAnsi="宋体"/>
          <w:color w:val="000000"/>
          <w:sz w:val="24"/>
          <w:szCs w:val="24"/>
          <w:lang w:val="en-US" w:eastAsia="zh-CN"/>
        </w:rPr>
        <w:t xml:space="preserve">3841661 </w:t>
      </w:r>
      <w:r>
        <w:rPr>
          <w:rFonts w:hint="eastAsia" w:hAnsi="宋体"/>
          <w:color w:val="000000"/>
          <w:sz w:val="24"/>
          <w:szCs w:val="24"/>
          <w:lang w:eastAsia="zh-CN"/>
        </w:rPr>
        <w:t>县</w:t>
      </w:r>
      <w:r>
        <w:rPr>
          <w:rFonts w:hint="eastAsia" w:hAnsi="宋体"/>
          <w:color w:val="000000"/>
          <w:sz w:val="24"/>
          <w:szCs w:val="24"/>
        </w:rPr>
        <w:t>效能办投诉电话：</w:t>
      </w:r>
      <w:r>
        <w:rPr>
          <w:rFonts w:hint="eastAsia" w:ascii="仿宋_GB2312" w:hAnsi="仿宋" w:eastAsia="仿宋_GB2312"/>
          <w:kern w:val="2"/>
          <w:sz w:val="24"/>
          <w:szCs w:val="24"/>
        </w:rPr>
        <w:t>0597-3846110</w:t>
      </w:r>
      <w:r>
        <w:rPr>
          <w:rFonts w:hint="eastAsia" w:hAnsi="宋体"/>
          <w:color w:val="000000"/>
          <w:sz w:val="24"/>
          <w:szCs w:val="24"/>
          <w:lang w:eastAsia="zh-CN"/>
        </w:rPr>
        <w:t>。</w:t>
      </w:r>
    </w:p>
    <w:p>
      <w:pPr>
        <w:spacing w:line="52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17.3 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上杭县民族与宗教事务局网址：</w:t>
      </w:r>
      <w:r>
        <w:rPr>
          <w:rFonts w:hint="eastAsia" w:ascii="宋体" w:hAnsi="宋体" w:eastAsia="宋体" w:cs="宋体"/>
          <w:sz w:val="24"/>
          <w:szCs w:val="24"/>
        </w:rPr>
        <w:t>http://www.shanghang.gov.cn/bm/mzzjj/jgzn/jggk/</w:t>
      </w:r>
    </w:p>
    <w:p>
      <w:pPr>
        <w:spacing w:line="520" w:lineRule="exact"/>
        <w:ind w:firstLine="480" w:firstLineChars="200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 xml:space="preserve">17.4  </w:t>
      </w:r>
      <w:r>
        <w:rPr>
          <w:rFonts w:hint="eastAsia" w:hAnsi="宋体"/>
          <w:color w:val="000000"/>
          <w:sz w:val="24"/>
          <w:szCs w:val="24"/>
          <w:lang w:eastAsia="zh-CN"/>
        </w:rPr>
        <w:t>上杭县民族与宗教事务局</w:t>
      </w:r>
      <w:r>
        <w:rPr>
          <w:rFonts w:hint="eastAsia" w:hAnsi="宋体"/>
          <w:color w:val="000000"/>
          <w:sz w:val="24"/>
          <w:szCs w:val="24"/>
        </w:rPr>
        <w:t>地址：</w:t>
      </w:r>
      <w:r>
        <w:rPr>
          <w:rFonts w:hint="eastAsia" w:ascii="宋体" w:hAnsi="宋体" w:eastAsia="宋体" w:cs="宋体"/>
          <w:sz w:val="24"/>
          <w:szCs w:val="24"/>
        </w:rPr>
        <w:t>上杭县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北环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161号（防空办大楼四楼）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18 诉求渠道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 w:firstLine="420"/>
        <w:textAlignment w:val="auto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>18.1  申请人在申请行政审批事项的过程中，依法享有陈述权、申辩权。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 w:firstLine="420"/>
        <w:textAlignment w:val="auto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>18.2  申请人的行政审批事项申请被驳回的，有权要求说明理由。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 w:firstLine="420"/>
        <w:textAlignment w:val="auto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>18.3  申请人不服行政审批事项决定的，有权依法申请行政复议或者提起行政诉讼。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 w:firstLine="420"/>
        <w:textAlignment w:val="auto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>18.4  申请人的合法权益因行政机关违法实施行政审批事项受到损害的，有权依法要求赔偿。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宋体-方正超大字符集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����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827282981">
    <w:nsid w:val="6CEA2025"/>
    <w:multiLevelType w:val="multilevel"/>
    <w:tmpl w:val="6CEA2025"/>
    <w:lvl w:ilvl="0" w:tentative="1">
      <w:start w:val="1"/>
      <w:numFmt w:val="none"/>
      <w:pStyle w:val="11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1">
      <w:start w:val="1"/>
      <w:numFmt w:val="decimal"/>
      <w:pStyle w:val="9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1">
      <w:start w:val="1"/>
      <w:numFmt w:val="decimal"/>
      <w:pStyle w:val="12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1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1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1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82728298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1821E7"/>
    <w:rsid w:val="053B3A77"/>
    <w:rsid w:val="10996518"/>
    <w:rsid w:val="129379EB"/>
    <w:rsid w:val="14A11CAE"/>
    <w:rsid w:val="23DC3BBE"/>
    <w:rsid w:val="2C60573C"/>
    <w:rsid w:val="32755E84"/>
    <w:rsid w:val="3CA461FD"/>
    <w:rsid w:val="43686EC5"/>
    <w:rsid w:val="49981916"/>
    <w:rsid w:val="4B4C1293"/>
    <w:rsid w:val="50BA7625"/>
    <w:rsid w:val="511821E7"/>
    <w:rsid w:val="56142174"/>
    <w:rsid w:val="6276501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paragraph" w:customStyle="1" w:styleId="7">
    <w:name w:val="样式1"/>
    <w:basedOn w:val="1"/>
    <w:uiPriority w:val="0"/>
    <w:rPr>
      <w:rFonts w:asciiTheme="minorAscii" w:hAnsiTheme="minorAscii"/>
      <w:szCs w:val="22"/>
    </w:rPr>
  </w:style>
  <w:style w:type="paragraph" w:customStyle="1" w:styleId="8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/>
      <w:sz w:val="21"/>
      <w:szCs w:val="22"/>
      <w:lang w:val="en-US" w:eastAsia="zh-CN" w:bidi="ar-SA"/>
    </w:rPr>
  </w:style>
  <w:style w:type="paragraph" w:customStyle="1" w:styleId="9">
    <w:name w:val="章标题"/>
    <w:next w:val="8"/>
    <w:uiPriority w:val="0"/>
    <w:pPr>
      <w:numPr>
        <w:ilvl w:val="1"/>
        <w:numId w:val="1"/>
      </w:numPr>
      <w:spacing w:before="156" w:beforeLines="50" w:after="156" w:afterLines="50"/>
      <w:jc w:val="both"/>
      <w:outlineLvl w:val="1"/>
    </w:pPr>
    <w:rPr>
      <w:rFonts w:ascii="黑体" w:eastAsia="黑体"/>
      <w:sz w:val="21"/>
      <w:szCs w:val="22"/>
      <w:lang w:val="en-US" w:eastAsia="zh-CN" w:bidi="ar-SA"/>
    </w:rPr>
  </w:style>
  <w:style w:type="paragraph" w:customStyle="1" w:styleId="10">
    <w:name w:val="目次、标准名称标题"/>
    <w:basedOn w:val="11"/>
    <w:next w:val="8"/>
    <w:qFormat/>
    <w:uiPriority w:val="0"/>
    <w:pPr>
      <w:spacing w:line="460" w:lineRule="exact"/>
    </w:pPr>
  </w:style>
  <w:style w:type="paragraph" w:customStyle="1" w:styleId="11">
    <w:name w:val="前言、引言标题"/>
    <w:next w:val="1"/>
    <w:uiPriority w:val="0"/>
    <w:pPr>
      <w:numPr>
        <w:ilvl w:val="0"/>
        <w:numId w:val="1"/>
      </w:numPr>
      <w:shd w:val="clear" w:color="FFFFFF" w:fill="FFFFFF"/>
      <w:spacing w:before="640" w:beforeLines="0" w:after="560" w:afterLines="0"/>
      <w:jc w:val="center"/>
      <w:outlineLvl w:val="0"/>
    </w:pPr>
    <w:rPr>
      <w:rFonts w:ascii="黑体" w:eastAsia="黑体"/>
      <w:sz w:val="32"/>
      <w:szCs w:val="22"/>
      <w:lang w:val="en-US" w:eastAsia="zh-CN" w:bidi="ar-SA"/>
    </w:rPr>
  </w:style>
  <w:style w:type="paragraph" w:customStyle="1" w:styleId="12">
    <w:name w:val="一级条标题"/>
    <w:next w:val="8"/>
    <w:qFormat/>
    <w:uiPriority w:val="0"/>
    <w:pPr>
      <w:numPr>
        <w:ilvl w:val="2"/>
        <w:numId w:val="1"/>
      </w:numPr>
      <w:outlineLvl w:val="2"/>
    </w:pPr>
    <w:rPr>
      <w:rFonts w:eastAsia="黑体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2020-03-02T02:59:00Z</dcterms:created>
  <dc:creator>Administrator</dc:creator>
  <cp:lastModifiedBy>Administrator</cp:lastModifiedBy>
  <dcterms:modified xsi:type="dcterms:W3CDTF">2020-03-02T03:11:05Z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