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上杭县民族与宗教事务局</w:t>
      </w: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2017年政府信息公开工作年度报告</w:t>
      </w:r>
    </w:p>
    <w:p>
      <w:pPr>
        <w:pStyle w:val="10"/>
        <w:spacing w:line="400" w:lineRule="exact"/>
        <w:rPr>
          <w:rFonts w:ascii="方正仿宋" w:eastAsia="方正仿宋"/>
          <w:b/>
          <w:spacing w:val="-22"/>
        </w:rPr>
      </w:pPr>
    </w:p>
    <w:p>
      <w:pPr>
        <w:spacing w:line="51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县政府信息公开办：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根据国务院《中华人民共和国政府信息公开条例》，按照各级有关做好政府信息公开工作的文件、会议要求，我局认真做好了2017年政府信息公开工作。现将主要情况报告如下：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一、概述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2017年，我局政府信息公开工作做到有人抓、有人管、有制度、有落实、有成效。</w:t>
      </w:r>
      <w:r>
        <w:rPr>
          <w:rFonts w:hint="eastAsia" w:ascii="仿宋_GB2312" w:eastAsia="仿宋_GB2312" w:cs="宋体"/>
          <w:b/>
          <w:bCs/>
          <w:sz w:val="32"/>
          <w:szCs w:val="32"/>
        </w:rPr>
        <w:t>一是</w:t>
      </w:r>
      <w:r>
        <w:rPr>
          <w:rFonts w:hint="eastAsia" w:ascii="仿宋_GB2312" w:eastAsia="仿宋_GB2312" w:cs="宋体"/>
          <w:bCs/>
          <w:sz w:val="32"/>
          <w:szCs w:val="32"/>
        </w:rPr>
        <w:t>强化组织领导。</w:t>
      </w:r>
      <w:r>
        <w:rPr>
          <w:rFonts w:hint="eastAsia" w:ascii="仿宋_GB2312" w:eastAsia="仿宋_GB2312"/>
          <w:sz w:val="32"/>
          <w:szCs w:val="32"/>
        </w:rPr>
        <w:t>及时调整了政府信息公开工作责任机构，指定一名领导分管，一名干部兼职负责信息公开的日常工作，确保政府信息公开工作有人抓、有人管。</w:t>
      </w:r>
      <w:r>
        <w:rPr>
          <w:rFonts w:hint="eastAsia" w:ascii="仿宋_GB2312" w:eastAsia="仿宋_GB2312"/>
          <w:b/>
          <w:bCs/>
          <w:sz w:val="32"/>
          <w:szCs w:val="32"/>
        </w:rPr>
        <w:t>二是</w:t>
      </w:r>
      <w:r>
        <w:rPr>
          <w:rFonts w:hint="eastAsia" w:ascii="仿宋_GB2312" w:eastAsia="仿宋_GB2312"/>
          <w:bCs/>
          <w:sz w:val="32"/>
          <w:szCs w:val="32"/>
        </w:rPr>
        <w:t>完善制度建设。</w:t>
      </w:r>
      <w:r>
        <w:rPr>
          <w:rFonts w:hint="eastAsia" w:ascii="仿宋_GB2312" w:eastAsia="仿宋_GB2312"/>
          <w:sz w:val="32"/>
          <w:szCs w:val="32"/>
        </w:rPr>
        <w:t>我局</w:t>
      </w:r>
      <w:r>
        <w:rPr>
          <w:rFonts w:ascii="仿宋_GB2312" w:hAnsi="仿宋_GB2312" w:eastAsia="仿宋_GB2312"/>
          <w:sz w:val="32"/>
        </w:rPr>
        <w:t>把政府信息主动公开工作作为推进依法行政的重要手段</w:t>
      </w:r>
      <w:r>
        <w:rPr>
          <w:rFonts w:hint="eastAsia" w:ascii="仿宋_GB2312" w:hAnsi="仿宋_GB2312" w:eastAsia="仿宋_GB2312"/>
          <w:sz w:val="32"/>
        </w:rPr>
        <w:t>，</w:t>
      </w:r>
      <w:r>
        <w:rPr>
          <w:rFonts w:hint="eastAsia" w:ascii="仿宋_GB2312" w:eastAsia="仿宋_GB2312"/>
          <w:sz w:val="32"/>
          <w:szCs w:val="32"/>
        </w:rPr>
        <w:t>结合实际完善了政府信息公开工作保密审查、工作考评和季度报表等相关制度，对信息公开的具体工作进行了规范，不断提升我局政府信息公开服务能力，增强信息公开实效。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二、主动公开政府信息的情况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</w:t>
      </w:r>
      <w:r>
        <w:rPr>
          <w:rFonts w:hint="eastAsia" w:ascii="楷体_GB2312" w:eastAsia="楷体_GB2312"/>
          <w:b/>
          <w:sz w:val="32"/>
          <w:szCs w:val="32"/>
        </w:rPr>
        <w:t>主动公开政府信息的数量: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2017年，我局主动公开政府信息42条,历年累计232条。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（二）主动公开政府信息的主要类别:</w:t>
      </w: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2017年，我局主动公开政府信息的主要类别是政策法规、行政许可、社会捐助、工作动态和年度报告等。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（三）主动公开政府信息的形式:</w:t>
      </w:r>
      <w:r>
        <w:rPr>
          <w:rFonts w:hint="eastAsia" w:ascii="仿宋_GB2312" w:eastAsia="仿宋_GB2312"/>
          <w:sz w:val="32"/>
          <w:szCs w:val="32"/>
        </w:rPr>
        <w:t>我局主要通过政府门户网站和“中国·上杭”民族宗教局子网站公开政府信息。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三、政府信息依申请公开办理情况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（一）依申请公开政府信息办理情况：</w:t>
      </w:r>
      <w:r>
        <w:rPr>
          <w:rFonts w:hint="eastAsia" w:ascii="仿宋_GB2312" w:eastAsia="仿宋_GB2312"/>
          <w:sz w:val="32"/>
          <w:szCs w:val="32"/>
        </w:rPr>
        <w:t>2017 年，我局受理依申请公开政府信息0条，历年累计0条。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（二）“不予公开”的政府信息情况：</w:t>
      </w:r>
      <w:r>
        <w:rPr>
          <w:rFonts w:hint="eastAsia" w:ascii="仿宋_GB2312" w:eastAsia="仿宋_GB2312"/>
          <w:sz w:val="32"/>
          <w:szCs w:val="32"/>
        </w:rPr>
        <w:t>2017年，我局“不予公开”的政府信息涉及的主要内容是宗教事务管理和请示、报告等。原因是：上级部门不予公开的信息，涉及民族宗教事务方面需要保密的信息，请示、报告等单位内部信息等。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四、政府信息公开的收费及减免情况</w:t>
      </w:r>
    </w:p>
    <w:p>
      <w:pPr>
        <w:spacing w:line="510" w:lineRule="exact"/>
        <w:ind w:left="72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2017年，我局政府信息公开收费及减免金额0元，历年</w:t>
      </w:r>
    </w:p>
    <w:p>
      <w:pPr>
        <w:spacing w:line="51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累计金额0元。</w:t>
      </w:r>
    </w:p>
    <w:p>
      <w:pPr>
        <w:spacing w:line="510" w:lineRule="exact"/>
        <w:ind w:left="-210" w:leftChars="-100" w:firstLine="784" w:firstLineChars="244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五、因政府信息公开申请行政复议、提起行政诉讼的情况</w:t>
      </w:r>
    </w:p>
    <w:p>
      <w:pPr>
        <w:spacing w:line="510" w:lineRule="exact"/>
        <w:ind w:firstLine="640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2017年，我局没有被申请行政复议、被提起行政诉讼和接受行政申诉、举报的情况，历年累计为0。</w:t>
      </w:r>
    </w:p>
    <w:p>
      <w:pPr>
        <w:spacing w:line="51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六、政府信息公开工作存在的主要问题及改进措施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（一）工作中存在的主要问题和困难：</w:t>
      </w:r>
      <w:r>
        <w:rPr>
          <w:rFonts w:hint="eastAsia" w:ascii="仿宋_GB2312" w:eastAsia="仿宋_GB2312"/>
          <w:b/>
          <w:bCs/>
          <w:sz w:val="32"/>
          <w:szCs w:val="32"/>
        </w:rPr>
        <w:t>一是</w:t>
      </w:r>
      <w:r>
        <w:rPr>
          <w:rFonts w:hint="eastAsia" w:ascii="仿宋_GB2312" w:eastAsia="仿宋_GB2312"/>
          <w:bCs/>
          <w:sz w:val="32"/>
          <w:szCs w:val="32"/>
        </w:rPr>
        <w:t>信息公开数量有待增加。受</w:t>
      </w:r>
      <w:r>
        <w:rPr>
          <w:rFonts w:hint="eastAsia" w:ascii="仿宋_GB2312" w:eastAsia="仿宋_GB2312"/>
          <w:sz w:val="32"/>
          <w:szCs w:val="32"/>
        </w:rPr>
        <w:t>民族宗教事务管理工作具有政策性、特殊性、保密性的限制，一定程度上影响了我局政府信息公开的数量，单位公开的信息数量相对还比较少。</w:t>
      </w:r>
      <w:r>
        <w:rPr>
          <w:rFonts w:hint="eastAsia" w:ascii="仿宋_GB2312" w:eastAsia="仿宋_GB2312"/>
          <w:b/>
          <w:bCs/>
          <w:sz w:val="32"/>
          <w:szCs w:val="32"/>
        </w:rPr>
        <w:t>二是</w:t>
      </w:r>
      <w:r>
        <w:rPr>
          <w:rFonts w:hint="eastAsia" w:ascii="仿宋_GB2312" w:eastAsia="仿宋_GB2312"/>
          <w:sz w:val="32"/>
          <w:szCs w:val="32"/>
        </w:rPr>
        <w:t>信息公开工作有待提升。受单位人员力量不足的影响，目前办公室仅有1名工作人员，一定程度上影响了我局政府信息公开工作的开展，纸质材料送交还不够及时到位。</w:t>
      </w:r>
    </w:p>
    <w:p>
      <w:pPr>
        <w:spacing w:line="51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（二）具体的解决办法和改进措施：</w:t>
      </w:r>
      <w:r>
        <w:rPr>
          <w:rFonts w:hint="eastAsia" w:ascii="仿宋_GB2312" w:eastAsia="仿宋_GB2312"/>
          <w:b/>
          <w:sz w:val="32"/>
          <w:szCs w:val="32"/>
        </w:rPr>
        <w:t>一是</w:t>
      </w:r>
      <w:r>
        <w:rPr>
          <w:rFonts w:hint="eastAsia" w:ascii="仿宋_GB2312" w:eastAsia="仿宋_GB2312"/>
          <w:sz w:val="32"/>
          <w:szCs w:val="32"/>
        </w:rPr>
        <w:t>加强本局信息公开工作力量</w:t>
      </w:r>
      <w:r>
        <w:rPr>
          <w:rFonts w:hint="eastAsia" w:ascii="仿宋_GB2312" w:eastAsia="仿宋_GB2312"/>
          <w:b/>
          <w:sz w:val="32"/>
          <w:szCs w:val="32"/>
        </w:rPr>
        <w:t>。二是</w:t>
      </w:r>
      <w:r>
        <w:rPr>
          <w:rFonts w:hint="eastAsia" w:ascii="仿宋_GB2312" w:eastAsia="仿宋_GB2312"/>
          <w:sz w:val="32"/>
          <w:szCs w:val="32"/>
        </w:rPr>
        <w:t>鉴于本局工作的性质特点，建议在信息公开上不作数量要求。</w:t>
      </w:r>
    </w:p>
    <w:p>
      <w:pPr>
        <w:spacing w:line="500" w:lineRule="exact"/>
        <w:ind w:firstLine="643" w:firstLineChars="200"/>
        <w:jc w:val="left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七、需要说明的其他事项与附表</w:t>
      </w:r>
    </w:p>
    <w:p>
      <w:pPr>
        <w:spacing w:line="50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（一）需要说明的其他事项：</w:t>
      </w:r>
      <w:r>
        <w:rPr>
          <w:rFonts w:hint="eastAsia" w:ascii="仿宋_GB2312" w:eastAsia="仿宋_GB2312"/>
          <w:sz w:val="32"/>
          <w:szCs w:val="32"/>
        </w:rPr>
        <w:t>无</w:t>
      </w:r>
    </w:p>
    <w:p>
      <w:pPr>
        <w:spacing w:line="520" w:lineRule="exact"/>
        <w:ind w:firstLine="643" w:firstLineChars="20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（二）附表</w:t>
      </w:r>
      <w:r>
        <w:rPr>
          <w:rFonts w:hint="eastAsia" w:ascii="楷体_GB2312" w:eastAsia="楷体_GB2312"/>
          <w:sz w:val="32"/>
          <w:szCs w:val="32"/>
        </w:rPr>
        <w:t>：</w:t>
      </w:r>
    </w:p>
    <w:tbl>
      <w:tblPr>
        <w:tblStyle w:val="6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56"/>
        <w:gridCol w:w="1856"/>
        <w:gridCol w:w="1559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指</w:t>
            </w: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标</w:t>
            </w: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名</w:t>
            </w:r>
            <w:r>
              <w:rPr>
                <w:rFonts w:hint="eastAsia" w:ascii="宋体" w:hAnsi="宋体" w:eastAsia="仿宋_GB2312" w:cs="宋体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称</w:t>
            </w:r>
          </w:p>
        </w:tc>
        <w:tc>
          <w:tcPr>
            <w:tcW w:w="1859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计量单位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2017年度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历年累计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主动公开文件数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其中：1．政府网站公开数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2、政府公报公开数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受理政府信息公开申请总数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其中：1．当面申请数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  2．网上申请数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3．信函、传真申请数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对申请的答复总数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其中：1．同意公开答复数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  2．同意部分公开答复数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3．不予公开答复数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　　4．其他类型答复数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条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政府信息公开收费减免金额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元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接受行政申诉、举报数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件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行政复议数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件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60" w:type="dxa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行政诉讼数</w:t>
            </w:r>
          </w:p>
        </w:tc>
        <w:tc>
          <w:tcPr>
            <w:tcW w:w="1859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件</w:t>
            </w:r>
          </w:p>
        </w:tc>
        <w:tc>
          <w:tcPr>
            <w:tcW w:w="156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381" w:type="dxa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</w:tr>
    </w:tbl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ind w:firstLine="4640" w:firstLineChars="1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上杭县民族与宗教事务局</w:t>
      </w:r>
    </w:p>
    <w:p>
      <w:pPr>
        <w:spacing w:line="500" w:lineRule="exact"/>
        <w:ind w:firstLine="5280" w:firstLineChars="16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月29日</w:t>
      </w: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spacing w:line="400" w:lineRule="exact"/>
        <w:rPr>
          <w:rFonts w:ascii="仿宋_GB2312" w:eastAsia="仿宋_GB2312"/>
          <w:sz w:val="32"/>
          <w:szCs w:val="32"/>
        </w:rPr>
      </w:pPr>
    </w:p>
    <w:p>
      <w:pPr>
        <w:pBdr>
          <w:top w:val="single" w:color="auto" w:sz="6" w:space="1"/>
          <w:bottom w:val="single" w:color="auto" w:sz="12" w:space="1"/>
        </w:pBdr>
        <w:tabs>
          <w:tab w:val="left" w:pos="8400"/>
          <w:tab w:val="left" w:pos="8610"/>
        </w:tabs>
        <w:spacing w:line="590" w:lineRule="exact"/>
        <w:ind w:firstLine="150" w:firstLineChars="50"/>
        <w:rPr>
          <w:rFonts w:ascii="仿宋_GB2312" w:eastAsia="仿宋_GB2312"/>
          <w:spacing w:val="10"/>
          <w:sz w:val="28"/>
          <w:szCs w:val="28"/>
        </w:rPr>
      </w:pPr>
      <w:r>
        <w:rPr>
          <w:rFonts w:ascii="仿宋_GB2312" w:eastAsia="仿宋_GB2312"/>
          <w:spacing w:val="10"/>
          <w:sz w:val="28"/>
          <w:szCs w:val="28"/>
        </w:rPr>
        <w:pict>
          <v:shape id="_x0000_s1028" o:spid="_x0000_s1028" o:spt="202" type="#_x0000_t202" style="position:absolute;left:0pt;margin-left:0pt;margin-top:45.4pt;height:27.8pt;width:58.5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rPr>
          <w:rFonts w:hint="eastAsia" w:ascii="仿宋_GB2312" w:eastAsia="仿宋_GB2312"/>
          <w:spacing w:val="10"/>
          <w:sz w:val="28"/>
          <w:szCs w:val="28"/>
        </w:rPr>
        <w:t>上杭县民族与宗教事务局              2018年</w:t>
      </w:r>
      <w:bookmarkStart w:id="0" w:name="_GoBack"/>
      <w:bookmarkEnd w:id="0"/>
      <w:r>
        <w:rPr>
          <w:rFonts w:hint="eastAsia" w:ascii="仿宋_GB2312" w:eastAsia="仿宋_GB2312"/>
          <w:spacing w:val="1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pacing w:val="10"/>
          <w:sz w:val="28"/>
          <w:szCs w:val="28"/>
        </w:rPr>
        <w:t>月29日印发</w:t>
      </w:r>
    </w:p>
    <w:sectPr>
      <w:footerReference r:id="rId3" w:type="default"/>
      <w:footerReference r:id="rId4" w:type="even"/>
      <w:pgSz w:w="11907" w:h="16840"/>
      <w:pgMar w:top="1418" w:right="1588" w:bottom="1418" w:left="1588" w:header="1418" w:footer="1304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ind w:right="210" w:rightChars="100"/>
      <w:jc w:val="right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- 1 -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4"/>
      <w:rPr>
        <w:rStyle w:val="9"/>
      </w:rPr>
    </w:pPr>
  </w:p>
  <w:p>
    <w:pPr>
      <w:pStyle w:val="4"/>
      <w:ind w:left="210" w:leftChars="10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ind w:right="210" w:rightChars="100"/>
      <w:jc w:val="right"/>
      <w:rPr>
        <w:rStyle w:val="9"/>
        <w:rFonts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- 2 -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4"/>
      <w:ind w:left="210" w:leftChars="100"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63D9"/>
    <w:rsid w:val="00015557"/>
    <w:rsid w:val="00054190"/>
    <w:rsid w:val="00071B67"/>
    <w:rsid w:val="00081247"/>
    <w:rsid w:val="000859A1"/>
    <w:rsid w:val="00086FED"/>
    <w:rsid w:val="000920C8"/>
    <w:rsid w:val="00094FB7"/>
    <w:rsid w:val="000A0EF6"/>
    <w:rsid w:val="000A797A"/>
    <w:rsid w:val="000C53DC"/>
    <w:rsid w:val="000C7BBE"/>
    <w:rsid w:val="000D0E1A"/>
    <w:rsid w:val="000D5C6C"/>
    <w:rsid w:val="000F04BD"/>
    <w:rsid w:val="000F1B4D"/>
    <w:rsid w:val="000F588F"/>
    <w:rsid w:val="0010404A"/>
    <w:rsid w:val="00130F8F"/>
    <w:rsid w:val="001345F2"/>
    <w:rsid w:val="00164724"/>
    <w:rsid w:val="00172A27"/>
    <w:rsid w:val="0017343C"/>
    <w:rsid w:val="00195CF3"/>
    <w:rsid w:val="001C00C7"/>
    <w:rsid w:val="001D479B"/>
    <w:rsid w:val="001D7FC9"/>
    <w:rsid w:val="001E29C4"/>
    <w:rsid w:val="001F10A2"/>
    <w:rsid w:val="00212B60"/>
    <w:rsid w:val="00220048"/>
    <w:rsid w:val="00240AB8"/>
    <w:rsid w:val="00246D36"/>
    <w:rsid w:val="0024790A"/>
    <w:rsid w:val="00247FF0"/>
    <w:rsid w:val="0026443C"/>
    <w:rsid w:val="00272267"/>
    <w:rsid w:val="00294416"/>
    <w:rsid w:val="002A6214"/>
    <w:rsid w:val="002C4183"/>
    <w:rsid w:val="002D03E7"/>
    <w:rsid w:val="002D2D92"/>
    <w:rsid w:val="002D5F03"/>
    <w:rsid w:val="002E00DB"/>
    <w:rsid w:val="002E54A1"/>
    <w:rsid w:val="00300CC7"/>
    <w:rsid w:val="003118B6"/>
    <w:rsid w:val="00316138"/>
    <w:rsid w:val="003325A7"/>
    <w:rsid w:val="0034401B"/>
    <w:rsid w:val="003518E1"/>
    <w:rsid w:val="00352673"/>
    <w:rsid w:val="00353CAB"/>
    <w:rsid w:val="00363261"/>
    <w:rsid w:val="0036709C"/>
    <w:rsid w:val="003728AE"/>
    <w:rsid w:val="00374054"/>
    <w:rsid w:val="0037488C"/>
    <w:rsid w:val="0038054E"/>
    <w:rsid w:val="0038614B"/>
    <w:rsid w:val="00391A47"/>
    <w:rsid w:val="00391CF7"/>
    <w:rsid w:val="003A0FD9"/>
    <w:rsid w:val="003A302B"/>
    <w:rsid w:val="003B7539"/>
    <w:rsid w:val="003C0AE5"/>
    <w:rsid w:val="003C51FA"/>
    <w:rsid w:val="003E2D15"/>
    <w:rsid w:val="003E386C"/>
    <w:rsid w:val="0041042C"/>
    <w:rsid w:val="00425DF9"/>
    <w:rsid w:val="004358A6"/>
    <w:rsid w:val="0044272D"/>
    <w:rsid w:val="00452377"/>
    <w:rsid w:val="00457420"/>
    <w:rsid w:val="00473D96"/>
    <w:rsid w:val="0047413A"/>
    <w:rsid w:val="00474B03"/>
    <w:rsid w:val="00483812"/>
    <w:rsid w:val="00493F8D"/>
    <w:rsid w:val="004B0BBE"/>
    <w:rsid w:val="004B27E4"/>
    <w:rsid w:val="004C4C62"/>
    <w:rsid w:val="004D5611"/>
    <w:rsid w:val="004E5002"/>
    <w:rsid w:val="004E5F4B"/>
    <w:rsid w:val="0050433D"/>
    <w:rsid w:val="00516A14"/>
    <w:rsid w:val="005227C4"/>
    <w:rsid w:val="005373E6"/>
    <w:rsid w:val="00556181"/>
    <w:rsid w:val="0056430C"/>
    <w:rsid w:val="00586587"/>
    <w:rsid w:val="005A7B44"/>
    <w:rsid w:val="005C0E8A"/>
    <w:rsid w:val="005C1F6B"/>
    <w:rsid w:val="005C3EAC"/>
    <w:rsid w:val="005E09C3"/>
    <w:rsid w:val="005F45D7"/>
    <w:rsid w:val="005F5123"/>
    <w:rsid w:val="00610446"/>
    <w:rsid w:val="00641DA1"/>
    <w:rsid w:val="00651714"/>
    <w:rsid w:val="006562EA"/>
    <w:rsid w:val="00682DB3"/>
    <w:rsid w:val="00690897"/>
    <w:rsid w:val="006A150F"/>
    <w:rsid w:val="006A2DBD"/>
    <w:rsid w:val="006C2883"/>
    <w:rsid w:val="006E1DB5"/>
    <w:rsid w:val="006E6993"/>
    <w:rsid w:val="006F1268"/>
    <w:rsid w:val="006F3A5A"/>
    <w:rsid w:val="00722935"/>
    <w:rsid w:val="007268D0"/>
    <w:rsid w:val="007359EB"/>
    <w:rsid w:val="00764A0F"/>
    <w:rsid w:val="007650B7"/>
    <w:rsid w:val="00771960"/>
    <w:rsid w:val="007852EA"/>
    <w:rsid w:val="00794EA7"/>
    <w:rsid w:val="007A568E"/>
    <w:rsid w:val="007A726A"/>
    <w:rsid w:val="007B1AA6"/>
    <w:rsid w:val="007B3CB0"/>
    <w:rsid w:val="007C08C1"/>
    <w:rsid w:val="007C1101"/>
    <w:rsid w:val="007F5D49"/>
    <w:rsid w:val="008029E6"/>
    <w:rsid w:val="00805351"/>
    <w:rsid w:val="00811B60"/>
    <w:rsid w:val="00814A1E"/>
    <w:rsid w:val="00814A36"/>
    <w:rsid w:val="0081629A"/>
    <w:rsid w:val="008216D4"/>
    <w:rsid w:val="00882EF2"/>
    <w:rsid w:val="008A5115"/>
    <w:rsid w:val="008C00DA"/>
    <w:rsid w:val="008C2D90"/>
    <w:rsid w:val="008C2F05"/>
    <w:rsid w:val="008E73C7"/>
    <w:rsid w:val="008F2636"/>
    <w:rsid w:val="008F389C"/>
    <w:rsid w:val="008F7CB3"/>
    <w:rsid w:val="00900BD6"/>
    <w:rsid w:val="0090272B"/>
    <w:rsid w:val="00910236"/>
    <w:rsid w:val="009161F1"/>
    <w:rsid w:val="00917F71"/>
    <w:rsid w:val="00920229"/>
    <w:rsid w:val="0093127F"/>
    <w:rsid w:val="00933EF2"/>
    <w:rsid w:val="00944D34"/>
    <w:rsid w:val="00952315"/>
    <w:rsid w:val="009862C6"/>
    <w:rsid w:val="00987271"/>
    <w:rsid w:val="00991DE2"/>
    <w:rsid w:val="0099543F"/>
    <w:rsid w:val="00997C37"/>
    <w:rsid w:val="009A2A1D"/>
    <w:rsid w:val="009A6C80"/>
    <w:rsid w:val="009C67E3"/>
    <w:rsid w:val="009D4121"/>
    <w:rsid w:val="009D5074"/>
    <w:rsid w:val="009D7768"/>
    <w:rsid w:val="009E0BB0"/>
    <w:rsid w:val="009F137B"/>
    <w:rsid w:val="00A10AAF"/>
    <w:rsid w:val="00A13E54"/>
    <w:rsid w:val="00A15DF1"/>
    <w:rsid w:val="00A42282"/>
    <w:rsid w:val="00A7432E"/>
    <w:rsid w:val="00A82425"/>
    <w:rsid w:val="00A86B02"/>
    <w:rsid w:val="00A96065"/>
    <w:rsid w:val="00AB4E73"/>
    <w:rsid w:val="00AC6D9E"/>
    <w:rsid w:val="00AD6273"/>
    <w:rsid w:val="00B01B05"/>
    <w:rsid w:val="00B03C9B"/>
    <w:rsid w:val="00B05F5B"/>
    <w:rsid w:val="00B1151C"/>
    <w:rsid w:val="00B54118"/>
    <w:rsid w:val="00B7435F"/>
    <w:rsid w:val="00B770EB"/>
    <w:rsid w:val="00B9088C"/>
    <w:rsid w:val="00B9620F"/>
    <w:rsid w:val="00BA352C"/>
    <w:rsid w:val="00BA36EE"/>
    <w:rsid w:val="00BB069A"/>
    <w:rsid w:val="00BE75E3"/>
    <w:rsid w:val="00C11C90"/>
    <w:rsid w:val="00C34170"/>
    <w:rsid w:val="00C439C9"/>
    <w:rsid w:val="00C5268E"/>
    <w:rsid w:val="00C5483E"/>
    <w:rsid w:val="00C630B7"/>
    <w:rsid w:val="00C71A1A"/>
    <w:rsid w:val="00C755C4"/>
    <w:rsid w:val="00C771EF"/>
    <w:rsid w:val="00C86CB1"/>
    <w:rsid w:val="00C93F77"/>
    <w:rsid w:val="00C94F79"/>
    <w:rsid w:val="00CA476A"/>
    <w:rsid w:val="00CB12AA"/>
    <w:rsid w:val="00CC5E88"/>
    <w:rsid w:val="00CE49A1"/>
    <w:rsid w:val="00D24389"/>
    <w:rsid w:val="00D40834"/>
    <w:rsid w:val="00D522A7"/>
    <w:rsid w:val="00D60C85"/>
    <w:rsid w:val="00D63C94"/>
    <w:rsid w:val="00D90041"/>
    <w:rsid w:val="00DA72BF"/>
    <w:rsid w:val="00DC5EE4"/>
    <w:rsid w:val="00E12AB9"/>
    <w:rsid w:val="00E229DD"/>
    <w:rsid w:val="00E25DBA"/>
    <w:rsid w:val="00E31C10"/>
    <w:rsid w:val="00E35AD2"/>
    <w:rsid w:val="00E516C3"/>
    <w:rsid w:val="00E5262C"/>
    <w:rsid w:val="00E63EA9"/>
    <w:rsid w:val="00E7487F"/>
    <w:rsid w:val="00E83F2C"/>
    <w:rsid w:val="00E8488E"/>
    <w:rsid w:val="00EA347E"/>
    <w:rsid w:val="00EA6301"/>
    <w:rsid w:val="00EB519D"/>
    <w:rsid w:val="00EB66D9"/>
    <w:rsid w:val="00EC1F82"/>
    <w:rsid w:val="00EC7A8E"/>
    <w:rsid w:val="00ED2A1B"/>
    <w:rsid w:val="00F34A2F"/>
    <w:rsid w:val="00F51821"/>
    <w:rsid w:val="00F525F6"/>
    <w:rsid w:val="00F56CA8"/>
    <w:rsid w:val="00F57F52"/>
    <w:rsid w:val="00F86A2F"/>
    <w:rsid w:val="00F9745B"/>
    <w:rsid w:val="00FA29F8"/>
    <w:rsid w:val="00FB0614"/>
    <w:rsid w:val="00FB1DC6"/>
    <w:rsid w:val="00FB20B2"/>
    <w:rsid w:val="00FB24E2"/>
    <w:rsid w:val="00FF7E18"/>
    <w:rsid w:val="206E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iPriority w:val="0"/>
  </w:style>
  <w:style w:type="paragraph" w:customStyle="1" w:styleId="10">
    <w:name w:val="p15"/>
    <w:basedOn w:val="1"/>
    <w:uiPriority w:val="0"/>
    <w:pPr>
      <w:widowControl/>
      <w:spacing w:line="395" w:lineRule="atLeast"/>
      <w:jc w:val="left"/>
    </w:pPr>
    <w:rPr>
      <w:kern w:val="0"/>
      <w:sz w:val="32"/>
      <w:szCs w:val="32"/>
    </w:rPr>
  </w:style>
  <w:style w:type="paragraph" w:customStyle="1" w:styleId="11">
    <w:name w:val="p0"/>
    <w:basedOn w:val="1"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12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ind w:firstLine="848" w:firstLineChars="367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4">
    <w:name w:val="Char Char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1314</Words>
  <Characters>217</Characters>
  <Lines>1</Lines>
  <Paragraphs>3</Paragraphs>
  <TotalTime>2</TotalTime>
  <ScaleCrop>false</ScaleCrop>
  <LinksUpToDate>false</LinksUpToDate>
  <CharactersWithSpaces>1528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2021-11-15T11:08:00Z</dcterms:created>
  <dc:creator>DELL</dc:creator>
  <cp:lastModifiedBy>陈美琴</cp:lastModifiedBy>
  <cp:lastPrinted>2017-02-10T01:18:00Z</cp:lastPrinted>
  <dcterms:modified xsi:type="dcterms:W3CDTF">2021-11-22T01:53:26Z</dcterms:modified>
  <dc:title>						通 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A3317C0F0F95403DA4515DB911B5CAF3</vt:lpwstr>
  </property>
</Properties>
</file>