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78" w:rsidRDefault="00B5373F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 xml:space="preserve">                                                 </w:t>
      </w:r>
    </w:p>
    <w:p w:rsidR="00B31D78" w:rsidRDefault="00B31D78">
      <w:pPr>
        <w:jc w:val="center"/>
        <w:rPr>
          <w:rFonts w:ascii="黑体" w:eastAsia="黑体"/>
          <w:b/>
          <w:sz w:val="32"/>
          <w:szCs w:val="32"/>
        </w:rPr>
      </w:pPr>
    </w:p>
    <w:p w:rsidR="00B31D78" w:rsidRDefault="00B31D78">
      <w:pPr>
        <w:jc w:val="center"/>
        <w:rPr>
          <w:rFonts w:ascii="黑体" w:eastAsia="黑体"/>
          <w:b/>
          <w:sz w:val="32"/>
          <w:szCs w:val="32"/>
        </w:rPr>
      </w:pPr>
    </w:p>
    <w:p w:rsidR="00B31D78" w:rsidRDefault="00B31D78">
      <w:pPr>
        <w:jc w:val="center"/>
        <w:rPr>
          <w:rFonts w:ascii="黑体" w:eastAsia="黑体"/>
          <w:b/>
          <w:sz w:val="32"/>
          <w:szCs w:val="32"/>
        </w:rPr>
      </w:pPr>
    </w:p>
    <w:p w:rsidR="00B31D78" w:rsidRDefault="00B5373F">
      <w:pPr>
        <w:jc w:val="center"/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龙杭环</w:t>
      </w:r>
      <w:proofErr w:type="gramEnd"/>
      <w:r>
        <w:rPr>
          <w:rFonts w:ascii="仿宋" w:eastAsia="仿宋" w:hAnsi="仿宋" w:hint="eastAsia"/>
          <w:sz w:val="32"/>
          <w:szCs w:val="32"/>
        </w:rPr>
        <w:t>评</w:t>
      </w:r>
      <w:r>
        <w:rPr>
          <w:rFonts w:ascii="仿宋" w:eastAsia="仿宋" w:hAnsi="仿宋" w:cs="仿宋" w:hint="eastAsia"/>
          <w:sz w:val="32"/>
          <w:szCs w:val="32"/>
        </w:rPr>
        <w:t>〔</w:t>
      </w:r>
      <w:r w:rsidRPr="00B5373F">
        <w:rPr>
          <w:rFonts w:ascii="Times New Roman" w:eastAsia="仿宋" w:hAnsi="Times New Roman" w:cs="Times New Roman"/>
          <w:sz w:val="32"/>
          <w:szCs w:val="32"/>
        </w:rPr>
        <w:t>202</w:t>
      </w:r>
      <w:r w:rsidR="00656ED8">
        <w:rPr>
          <w:rFonts w:ascii="Times New Roman" w:eastAsia="仿宋_GB2312" w:hAnsi="Times New Roman" w:cs="Times New Roman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〕</w:t>
      </w:r>
      <w:r w:rsidR="00656ED8"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B31D78" w:rsidRDefault="00B31D78">
      <w:pPr>
        <w:jc w:val="center"/>
        <w:rPr>
          <w:rFonts w:ascii="黑体" w:eastAsia="黑体"/>
          <w:b/>
          <w:sz w:val="32"/>
          <w:szCs w:val="32"/>
        </w:rPr>
      </w:pPr>
    </w:p>
    <w:p w:rsidR="00B31D78" w:rsidRDefault="00B5373F" w:rsidP="00656ED8">
      <w:pPr>
        <w:spacing w:line="72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龙岩市上杭生态环境局关于</w:t>
      </w:r>
      <w:r w:rsidR="00656ED8">
        <w:rPr>
          <w:rFonts w:ascii="方正小标宋简体" w:eastAsia="方正小标宋简体" w:hAnsi="黑体" w:hint="eastAsia"/>
          <w:sz w:val="44"/>
          <w:szCs w:val="44"/>
        </w:rPr>
        <w:t>宝</w:t>
      </w:r>
      <w:r w:rsidR="00F40661">
        <w:rPr>
          <w:rFonts w:ascii="方正小标宋简体" w:eastAsia="方正小标宋简体" w:hAnsi="黑体"/>
          <w:sz w:val="44"/>
          <w:szCs w:val="44"/>
        </w:rPr>
        <w:t>泰饲料扩建</w:t>
      </w:r>
      <w:r>
        <w:rPr>
          <w:rFonts w:ascii="方正小标宋简体" w:eastAsia="方正小标宋简体" w:hAnsi="黑体" w:hint="eastAsia"/>
          <w:sz w:val="44"/>
          <w:szCs w:val="44"/>
        </w:rPr>
        <w:t>项目环境影响报告表的批复</w:t>
      </w:r>
    </w:p>
    <w:p w:rsidR="00B31D78" w:rsidRDefault="00B31D78">
      <w:pPr>
        <w:rPr>
          <w:rFonts w:ascii="仿宋_GB2312" w:eastAsia="仿宋_GB2312"/>
          <w:sz w:val="32"/>
          <w:szCs w:val="32"/>
        </w:rPr>
      </w:pPr>
    </w:p>
    <w:p w:rsidR="00B31D78" w:rsidRDefault="00656ED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龙岩市</w:t>
      </w:r>
      <w:r>
        <w:rPr>
          <w:rFonts w:ascii="仿宋_GB2312" w:eastAsia="仿宋_GB2312"/>
          <w:sz w:val="32"/>
          <w:szCs w:val="32"/>
        </w:rPr>
        <w:t>宝泰饲料有限公司</w:t>
      </w:r>
      <w:r w:rsidR="00B5373F">
        <w:rPr>
          <w:rFonts w:ascii="仿宋_GB2312" w:eastAsia="仿宋_GB2312" w:hint="eastAsia"/>
          <w:sz w:val="32"/>
          <w:szCs w:val="32"/>
        </w:rPr>
        <w:t>：</w:t>
      </w:r>
    </w:p>
    <w:p w:rsidR="00B31D78" w:rsidRDefault="00B5373F">
      <w:pPr>
        <w:ind w:firstLineChars="250" w:firstLine="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你单位关于《</w:t>
      </w:r>
      <w:r w:rsidR="00656ED8">
        <w:rPr>
          <w:rFonts w:ascii="仿宋_GB2312" w:eastAsia="仿宋_GB2312" w:hint="eastAsia"/>
          <w:sz w:val="32"/>
          <w:szCs w:val="32"/>
        </w:rPr>
        <w:t>宝泰</w:t>
      </w:r>
      <w:r w:rsidR="00656ED8">
        <w:rPr>
          <w:rFonts w:ascii="仿宋_GB2312" w:eastAsia="仿宋_GB2312"/>
          <w:sz w:val="32"/>
          <w:szCs w:val="32"/>
        </w:rPr>
        <w:t>饲料扩建</w:t>
      </w:r>
      <w:r>
        <w:rPr>
          <w:rFonts w:ascii="仿宋_GB2312" w:eastAsia="仿宋_GB2312" w:hint="eastAsia"/>
          <w:sz w:val="32"/>
          <w:szCs w:val="32"/>
        </w:rPr>
        <w:t>项目环境影响报告表》的报批申请收悉。根据</w:t>
      </w:r>
      <w:r w:rsidR="00656ED8">
        <w:rPr>
          <w:rFonts w:ascii="仿宋_GB2312" w:eastAsia="仿宋_GB2312" w:hint="eastAsia"/>
          <w:sz w:val="32"/>
          <w:szCs w:val="32"/>
        </w:rPr>
        <w:t>龙岩市嘉</w:t>
      </w:r>
      <w:r w:rsidR="00656ED8">
        <w:rPr>
          <w:rFonts w:ascii="仿宋_GB2312" w:eastAsia="仿宋_GB2312"/>
          <w:sz w:val="32"/>
          <w:szCs w:val="32"/>
        </w:rPr>
        <w:t>诚环保科技</w:t>
      </w:r>
      <w:r>
        <w:rPr>
          <w:rFonts w:ascii="仿宋_GB2312" w:eastAsia="仿宋_GB2312" w:hint="eastAsia"/>
          <w:sz w:val="32"/>
          <w:szCs w:val="32"/>
        </w:rPr>
        <w:t>有限公司对该项目开展的环境影响评价的结论，在全面落实报告表提出的各项防治生态破坏和环境污染措施、环境风险防范措施的前提下，工程建设对环境的不利影响能够得到缓解和控制。根据《</w:t>
      </w:r>
      <w:r w:rsidR="00ED0A75">
        <w:rPr>
          <w:rFonts w:ascii="仿宋_GB2312" w:eastAsia="仿宋_GB2312" w:hint="eastAsia"/>
          <w:sz w:val="32"/>
          <w:szCs w:val="32"/>
        </w:rPr>
        <w:t>龙岩市</w:t>
      </w:r>
      <w:r w:rsidR="00ED0A75">
        <w:rPr>
          <w:rFonts w:ascii="仿宋_GB2312" w:eastAsia="仿宋_GB2312"/>
          <w:sz w:val="32"/>
          <w:szCs w:val="32"/>
        </w:rPr>
        <w:t>生态环境局关于延续环评告知</w:t>
      </w:r>
      <w:r w:rsidR="00ED0A75">
        <w:rPr>
          <w:rFonts w:ascii="仿宋_GB2312" w:eastAsia="仿宋_GB2312" w:hint="eastAsia"/>
          <w:sz w:val="32"/>
          <w:szCs w:val="32"/>
        </w:rPr>
        <w:t>承诺制</w:t>
      </w:r>
      <w:r w:rsidR="00ED0A75">
        <w:rPr>
          <w:rFonts w:ascii="仿宋_GB2312" w:eastAsia="仿宋_GB2312"/>
          <w:sz w:val="32"/>
          <w:szCs w:val="32"/>
        </w:rPr>
        <w:t>审批措施的通知</w:t>
      </w:r>
      <w:r>
        <w:rPr>
          <w:rFonts w:ascii="仿宋_GB2312" w:eastAsia="仿宋_GB2312" w:hint="eastAsia"/>
          <w:sz w:val="32"/>
          <w:szCs w:val="32"/>
        </w:rPr>
        <w:t>》（</w:t>
      </w:r>
      <w:r w:rsidR="00ED0A75">
        <w:rPr>
          <w:rFonts w:ascii="仿宋_GB2312" w:eastAsia="仿宋_GB2312" w:hint="eastAsia"/>
          <w:sz w:val="32"/>
          <w:szCs w:val="32"/>
        </w:rPr>
        <w:t>龙</w:t>
      </w:r>
      <w:proofErr w:type="gramStart"/>
      <w:r w:rsidR="00ED0A75">
        <w:rPr>
          <w:rFonts w:ascii="仿宋_GB2312" w:eastAsia="仿宋_GB2312" w:hint="eastAsia"/>
          <w:sz w:val="32"/>
          <w:szCs w:val="32"/>
        </w:rPr>
        <w:t>环</w:t>
      </w:r>
      <w:r w:rsidR="00ED0A75">
        <w:rPr>
          <w:rFonts w:ascii="仿宋_GB2312" w:eastAsia="仿宋_GB2312"/>
          <w:sz w:val="32"/>
          <w:szCs w:val="32"/>
        </w:rPr>
        <w:t>审函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 w:rsidR="00ED0A75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〕</w:t>
      </w:r>
      <w:r w:rsidR="00ED0A75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号）精神，我局对该</w:t>
      </w:r>
      <w:proofErr w:type="gramStart"/>
      <w:r>
        <w:rPr>
          <w:rFonts w:ascii="仿宋_GB2312" w:eastAsia="仿宋_GB2312" w:hint="eastAsia"/>
          <w:sz w:val="32"/>
          <w:szCs w:val="32"/>
        </w:rPr>
        <w:t>项目环评报告</w:t>
      </w:r>
      <w:proofErr w:type="gramEnd"/>
      <w:r>
        <w:rPr>
          <w:rFonts w:ascii="仿宋_GB2312" w:eastAsia="仿宋_GB2312" w:hint="eastAsia"/>
          <w:sz w:val="32"/>
          <w:szCs w:val="32"/>
        </w:rPr>
        <w:t>实行审批告知承诺制度，原则同意该项目环境影响报告表中所列建设项目的性质、规模、地点、生产工艺以及拟采取的环境保护措施。</w:t>
      </w:r>
    </w:p>
    <w:p w:rsidR="00B31D78" w:rsidRDefault="00B5373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你单位应当严格落实环</w:t>
      </w:r>
      <w:proofErr w:type="gramStart"/>
      <w:r>
        <w:rPr>
          <w:rFonts w:ascii="仿宋_GB2312" w:eastAsia="仿宋_GB2312" w:hint="eastAsia"/>
          <w:sz w:val="32"/>
          <w:szCs w:val="32"/>
        </w:rPr>
        <w:t>评报告</w:t>
      </w:r>
      <w:proofErr w:type="gramEnd"/>
      <w:r>
        <w:rPr>
          <w:rFonts w:ascii="仿宋_GB2312" w:eastAsia="仿宋_GB2312" w:hint="eastAsia"/>
          <w:sz w:val="32"/>
          <w:szCs w:val="32"/>
        </w:rPr>
        <w:t>提出的防治污染和防止生态破坏的措施，严格执行配套建设的环保设施与主体工程</w:t>
      </w:r>
      <w:r>
        <w:rPr>
          <w:rFonts w:ascii="仿宋_GB2312" w:eastAsia="仿宋_GB2312" w:hint="eastAsia"/>
          <w:sz w:val="32"/>
          <w:szCs w:val="32"/>
        </w:rPr>
        <w:lastRenderedPageBreak/>
        <w:t>同时设计、同时施工、同时投产的环保“三同时”制度。项目竣工后，应及时申购排污总量指标（如需要），及时办理排污许可手续，并按规定的标准和程序开展竣工环境保护验收。经验收合格后，项目方可正式投入生产或者使用。</w:t>
      </w:r>
    </w:p>
    <w:p w:rsidR="00B31D78" w:rsidRDefault="00B31D78">
      <w:pPr>
        <w:rPr>
          <w:rFonts w:ascii="仿宋_GB2312" w:eastAsia="仿宋_GB2312"/>
          <w:sz w:val="32"/>
          <w:szCs w:val="32"/>
        </w:rPr>
      </w:pPr>
    </w:p>
    <w:p w:rsidR="00AC2B73" w:rsidRDefault="00AC2B73">
      <w:pPr>
        <w:rPr>
          <w:rFonts w:ascii="仿宋_GB2312" w:eastAsia="仿宋_GB2312"/>
          <w:sz w:val="32"/>
          <w:szCs w:val="32"/>
        </w:rPr>
      </w:pPr>
    </w:p>
    <w:p w:rsidR="00AC2B73" w:rsidRDefault="00AC2B73">
      <w:pPr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p w:rsidR="00B31D78" w:rsidRDefault="00B31D78">
      <w:pPr>
        <w:rPr>
          <w:rFonts w:ascii="仿宋_GB2312" w:eastAsia="仿宋_GB2312"/>
          <w:sz w:val="32"/>
          <w:szCs w:val="32"/>
        </w:rPr>
      </w:pPr>
    </w:p>
    <w:p w:rsidR="00B31D78" w:rsidRDefault="00B5373F">
      <w:pPr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龙岩市上杭</w:t>
      </w:r>
      <w:r>
        <w:rPr>
          <w:rFonts w:ascii="仿宋_GB2312" w:eastAsia="仿宋_GB2312"/>
          <w:sz w:val="32"/>
          <w:szCs w:val="32"/>
        </w:rPr>
        <w:t>生态环境局</w:t>
      </w:r>
    </w:p>
    <w:p w:rsidR="00B31D78" w:rsidRDefault="00656ED8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</w:t>
      </w:r>
      <w:r w:rsidR="00B5373F">
        <w:rPr>
          <w:rFonts w:ascii="仿宋_GB2312" w:eastAsia="仿宋_GB2312" w:hint="eastAsia"/>
          <w:sz w:val="32"/>
          <w:szCs w:val="32"/>
        </w:rPr>
        <w:t xml:space="preserve"> 年</w:t>
      </w:r>
      <w:r>
        <w:rPr>
          <w:rFonts w:ascii="仿宋_GB2312" w:eastAsia="仿宋_GB2312" w:hint="eastAsia"/>
          <w:sz w:val="32"/>
          <w:szCs w:val="32"/>
        </w:rPr>
        <w:t>6</w:t>
      </w:r>
      <w:r w:rsidR="00B5373F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26</w:t>
      </w:r>
      <w:r w:rsidR="00B5373F">
        <w:rPr>
          <w:rFonts w:ascii="仿宋_GB2312" w:eastAsia="仿宋_GB2312" w:hint="eastAsia"/>
          <w:sz w:val="32"/>
          <w:szCs w:val="32"/>
        </w:rPr>
        <w:t xml:space="preserve">日 </w:t>
      </w:r>
    </w:p>
    <w:sectPr w:rsidR="00B31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0MzJlM2UzMGU2YTlkYWNhMGE2NzYzNGE2N2Q2MGYifQ=="/>
  </w:docVars>
  <w:rsids>
    <w:rsidRoot w:val="00376BC4"/>
    <w:rsid w:val="00165B41"/>
    <w:rsid w:val="00376BC4"/>
    <w:rsid w:val="00656ED8"/>
    <w:rsid w:val="007E281A"/>
    <w:rsid w:val="009023B9"/>
    <w:rsid w:val="00951569"/>
    <w:rsid w:val="00A43736"/>
    <w:rsid w:val="00AC2B73"/>
    <w:rsid w:val="00B048A8"/>
    <w:rsid w:val="00B31D78"/>
    <w:rsid w:val="00B5373F"/>
    <w:rsid w:val="00B772E3"/>
    <w:rsid w:val="00C4547C"/>
    <w:rsid w:val="00ED0A75"/>
    <w:rsid w:val="00F40661"/>
    <w:rsid w:val="7C8B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43FC1"/>
  <w15:docId w15:val="{24A8A16F-EBA2-4A97-BE72-97757686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Style6">
    <w:name w:val="_Style 6"/>
    <w:basedOn w:val="a"/>
    <w:qFormat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79</Words>
  <Characters>454</Characters>
  <Application>Microsoft Office Word</Application>
  <DocSecurity>0</DocSecurity>
  <Lines>3</Lines>
  <Paragraphs>1</Paragraphs>
  <ScaleCrop>false</ScaleCrop>
  <Company>P R C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cp:lastPrinted>2022-09-29T01:24:00Z</cp:lastPrinted>
  <dcterms:created xsi:type="dcterms:W3CDTF">2022-09-27T09:11:00Z</dcterms:created>
  <dcterms:modified xsi:type="dcterms:W3CDTF">2023-06-26T06:54:00Z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A070AEEBFB7542C2B7A45A7BA4FB617B</vt:lpwstr>
  </property>
</Properties>
</file>