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inorEastAsia" w:hAnsiTheme="minorEastAsia" w:eastAsiaTheme="minorEastAsia"/>
          <w:b/>
          <w:sz w:val="44"/>
          <w:szCs w:val="44"/>
        </w:rPr>
      </w:pPr>
      <w:r>
        <w:rPr>
          <w:rFonts w:hint="eastAsia" w:asciiTheme="minorEastAsia" w:hAnsiTheme="minorEastAsia" w:eastAsiaTheme="minorEastAsia"/>
          <w:b/>
          <w:sz w:val="44"/>
          <w:szCs w:val="44"/>
        </w:rPr>
        <w:t>20</w:t>
      </w:r>
      <w:r>
        <w:rPr>
          <w:rFonts w:hint="eastAsia" w:asciiTheme="minorEastAsia" w:hAnsiTheme="minorEastAsia" w:eastAsiaTheme="minorEastAsia"/>
          <w:b/>
          <w:sz w:val="44"/>
          <w:szCs w:val="44"/>
          <w:lang w:val="en-US" w:eastAsia="zh-CN"/>
        </w:rPr>
        <w:t>23</w:t>
      </w:r>
      <w:r>
        <w:rPr>
          <w:rFonts w:hint="eastAsia" w:asciiTheme="minorEastAsia" w:hAnsiTheme="minorEastAsia" w:eastAsiaTheme="minorEastAsia"/>
          <w:b/>
          <w:sz w:val="44"/>
          <w:szCs w:val="44"/>
        </w:rPr>
        <w:t>年</w:t>
      </w:r>
      <w:r>
        <w:rPr>
          <w:rFonts w:hint="eastAsia" w:asciiTheme="minorEastAsia" w:hAnsiTheme="minorEastAsia" w:eastAsiaTheme="minorEastAsia"/>
          <w:b/>
          <w:sz w:val="44"/>
          <w:szCs w:val="44"/>
          <w:lang w:eastAsia="zh-CN"/>
        </w:rPr>
        <w:t>上杭县</w:t>
      </w:r>
      <w:r>
        <w:rPr>
          <w:rFonts w:hint="eastAsia" w:asciiTheme="minorEastAsia" w:hAnsiTheme="minorEastAsia" w:eastAsiaTheme="minorEastAsia"/>
          <w:b/>
          <w:sz w:val="44"/>
          <w:szCs w:val="44"/>
        </w:rPr>
        <w:t>地方政府债务情况</w:t>
      </w:r>
    </w:p>
    <w:p>
      <w:pPr>
        <w:jc w:val="center"/>
        <w:rPr>
          <w:rFonts w:asciiTheme="minorEastAsia" w:hAnsiTheme="minorEastAsia" w:eastAsiaTheme="minorEastAsia"/>
          <w:b/>
          <w:sz w:val="44"/>
          <w:szCs w:val="44"/>
        </w:rPr>
      </w:pPr>
    </w:p>
    <w:p>
      <w:pPr>
        <w:pStyle w:val="8"/>
        <w:spacing w:line="580" w:lineRule="exact"/>
        <w:ind w:firstLine="592"/>
        <w:rPr>
          <w:rFonts w:hint="eastAsia" w:ascii="仿宋" w:hAnsi="仿宋" w:eastAsia="仿宋" w:cs="仿宋"/>
          <w:snapToGrid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/>
          <w:color w:val="000000"/>
          <w:kern w:val="2"/>
          <w:sz w:val="32"/>
          <w:szCs w:val="32"/>
          <w:lang w:val="en-US" w:eastAsia="zh-CN" w:bidi="ar-SA"/>
        </w:rPr>
        <w:t>一、举借政府债务及债券资金使用安排情况</w:t>
      </w:r>
    </w:p>
    <w:p>
      <w:pPr>
        <w:spacing w:line="600" w:lineRule="exact"/>
        <w:ind w:firstLine="640" w:firstLineChars="200"/>
        <w:textAlignment w:val="center"/>
        <w:rPr>
          <w:rFonts w:ascii="仿宋" w:hAnsi="仿宋" w:eastAsia="仿宋" w:cs="仿宋"/>
          <w:spacing w:val="-6"/>
        </w:rPr>
      </w:pPr>
      <w:r>
        <w:rPr>
          <w:rFonts w:hint="eastAsia" w:ascii="仿宋" w:hAnsi="仿宋" w:eastAsia="仿宋" w:cs="仿宋"/>
          <w:snapToGrid/>
          <w:color w:val="000000"/>
          <w:kern w:val="2"/>
          <w:sz w:val="32"/>
          <w:szCs w:val="32"/>
          <w:lang w:val="en-US" w:eastAsia="zh-CN" w:bidi="ar-SA"/>
        </w:rPr>
        <w:t>2023年，全县由省级代为发行地方政府债券211582万元，其中：新增债务152462万元，县本级152462万元，安排用于下穿龙龙铁路城区道路项目-龙翔大道工程4720万元、上杭县北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站交通综合枢纽道路工程项目2000万元、上杭县城乡结合部改造项目一期工程1200万元、杭川大道（二环路至四环路）建设工程项目5000万元、上杭县紫金小学、幼儿园周边道路工程（一期）800万元、上杭县龙翔大道完善工程1500万元、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上杭教育基础补短板建设项目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3000万元、上杭艇安置暨临江楼国防教育基地建设项目1000万元、上杭县“教育强县”运动场塑胶跑道维修改造项目（一）2000万元、上杭三中教学综合楼（二)建设项目1609万元、上杭县第三实验小学东边道路工程500万元、上杭县城北安置地基础设施建设项目1000万元、上杭县县道合旧线X632茶地至太拔公路改建工程项目1733万元、上杭县公益性小型水库雨水情测报和大坝安全监测设施建设项目1000万元、上杭县医院古田分院建设项目3000万元、上杭县老旧小区改造配套基础设施建设项目9500万元、上杭蛟洋循环经济园区公共配套基础设施建设项目10000万元、上杭县汀江绿道3A级旅游景区基础设施提升二期工程2500万元、上杭县优质农产品仓储保鲜冷藏冷链配送项目400万元、上杭工业园区蛟洋新材料产业园公共管廊建设项目4600万元、福建上杭新材料科创谷一期建设项目43600万元、上杭工业园区电力基础设施项目9000万元、上杭工业园区安全环保提升项目4100万元、上杭县蛟洋镇金阁蛟腾安置小区5700万元、上杭县工业园区龙翔片区标准厂房1000万元、上杭工业园区三期标准厂房建设项目6000万元、上杭县工业园区龙翔片区职工公寓建设项目10500万元、上杭县体育中心综合体育场建设项目5000万元、上杭县西陂村高铁拆迁安置住宅小区建设项目5500万元、上杭县城区污水管网整体提升工程1900万元、上杭县工业园区基础设施建设项目1600万元、上杭县城区二环西路城市道路工程（二期）1500万元。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再融资债券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59120万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元，用于偿还到期地方政府债券本金。</w:t>
      </w:r>
    </w:p>
    <w:p>
      <w:pPr>
        <w:pStyle w:val="8"/>
        <w:spacing w:line="580" w:lineRule="exact"/>
        <w:ind w:firstLine="592"/>
        <w:rPr>
          <w:rFonts w:ascii="黑体" w:hAnsi="黑体" w:eastAsia="黑体" w:cs="仿宋"/>
          <w:spacing w:val="-6"/>
        </w:rPr>
      </w:pPr>
      <w:r>
        <w:rPr>
          <w:rFonts w:hint="eastAsia" w:ascii="黑体" w:hAnsi="黑体" w:eastAsia="黑体" w:cs="仿宋"/>
          <w:spacing w:val="-6"/>
        </w:rPr>
        <w:t>二、地方政府债务限额余额情况</w:t>
      </w:r>
    </w:p>
    <w:p>
      <w:pPr>
        <w:pStyle w:val="8"/>
        <w:spacing w:line="580" w:lineRule="exact"/>
        <w:ind w:firstLine="592"/>
        <w:rPr>
          <w:rFonts w:ascii="仿宋" w:hAnsi="仿宋" w:eastAsia="仿宋" w:cs="仿宋"/>
          <w:spacing w:val="-6"/>
        </w:rPr>
      </w:pPr>
      <w:r>
        <w:rPr>
          <w:rFonts w:hint="eastAsia" w:ascii="仿宋" w:hAnsi="仿宋" w:eastAsia="仿宋" w:cs="仿宋"/>
          <w:spacing w:val="-6"/>
        </w:rPr>
        <w:t>截至</w:t>
      </w:r>
      <w:r>
        <w:rPr>
          <w:rFonts w:hint="eastAsia" w:ascii="仿宋" w:hAnsi="仿宋" w:eastAsia="仿宋" w:cs="仿宋"/>
          <w:spacing w:val="-6"/>
          <w:lang w:val="en-US" w:eastAsia="zh-CN"/>
        </w:rPr>
        <w:t>2023</w:t>
      </w:r>
      <w:r>
        <w:rPr>
          <w:rFonts w:hint="eastAsia" w:ascii="仿宋" w:hAnsi="仿宋" w:eastAsia="仿宋" w:cs="仿宋"/>
          <w:spacing w:val="-6"/>
        </w:rPr>
        <w:t>年底，全县政府债务余额</w:t>
      </w:r>
      <w:r>
        <w:rPr>
          <w:rFonts w:hint="eastAsia" w:ascii="仿宋" w:hAnsi="仿宋" w:eastAsia="仿宋" w:cs="仿宋"/>
          <w:spacing w:val="-6"/>
          <w:lang w:val="en-US" w:eastAsia="zh-CN"/>
        </w:rPr>
        <w:t>1189220万元</w:t>
      </w:r>
      <w:r>
        <w:rPr>
          <w:rFonts w:hint="eastAsia" w:ascii="仿宋" w:hAnsi="仿宋" w:eastAsia="仿宋" w:cs="仿宋"/>
          <w:spacing w:val="-6"/>
        </w:rPr>
        <w:t>，债务余额严格控制在省财政核定的限额</w:t>
      </w:r>
      <w:r>
        <w:rPr>
          <w:rFonts w:hint="eastAsia" w:ascii="仿宋" w:hAnsi="仿宋" w:eastAsia="仿宋" w:cs="仿宋"/>
          <w:spacing w:val="-6"/>
          <w:lang w:val="en-US" w:eastAsia="zh-CN"/>
        </w:rPr>
        <w:t>1265822万</w:t>
      </w:r>
      <w:r>
        <w:rPr>
          <w:rFonts w:hint="eastAsia" w:ascii="仿宋" w:hAnsi="仿宋" w:eastAsia="仿宋" w:cs="仿宋"/>
          <w:spacing w:val="-6"/>
        </w:rPr>
        <w:t>元内（所属地区地方政府债务限额及余额详见附表）；</w:t>
      </w:r>
      <w:r>
        <w:rPr>
          <w:rFonts w:hint="eastAsia" w:ascii="仿宋" w:hAnsi="仿宋" w:eastAsia="仿宋" w:cs="仿宋"/>
          <w:spacing w:val="-6"/>
          <w:lang w:eastAsia="zh-CN"/>
        </w:rPr>
        <w:t>县</w:t>
      </w:r>
      <w:r>
        <w:rPr>
          <w:rFonts w:hint="eastAsia" w:ascii="仿宋" w:hAnsi="仿宋" w:eastAsia="仿宋" w:cs="仿宋"/>
          <w:spacing w:val="-6"/>
        </w:rPr>
        <w:t>本级政府债务余额</w:t>
      </w:r>
      <w:r>
        <w:rPr>
          <w:rFonts w:hint="eastAsia" w:ascii="仿宋" w:hAnsi="仿宋" w:eastAsia="仿宋" w:cs="仿宋"/>
          <w:spacing w:val="-6"/>
          <w:lang w:val="en-US" w:eastAsia="zh-CN"/>
        </w:rPr>
        <w:t>1189220万元</w:t>
      </w:r>
      <w:r>
        <w:rPr>
          <w:rFonts w:hint="eastAsia" w:ascii="仿宋" w:hAnsi="仿宋" w:eastAsia="仿宋" w:cs="仿宋"/>
          <w:spacing w:val="-6"/>
        </w:rPr>
        <w:t>，债务余额严格控制在省财政核定的限额</w:t>
      </w:r>
      <w:r>
        <w:rPr>
          <w:rFonts w:hint="eastAsia" w:ascii="仿宋" w:hAnsi="仿宋" w:eastAsia="仿宋" w:cs="仿宋"/>
          <w:spacing w:val="-6"/>
          <w:lang w:val="en-US" w:eastAsia="zh-CN"/>
        </w:rPr>
        <w:t>1265822万</w:t>
      </w:r>
      <w:r>
        <w:rPr>
          <w:rFonts w:hint="eastAsia" w:ascii="仿宋" w:hAnsi="仿宋" w:eastAsia="仿宋" w:cs="仿宋"/>
          <w:spacing w:val="-6"/>
        </w:rPr>
        <w:t>元内。</w:t>
      </w:r>
    </w:p>
    <w:p>
      <w:pPr>
        <w:pStyle w:val="8"/>
        <w:spacing w:line="580" w:lineRule="exact"/>
        <w:ind w:firstLine="592"/>
        <w:rPr>
          <w:rFonts w:ascii="黑体" w:hAnsi="黑体" w:eastAsia="黑体" w:cs="仿宋"/>
          <w:spacing w:val="-6"/>
        </w:rPr>
      </w:pPr>
      <w:r>
        <w:rPr>
          <w:rFonts w:hint="eastAsia" w:ascii="黑体" w:hAnsi="黑体" w:eastAsia="黑体" w:cs="仿宋"/>
          <w:spacing w:val="-6"/>
        </w:rPr>
        <w:t>三、地方政府债券发行情况</w:t>
      </w:r>
    </w:p>
    <w:p>
      <w:pPr>
        <w:pStyle w:val="8"/>
        <w:spacing w:line="580" w:lineRule="exact"/>
        <w:ind w:firstLine="616" w:firstLineChars="200"/>
        <w:rPr>
          <w:rFonts w:ascii="仿宋" w:hAnsi="仿宋" w:eastAsia="仿宋" w:cs="仿宋"/>
          <w:spacing w:val="-6"/>
        </w:rPr>
      </w:pPr>
      <w:r>
        <w:rPr>
          <w:rFonts w:hint="eastAsia" w:ascii="仿宋" w:hAnsi="仿宋" w:eastAsia="仿宋" w:cs="仿宋"/>
          <w:spacing w:val="-6"/>
          <w:lang w:val="en-US" w:eastAsia="zh-CN"/>
        </w:rPr>
        <w:t>2023</w:t>
      </w:r>
      <w:r>
        <w:rPr>
          <w:rFonts w:hint="eastAsia" w:ascii="仿宋" w:hAnsi="仿宋" w:eastAsia="仿宋" w:cs="仿宋"/>
          <w:spacing w:val="-6"/>
        </w:rPr>
        <w:t>年全县由省级代为发行地方政府债券</w:t>
      </w:r>
      <w:r>
        <w:rPr>
          <w:rFonts w:hint="eastAsia" w:ascii="仿宋" w:hAnsi="仿宋" w:eastAsia="仿宋" w:cs="仿宋"/>
          <w:snapToGrid/>
          <w:color w:val="000000"/>
          <w:kern w:val="2"/>
          <w:sz w:val="32"/>
          <w:szCs w:val="32"/>
          <w:lang w:val="en-US" w:eastAsia="zh-CN" w:bidi="ar-SA"/>
        </w:rPr>
        <w:t>211582</w:t>
      </w:r>
      <w:r>
        <w:rPr>
          <w:rFonts w:hint="eastAsia" w:ascii="仿宋" w:hAnsi="仿宋" w:eastAsia="仿宋" w:cs="仿宋"/>
          <w:spacing w:val="-6"/>
          <w:lang w:val="en-US" w:eastAsia="zh-CN"/>
        </w:rPr>
        <w:t>万</w:t>
      </w:r>
      <w:r>
        <w:rPr>
          <w:rFonts w:hint="eastAsia" w:ascii="仿宋" w:hAnsi="仿宋" w:eastAsia="仿宋" w:cs="仿宋"/>
          <w:spacing w:val="-6"/>
        </w:rPr>
        <w:t>元（所属地区地方政府债券发行数详见附表），其中：</w:t>
      </w:r>
      <w:r>
        <w:rPr>
          <w:rFonts w:hint="eastAsia" w:ascii="仿宋" w:hAnsi="仿宋" w:eastAsia="仿宋" w:cs="仿宋"/>
          <w:spacing w:val="-6"/>
          <w:lang w:eastAsia="zh-CN"/>
        </w:rPr>
        <w:t>县</w:t>
      </w:r>
      <w:r>
        <w:rPr>
          <w:rFonts w:hint="eastAsia" w:ascii="仿宋" w:hAnsi="仿宋" w:eastAsia="仿宋" w:cs="仿宋"/>
          <w:spacing w:val="-6"/>
        </w:rPr>
        <w:t>本级</w:t>
      </w:r>
      <w:r>
        <w:rPr>
          <w:rFonts w:hint="eastAsia" w:ascii="仿宋" w:hAnsi="仿宋" w:eastAsia="仿宋" w:cs="仿宋"/>
          <w:spacing w:val="-6"/>
          <w:lang w:val="en-US" w:eastAsia="zh-CN"/>
        </w:rPr>
        <w:t>211582万</w:t>
      </w:r>
      <w:r>
        <w:rPr>
          <w:rFonts w:hint="eastAsia" w:ascii="仿宋" w:hAnsi="仿宋" w:eastAsia="仿宋" w:cs="仿宋"/>
          <w:spacing w:val="-6"/>
        </w:rPr>
        <w:t xml:space="preserve">元。 </w:t>
      </w:r>
    </w:p>
    <w:p>
      <w:pPr>
        <w:pStyle w:val="8"/>
        <w:spacing w:line="580" w:lineRule="exact"/>
        <w:ind w:firstLine="616" w:firstLineChars="200"/>
        <w:rPr>
          <w:rFonts w:ascii="仿宋" w:hAnsi="仿宋" w:eastAsia="仿宋" w:cs="仿宋"/>
          <w:spacing w:val="-6"/>
        </w:rPr>
      </w:pPr>
      <w:r>
        <w:rPr>
          <w:rFonts w:hint="eastAsia" w:ascii="仿宋" w:hAnsi="仿宋" w:eastAsia="仿宋" w:cs="仿宋"/>
          <w:spacing w:val="-6"/>
        </w:rPr>
        <w:t>按债券性质分：由省级代为发行新增债券</w:t>
      </w:r>
      <w:r>
        <w:rPr>
          <w:rFonts w:hint="eastAsia" w:ascii="仿宋" w:hAnsi="仿宋" w:eastAsia="仿宋" w:cs="仿宋"/>
          <w:spacing w:val="-6"/>
          <w:lang w:val="en-US" w:eastAsia="zh-CN"/>
        </w:rPr>
        <w:t>152462万</w:t>
      </w:r>
      <w:r>
        <w:rPr>
          <w:rFonts w:hint="eastAsia" w:ascii="仿宋" w:hAnsi="仿宋" w:eastAsia="仿宋" w:cs="仿宋"/>
          <w:spacing w:val="-6"/>
        </w:rPr>
        <w:t>元、由由省级代为发行再融资债券</w:t>
      </w:r>
      <w:r>
        <w:rPr>
          <w:rFonts w:hint="eastAsia" w:ascii="仿宋" w:hAnsi="仿宋" w:eastAsia="仿宋" w:cs="仿宋"/>
          <w:spacing w:val="-6"/>
          <w:lang w:val="en-US" w:eastAsia="zh-CN"/>
        </w:rPr>
        <w:t>59120万</w:t>
      </w:r>
      <w:r>
        <w:rPr>
          <w:rFonts w:hint="eastAsia" w:ascii="仿宋" w:hAnsi="仿宋" w:eastAsia="仿宋" w:cs="仿宋"/>
          <w:spacing w:val="-6"/>
        </w:rPr>
        <w:t>元。</w:t>
      </w:r>
    </w:p>
    <w:p>
      <w:pPr>
        <w:pStyle w:val="8"/>
        <w:spacing w:line="580" w:lineRule="exact"/>
        <w:ind w:firstLine="616" w:firstLineChars="200"/>
        <w:rPr>
          <w:rFonts w:ascii="黑体" w:hAnsi="黑体" w:eastAsia="黑体" w:cs="仿宋"/>
          <w:spacing w:val="-6"/>
        </w:rPr>
      </w:pPr>
      <w:r>
        <w:rPr>
          <w:rFonts w:hint="eastAsia" w:ascii="黑体" w:hAnsi="黑体" w:eastAsia="黑体" w:cs="仿宋"/>
          <w:spacing w:val="-6"/>
        </w:rPr>
        <w:t>四、地方政府债券还本付息情况</w:t>
      </w:r>
    </w:p>
    <w:p>
      <w:pPr>
        <w:pStyle w:val="8"/>
        <w:spacing w:line="580" w:lineRule="exact"/>
        <w:ind w:firstLine="745" w:firstLineChars="242"/>
        <w:rPr>
          <w:rFonts w:ascii="仿宋" w:hAnsi="仿宋" w:eastAsia="仿宋" w:cs="仿宋"/>
          <w:spacing w:val="-6"/>
        </w:rPr>
      </w:pPr>
      <w:r>
        <w:rPr>
          <w:rFonts w:hint="eastAsia" w:ascii="仿宋" w:hAnsi="仿宋" w:eastAsia="仿宋" w:cs="仿宋"/>
          <w:spacing w:val="-6"/>
          <w:lang w:val="en-US" w:eastAsia="zh-CN"/>
        </w:rPr>
        <w:t>2023</w:t>
      </w:r>
      <w:r>
        <w:rPr>
          <w:rFonts w:hint="eastAsia" w:ascii="仿宋" w:hAnsi="仿宋" w:eastAsia="仿宋" w:cs="仿宋"/>
          <w:spacing w:val="-6"/>
        </w:rPr>
        <w:t>年全县地方政府债券还本付息</w:t>
      </w:r>
      <w:r>
        <w:rPr>
          <w:rFonts w:hint="eastAsia" w:ascii="仿宋" w:hAnsi="仿宋" w:eastAsia="仿宋" w:cs="仿宋"/>
          <w:spacing w:val="-6"/>
          <w:lang w:val="en-US" w:eastAsia="zh-CN"/>
        </w:rPr>
        <w:t>109059万</w:t>
      </w:r>
      <w:r>
        <w:rPr>
          <w:rFonts w:hint="eastAsia" w:ascii="仿宋" w:hAnsi="仿宋" w:eastAsia="仿宋" w:cs="仿宋"/>
          <w:spacing w:val="-6"/>
        </w:rPr>
        <w:t>元（所属地区地方政府债券还本付息</w:t>
      </w:r>
      <w:bookmarkStart w:id="0" w:name="_GoBack"/>
      <w:bookmarkEnd w:id="0"/>
      <w:r>
        <w:rPr>
          <w:rFonts w:hint="eastAsia" w:ascii="仿宋" w:hAnsi="仿宋" w:eastAsia="仿宋" w:cs="仿宋"/>
          <w:spacing w:val="-6"/>
        </w:rPr>
        <w:t>数详见附表）；</w:t>
      </w:r>
      <w:r>
        <w:rPr>
          <w:rFonts w:hint="eastAsia" w:ascii="仿宋" w:hAnsi="仿宋" w:eastAsia="仿宋" w:cs="仿宋"/>
          <w:spacing w:val="-6"/>
          <w:lang w:eastAsia="zh-CN"/>
        </w:rPr>
        <w:t>县</w:t>
      </w:r>
      <w:r>
        <w:rPr>
          <w:rFonts w:hint="eastAsia" w:ascii="仿宋" w:hAnsi="仿宋" w:eastAsia="仿宋" w:cs="仿宋"/>
          <w:spacing w:val="-6"/>
        </w:rPr>
        <w:t>本级地方政府债券还本付息</w:t>
      </w:r>
      <w:r>
        <w:rPr>
          <w:rFonts w:hint="eastAsia" w:ascii="仿宋" w:hAnsi="仿宋" w:eastAsia="仿宋" w:cs="仿宋"/>
          <w:spacing w:val="-6"/>
          <w:lang w:val="en-US" w:eastAsia="zh-CN"/>
        </w:rPr>
        <w:t>109059万</w:t>
      </w:r>
      <w:r>
        <w:rPr>
          <w:rFonts w:hint="eastAsia" w:ascii="仿宋" w:hAnsi="仿宋" w:eastAsia="仿宋" w:cs="仿宋"/>
          <w:spacing w:val="-6"/>
        </w:rPr>
        <w:t xml:space="preserve">元。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80C"/>
    <w:rsid w:val="0003080C"/>
    <w:rsid w:val="00144DAA"/>
    <w:rsid w:val="00434277"/>
    <w:rsid w:val="007225BE"/>
    <w:rsid w:val="00760F51"/>
    <w:rsid w:val="007A3B25"/>
    <w:rsid w:val="00967185"/>
    <w:rsid w:val="04605454"/>
    <w:rsid w:val="04D32441"/>
    <w:rsid w:val="12EF0CD0"/>
    <w:rsid w:val="1B195896"/>
    <w:rsid w:val="1B9C7DCB"/>
    <w:rsid w:val="1E180BF9"/>
    <w:rsid w:val="2DD87211"/>
    <w:rsid w:val="2E6D06C6"/>
    <w:rsid w:val="2F795E73"/>
    <w:rsid w:val="3CDC33A5"/>
    <w:rsid w:val="4A1F1D13"/>
    <w:rsid w:val="4C5C4B02"/>
    <w:rsid w:val="5ECC1871"/>
    <w:rsid w:val="61567592"/>
    <w:rsid w:val="68FD5A17"/>
    <w:rsid w:val="6A863489"/>
    <w:rsid w:val="6D4B28A5"/>
    <w:rsid w:val="6E097C89"/>
    <w:rsid w:val="736B532C"/>
    <w:rsid w:val="758A30A4"/>
    <w:rsid w:val="7A6B482D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qFormat/>
    <w:uiPriority w:val="99"/>
    <w:rPr>
      <w:sz w:val="18"/>
      <w:szCs w:val="18"/>
    </w:rPr>
  </w:style>
  <w:style w:type="paragraph" w:customStyle="1" w:styleId="8">
    <w:name w:val="内容"/>
    <w:basedOn w:val="1"/>
    <w:qFormat/>
    <w:uiPriority w:val="0"/>
    <w:pPr>
      <w:snapToGrid w:val="0"/>
      <w:spacing w:line="640" w:lineRule="exact"/>
      <w:ind w:firstLine="640"/>
    </w:pPr>
    <w:rPr>
      <w:rFonts w:hAnsi="楷体"/>
      <w:snapToGrid w:val="0"/>
      <w:kern w:val="0"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66</Words>
  <Characters>378</Characters>
  <Lines>3</Lines>
  <Paragraphs>1</Paragraphs>
  <ScaleCrop>false</ScaleCrop>
  <LinksUpToDate>false</LinksUpToDate>
  <CharactersWithSpaces>443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2021-05-31T07:58:00Z</dcterms:created>
  <dc:creator>张鎣</dc:creator>
  <cp:lastModifiedBy>Administrator</cp:lastModifiedBy>
  <cp:lastPrinted>2021-05-31T07:59:00Z</cp:lastPrinted>
  <dcterms:modified xsi:type="dcterms:W3CDTF">2024-06-06T03:14:04Z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