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textAlignment w:val="bottom"/>
        <w:rPr>
          <w:rFonts w:ascii="仿宋_GB2312" w:hAnsi="Calibri" w:eastAsia="仿宋_GB2312" w:cs="Times New Roman"/>
          <w:sz w:val="32"/>
          <w:szCs w:val="32"/>
        </w:rPr>
      </w:pPr>
    </w:p>
    <w:p>
      <w:pPr>
        <w:spacing w:line="580" w:lineRule="exact"/>
        <w:textAlignment w:val="bottom"/>
        <w:rPr>
          <w:rFonts w:ascii="仿宋_GB2312" w:hAnsi="Calibri" w:eastAsia="仿宋_GB2312" w:cs="Times New Roman"/>
          <w:sz w:val="32"/>
          <w:szCs w:val="32"/>
        </w:rPr>
      </w:pPr>
    </w:p>
    <w:p>
      <w:pPr>
        <w:spacing w:line="580" w:lineRule="exact"/>
        <w:textAlignment w:val="bottom"/>
        <w:rPr>
          <w:rFonts w:ascii="仿宋_GB2312" w:hAnsi="Calibri" w:eastAsia="仿宋_GB2312" w:cs="Times New Roman"/>
          <w:sz w:val="32"/>
          <w:szCs w:val="32"/>
        </w:rPr>
      </w:pPr>
    </w:p>
    <w:p>
      <w:pPr>
        <w:spacing w:line="580" w:lineRule="exact"/>
        <w:textAlignment w:val="bottom"/>
        <w:rPr>
          <w:rFonts w:ascii="仿宋_GB2312" w:hAnsi="Calibri" w:eastAsia="仿宋_GB2312" w:cs="Times New Roman"/>
          <w:sz w:val="32"/>
          <w:szCs w:val="32"/>
        </w:rPr>
      </w:pPr>
    </w:p>
    <w:p>
      <w:pPr>
        <w:spacing w:line="580" w:lineRule="exact"/>
        <w:textAlignment w:val="bottom"/>
        <w:rPr>
          <w:rFonts w:ascii="仿宋_GB2312" w:hAnsi="Calibri" w:eastAsia="仿宋_GB2312" w:cs="Times New Roman"/>
          <w:sz w:val="32"/>
          <w:szCs w:val="32"/>
        </w:rPr>
      </w:pPr>
    </w:p>
    <w:p>
      <w:pPr>
        <w:spacing w:line="580" w:lineRule="exact"/>
        <w:textAlignment w:val="bottom"/>
        <w:rPr>
          <w:rFonts w:ascii="仿宋_GB2312" w:hAnsi="Calibri" w:eastAsia="仿宋_GB2312" w:cs="Times New Roman"/>
          <w:sz w:val="32"/>
          <w:szCs w:val="32"/>
        </w:rPr>
      </w:pPr>
    </w:p>
    <w:p>
      <w:pPr>
        <w:spacing w:line="580" w:lineRule="exact"/>
        <w:textAlignment w:val="bottom"/>
        <w:rPr>
          <w:rFonts w:ascii="仿宋_GB2312" w:hAnsi="Calibri" w:eastAsia="仿宋_GB2312" w:cs="Times New Roman"/>
          <w:sz w:val="32"/>
          <w:szCs w:val="32"/>
        </w:rPr>
      </w:pPr>
    </w:p>
    <w:p>
      <w:pPr>
        <w:spacing w:line="580" w:lineRule="exact"/>
        <w:jc w:val="center"/>
        <w:textAlignment w:val="bottom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杭委编办〔2023〕29号</w:t>
      </w:r>
    </w:p>
    <w:p>
      <w:pPr>
        <w:spacing w:line="580" w:lineRule="exact"/>
        <w:jc w:val="center"/>
        <w:textAlignment w:val="bottom"/>
        <w:rPr>
          <w:rFonts w:ascii="仿宋_GB2312" w:hAnsi="Calibri" w:eastAsia="仿宋_GB2312" w:cs="Times New Roman"/>
          <w:sz w:val="32"/>
          <w:szCs w:val="32"/>
        </w:rPr>
      </w:pPr>
    </w:p>
    <w:p>
      <w:pPr>
        <w:spacing w:line="580" w:lineRule="exact"/>
        <w:textAlignment w:val="bottom"/>
        <w:rPr>
          <w:rFonts w:ascii="华文中宋" w:hAnsi="华文中宋" w:eastAsia="华文中宋" w:cs="Times New Roman"/>
          <w:sz w:val="44"/>
        </w:rPr>
      </w:pPr>
    </w:p>
    <w:p>
      <w:pPr>
        <w:spacing w:line="590" w:lineRule="exact"/>
        <w:jc w:val="center"/>
        <w:rPr>
          <w:rFonts w:ascii="方正小标宋简体" w:hAnsi="宋体" w:eastAsia="方正小标宋简体" w:cs="Times New Roman"/>
          <w:sz w:val="44"/>
          <w:szCs w:val="44"/>
        </w:rPr>
      </w:pPr>
      <w:r>
        <w:rPr>
          <w:rFonts w:hint="eastAsia" w:ascii="方正小标宋简体" w:hAnsi="宋体" w:eastAsia="方正小标宋简体" w:cs="Times New Roman"/>
          <w:sz w:val="44"/>
          <w:szCs w:val="44"/>
        </w:rPr>
        <w:t>关于</w:t>
      </w:r>
      <w:r>
        <w:rPr>
          <w:rFonts w:hint="eastAsia" w:ascii="方正小标宋简体" w:hAnsi="宋体" w:eastAsia="方正小标宋简体"/>
          <w:sz w:val="44"/>
          <w:szCs w:val="44"/>
        </w:rPr>
        <w:t>开展2023年事业单位</w:t>
      </w:r>
    </w:p>
    <w:p>
      <w:pPr>
        <w:spacing w:line="590" w:lineRule="exact"/>
        <w:jc w:val="center"/>
        <w:rPr>
          <w:rFonts w:ascii="方正小标宋简体" w:hAnsi="宋体" w:eastAsia="方正小标宋简体" w:cs="Times New Roman"/>
          <w:sz w:val="44"/>
          <w:szCs w:val="44"/>
        </w:rPr>
      </w:pPr>
      <w:r>
        <w:rPr>
          <w:rFonts w:hint="eastAsia" w:ascii="方正小标宋简体" w:hAnsi="宋体" w:eastAsia="方正小标宋简体" w:cs="Times New Roman"/>
          <w:sz w:val="44"/>
          <w:szCs w:val="44"/>
        </w:rPr>
        <w:t>“</w:t>
      </w:r>
      <w:bookmarkStart w:id="0" w:name="_GoBack"/>
      <w:bookmarkEnd w:id="0"/>
      <w:r>
        <w:rPr>
          <w:rFonts w:hint="eastAsia" w:ascii="方正小标宋简体" w:hAnsi="宋体" w:eastAsia="方正小标宋简体" w:cs="Times New Roman"/>
          <w:sz w:val="44"/>
          <w:szCs w:val="44"/>
          <w:lang w:eastAsia="zh-CN"/>
        </w:rPr>
        <w:t>双随机、一公开</w:t>
      </w:r>
      <w:r>
        <w:rPr>
          <w:rFonts w:hint="eastAsia" w:ascii="方正小标宋简体" w:hAnsi="宋体" w:eastAsia="方正小标宋简体" w:cs="Times New Roman"/>
          <w:sz w:val="44"/>
          <w:szCs w:val="44"/>
        </w:rPr>
        <w:t>”</w:t>
      </w:r>
      <w:r>
        <w:rPr>
          <w:rFonts w:hint="eastAsia" w:ascii="方正小标宋简体" w:hAnsi="宋体" w:eastAsia="方正小标宋简体"/>
          <w:sz w:val="44"/>
          <w:szCs w:val="44"/>
        </w:rPr>
        <w:t>实地核查</w:t>
      </w:r>
      <w:r>
        <w:rPr>
          <w:rFonts w:hint="eastAsia" w:ascii="方正小标宋简体" w:hAnsi="宋体" w:eastAsia="方正小标宋简体" w:cs="Times New Roman"/>
          <w:sz w:val="44"/>
          <w:szCs w:val="44"/>
        </w:rPr>
        <w:t>的通知</w:t>
      </w:r>
    </w:p>
    <w:p>
      <w:pPr>
        <w:spacing w:line="590" w:lineRule="exact"/>
        <w:rPr>
          <w:rFonts w:ascii="Calibri" w:hAnsi="Calibri" w:eastAsia="宋体" w:cs="Times New Roman"/>
        </w:rPr>
      </w:pPr>
    </w:p>
    <w:p>
      <w:pPr>
        <w:spacing w:line="590" w:lineRule="exact"/>
        <w:rPr>
          <w:rFonts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</w:rPr>
        <w:t>各有关单位：</w:t>
      </w:r>
    </w:p>
    <w:p>
      <w:pPr>
        <w:widowControl/>
        <w:shd w:val="clear" w:color="auto" w:fill="FFFFFF"/>
        <w:spacing w:line="590" w:lineRule="exact"/>
        <w:ind w:firstLine="640" w:firstLineChars="200"/>
        <w:rPr>
          <w:rFonts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</w:rPr>
        <w:t>根据《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>关于开展2023年事业单位法人公示信息“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  <w:lang w:eastAsia="zh-CN"/>
        </w:rPr>
        <w:t>双随机、一公开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>”抽查工作的通知</w:t>
      </w:r>
      <w:r>
        <w:rPr>
          <w:rFonts w:hint="eastAsia" w:ascii="仿宋_GB2312" w:hAnsi="仿宋" w:eastAsia="仿宋_GB2312" w:cs="Times New Roman"/>
          <w:sz w:val="32"/>
          <w:szCs w:val="32"/>
        </w:rPr>
        <w:t>》要求，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按照“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双随机、一公开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”相关规定，以5.3%的比例，从189家上杭县</w:t>
      </w:r>
      <w:r>
        <w:rPr>
          <w:rFonts w:hint="eastAsia" w:ascii="仿宋_GB2312" w:hAnsi="仿宋" w:eastAsia="仿宋_GB2312" w:cs="Times New Roman"/>
          <w:sz w:val="32"/>
          <w:szCs w:val="32"/>
        </w:rPr>
        <w:t>事业单位法人名录库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中随抽取10家事业单位为检查对象，并从</w:t>
      </w:r>
      <w:r>
        <w:rPr>
          <w:rFonts w:hint="eastAsia" w:ascii="仿宋_GB2312" w:hAnsi="仿宋" w:eastAsia="仿宋_GB2312" w:cs="Times New Roman"/>
          <w:sz w:val="32"/>
          <w:szCs w:val="32"/>
        </w:rPr>
        <w:t>上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杭县事业单位法人监管执法检查人员名录库中，随机抽取不少于</w:t>
      </w:r>
      <w:r>
        <w:rPr>
          <w:rFonts w:hint="eastAsia" w:ascii="宋体" w:hAnsi="宋体" w:eastAsia="宋体" w:cs="宋体"/>
          <w:kern w:val="0"/>
          <w:sz w:val="32"/>
          <w:szCs w:val="32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名执法检查人员组成检查组进行现场核查。</w:t>
      </w:r>
      <w:r>
        <w:rPr>
          <w:rFonts w:hint="eastAsia" w:ascii="仿宋_GB2312" w:hAnsi="仿宋" w:eastAsia="仿宋_GB2312" w:cs="Times New Roman"/>
          <w:sz w:val="32"/>
          <w:szCs w:val="32"/>
        </w:rPr>
        <w:t>经研究，将于近期对</w:t>
      </w:r>
      <w:r>
        <w:rPr>
          <w:rFonts w:hint="eastAsia" w:ascii="仿宋_GB2312" w:hAnsi="Calibri" w:eastAsia="仿宋_GB2312" w:cs="Arial"/>
          <w:sz w:val="32"/>
          <w:szCs w:val="32"/>
        </w:rPr>
        <w:t>上杭县第一中学等</w:t>
      </w:r>
      <w:r>
        <w:rPr>
          <w:rFonts w:hint="eastAsia" w:ascii="仿宋_GB2312" w:hAnsi="仿宋" w:eastAsia="仿宋_GB2312" w:cs="Times New Roman"/>
          <w:sz w:val="32"/>
          <w:szCs w:val="32"/>
        </w:rPr>
        <w:t>10家事业单位开展事业单位法人</w:t>
      </w:r>
      <w:r>
        <w:rPr>
          <w:rFonts w:hint="eastAsia" w:ascii="仿宋_GB2312" w:hAnsi="仿宋" w:eastAsia="仿宋_GB2312"/>
          <w:sz w:val="32"/>
          <w:szCs w:val="32"/>
        </w:rPr>
        <w:t>实地核查</w:t>
      </w:r>
      <w:r>
        <w:rPr>
          <w:rFonts w:hint="eastAsia" w:ascii="仿宋_GB2312" w:hAnsi="仿宋" w:eastAsia="仿宋_GB2312" w:cs="Times New Roman"/>
          <w:sz w:val="32"/>
          <w:szCs w:val="32"/>
        </w:rPr>
        <w:t>工作。具体安排如下：</w:t>
      </w:r>
    </w:p>
    <w:p>
      <w:pPr>
        <w:spacing w:line="590" w:lineRule="exac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</w:rPr>
        <w:t xml:space="preserve">   </w:t>
      </w:r>
      <w:r>
        <w:rPr>
          <w:rFonts w:hint="eastAsia" w:ascii="黑体" w:hAnsi="黑体" w:eastAsia="黑体" w:cs="Times New Roman"/>
          <w:sz w:val="32"/>
          <w:szCs w:val="32"/>
        </w:rPr>
        <w:t xml:space="preserve"> 一、检查时间</w:t>
      </w:r>
    </w:p>
    <w:p>
      <w:pPr>
        <w:spacing w:line="590" w:lineRule="exact"/>
        <w:ind w:left="645"/>
        <w:rPr>
          <w:rFonts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</w:rPr>
        <w:t>2023年</w:t>
      </w:r>
      <w:r>
        <w:rPr>
          <w:rFonts w:hint="eastAsia" w:ascii="仿宋_GB2312" w:hAnsi="仿宋" w:eastAsia="仿宋_GB2312"/>
          <w:sz w:val="32"/>
          <w:szCs w:val="32"/>
        </w:rPr>
        <w:t>10</w:t>
      </w:r>
      <w:r>
        <w:rPr>
          <w:rFonts w:hint="eastAsia" w:ascii="仿宋_GB2312" w:hAnsi="仿宋" w:eastAsia="仿宋_GB2312" w:cs="Times New Roman"/>
          <w:sz w:val="32"/>
          <w:szCs w:val="32"/>
        </w:rPr>
        <w:t>月17日-19日</w:t>
      </w:r>
    </w:p>
    <w:p>
      <w:pPr>
        <w:spacing w:line="590" w:lineRule="exact"/>
        <w:ind w:left="645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二、检查人员</w:t>
      </w:r>
    </w:p>
    <w:p>
      <w:pPr>
        <w:spacing w:line="590" w:lineRule="exact"/>
        <w:ind w:left="645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>刘学雄、黄鹏、李德胜、邹秋兰</w:t>
      </w:r>
    </w:p>
    <w:tbl>
      <w:tblPr>
        <w:tblStyle w:val="5"/>
        <w:tblpPr w:leftFromText="180" w:rightFromText="180" w:vertAnchor="text" w:horzAnchor="page" w:tblpX="2263" w:tblpY="894"/>
        <w:tblW w:w="83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3"/>
        <w:gridCol w:w="1377"/>
        <w:gridCol w:w="52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3070" w:type="dxa"/>
            <w:gridSpan w:val="2"/>
            <w:vAlign w:val="center"/>
          </w:tcPr>
          <w:p>
            <w:pPr>
              <w:spacing w:line="590" w:lineRule="exact"/>
              <w:jc w:val="center"/>
              <w:rPr>
                <w:rFonts w:ascii="仿宋_GB2312" w:hAnsi="仿宋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仿宋" w:eastAsia="仿宋_GB2312" w:cs="Times New Roman"/>
                <w:sz w:val="32"/>
                <w:szCs w:val="32"/>
              </w:rPr>
              <w:t>检查时间</w:t>
            </w:r>
          </w:p>
        </w:tc>
        <w:tc>
          <w:tcPr>
            <w:tcW w:w="5289" w:type="dxa"/>
            <w:vAlign w:val="center"/>
          </w:tcPr>
          <w:p>
            <w:pPr>
              <w:spacing w:line="590" w:lineRule="exact"/>
              <w:jc w:val="center"/>
              <w:rPr>
                <w:rFonts w:ascii="仿宋_GB2312" w:hAnsi="仿宋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仿宋" w:eastAsia="仿宋_GB2312" w:cs="Times New Roman"/>
                <w:sz w:val="32"/>
                <w:szCs w:val="32"/>
              </w:rPr>
              <w:t>单位名称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</w:trPr>
        <w:tc>
          <w:tcPr>
            <w:tcW w:w="1693" w:type="dxa"/>
            <w:vMerge w:val="restart"/>
            <w:vAlign w:val="center"/>
          </w:tcPr>
          <w:p>
            <w:pPr>
              <w:spacing w:line="59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10月17日</w:t>
            </w:r>
          </w:p>
        </w:tc>
        <w:tc>
          <w:tcPr>
            <w:tcW w:w="1377" w:type="dxa"/>
            <w:vAlign w:val="center"/>
          </w:tcPr>
          <w:p>
            <w:pPr>
              <w:spacing w:line="59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上午</w:t>
            </w:r>
          </w:p>
        </w:tc>
        <w:tc>
          <w:tcPr>
            <w:tcW w:w="5289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Calibri" w:eastAsia="仿宋_GB2312" w:cs="Arial"/>
                <w:sz w:val="32"/>
                <w:szCs w:val="32"/>
              </w:rPr>
            </w:pPr>
            <w:r>
              <w:rPr>
                <w:rFonts w:hint="eastAsia" w:ascii="仿宋_GB2312" w:hAnsi="Calibri" w:eastAsia="仿宋_GB2312" w:cs="Arial"/>
                <w:sz w:val="32"/>
                <w:szCs w:val="32"/>
              </w:rPr>
              <w:t>上杭县古田中心小学</w:t>
            </w:r>
          </w:p>
          <w:p>
            <w:pPr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Calibri" w:eastAsia="仿宋_GB2312" w:cs="Arial"/>
                <w:sz w:val="32"/>
                <w:szCs w:val="32"/>
              </w:rPr>
              <w:t>上杭县蛟洋工业区企业服务中心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1693" w:type="dxa"/>
            <w:vMerge w:val="continue"/>
            <w:vAlign w:val="center"/>
          </w:tcPr>
          <w:p>
            <w:pPr>
              <w:spacing w:line="59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77" w:type="dxa"/>
            <w:vAlign w:val="center"/>
          </w:tcPr>
          <w:p>
            <w:pPr>
              <w:spacing w:line="59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下午</w:t>
            </w:r>
          </w:p>
        </w:tc>
        <w:tc>
          <w:tcPr>
            <w:tcW w:w="5289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Calibri" w:eastAsia="仿宋_GB2312" w:cs="Arial"/>
                <w:sz w:val="30"/>
                <w:szCs w:val="30"/>
              </w:rPr>
              <w:t>上杭县医院、 客家族谱博物馆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1693" w:type="dxa"/>
            <w:vMerge w:val="restart"/>
            <w:vAlign w:val="center"/>
          </w:tcPr>
          <w:p>
            <w:pPr>
              <w:spacing w:line="590" w:lineRule="exact"/>
              <w:jc w:val="lef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10月18日</w:t>
            </w:r>
          </w:p>
        </w:tc>
        <w:tc>
          <w:tcPr>
            <w:tcW w:w="1377" w:type="dxa"/>
            <w:vAlign w:val="center"/>
          </w:tcPr>
          <w:p>
            <w:pPr>
              <w:spacing w:line="59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上午</w:t>
            </w:r>
          </w:p>
        </w:tc>
        <w:tc>
          <w:tcPr>
            <w:tcW w:w="5289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Calibri" w:eastAsia="仿宋_GB2312" w:cs="Arial"/>
                <w:sz w:val="30"/>
                <w:szCs w:val="30"/>
              </w:rPr>
            </w:pPr>
            <w:r>
              <w:rPr>
                <w:rFonts w:hint="eastAsia" w:ascii="仿宋_GB2312" w:hAnsi="Calibri" w:eastAsia="仿宋_GB2312" w:cs="Arial"/>
                <w:sz w:val="30"/>
                <w:szCs w:val="30"/>
              </w:rPr>
              <w:t>上杭县稔田中学</w:t>
            </w:r>
          </w:p>
          <w:p>
            <w:pPr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Calibri" w:eastAsia="仿宋_GB2312" w:cs="Arial"/>
                <w:sz w:val="30"/>
                <w:szCs w:val="30"/>
              </w:rPr>
              <w:t>上杭县蓝溪中心卫生院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693" w:type="dxa"/>
            <w:vMerge w:val="continue"/>
            <w:vAlign w:val="center"/>
          </w:tcPr>
          <w:p>
            <w:pPr>
              <w:spacing w:line="59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77" w:type="dxa"/>
            <w:vAlign w:val="center"/>
          </w:tcPr>
          <w:p>
            <w:pPr>
              <w:spacing w:line="59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下午</w:t>
            </w:r>
          </w:p>
        </w:tc>
        <w:tc>
          <w:tcPr>
            <w:tcW w:w="5289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Calibri" w:eastAsia="仿宋_GB2312" w:cs="Arial"/>
                <w:sz w:val="30"/>
                <w:szCs w:val="30"/>
              </w:rPr>
            </w:pPr>
            <w:r>
              <w:rPr>
                <w:rFonts w:hint="eastAsia" w:ascii="仿宋_GB2312" w:hAnsi="Calibri" w:eastAsia="仿宋_GB2312" w:cs="Arial"/>
                <w:sz w:val="30"/>
                <w:szCs w:val="30"/>
              </w:rPr>
              <w:t>上杭县种子站</w:t>
            </w:r>
          </w:p>
          <w:p>
            <w:pPr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Calibri" w:eastAsia="仿宋_GB2312" w:cs="Arial"/>
                <w:sz w:val="30"/>
                <w:szCs w:val="30"/>
              </w:rPr>
              <w:t>上杭县青少年学生校外活动中心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1693" w:type="dxa"/>
            <w:vAlign w:val="center"/>
          </w:tcPr>
          <w:p>
            <w:pPr>
              <w:spacing w:line="59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10月19日</w:t>
            </w:r>
          </w:p>
        </w:tc>
        <w:tc>
          <w:tcPr>
            <w:tcW w:w="1377" w:type="dxa"/>
            <w:vAlign w:val="center"/>
          </w:tcPr>
          <w:p>
            <w:pPr>
              <w:spacing w:line="59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上午</w:t>
            </w:r>
          </w:p>
        </w:tc>
        <w:tc>
          <w:tcPr>
            <w:tcW w:w="5289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Calibri" w:eastAsia="仿宋_GB2312" w:cs="Arial"/>
                <w:sz w:val="30"/>
                <w:szCs w:val="30"/>
              </w:rPr>
            </w:pPr>
            <w:r>
              <w:rPr>
                <w:rFonts w:hint="eastAsia" w:ascii="仿宋_GB2312" w:hAnsi="Calibri" w:eastAsia="仿宋_GB2312" w:cs="Arial"/>
                <w:sz w:val="30"/>
                <w:szCs w:val="30"/>
              </w:rPr>
              <w:t>上杭县第一中学、上杭县公房服务所</w:t>
            </w:r>
          </w:p>
        </w:tc>
      </w:tr>
    </w:tbl>
    <w:p>
      <w:pPr>
        <w:spacing w:line="590" w:lineRule="exact"/>
        <w:ind w:firstLine="640" w:firstLineChars="200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三、检查对象</w:t>
      </w:r>
    </w:p>
    <w:p>
      <w:pPr>
        <w:spacing w:line="590" w:lineRule="exact"/>
        <w:ind w:firstLine="643" w:firstLineChars="200"/>
        <w:rPr>
          <w:rFonts w:ascii="黑体" w:hAnsi="黑体" w:eastAsia="黑体" w:cs="Times New Roman"/>
          <w:b/>
          <w:sz w:val="32"/>
          <w:szCs w:val="32"/>
        </w:rPr>
      </w:pPr>
    </w:p>
    <w:p>
      <w:pPr>
        <w:spacing w:line="590" w:lineRule="exact"/>
        <w:ind w:firstLine="643" w:firstLineChars="200"/>
        <w:rPr>
          <w:rFonts w:ascii="黑体" w:hAnsi="黑体" w:eastAsia="黑体" w:cs="Times New Roman"/>
          <w:b/>
          <w:sz w:val="32"/>
          <w:szCs w:val="32"/>
        </w:rPr>
      </w:pPr>
    </w:p>
    <w:p>
      <w:pPr>
        <w:spacing w:line="590" w:lineRule="exact"/>
        <w:ind w:firstLine="643" w:firstLineChars="200"/>
        <w:rPr>
          <w:rFonts w:ascii="黑体" w:hAnsi="黑体" w:eastAsia="黑体" w:cs="Times New Roman"/>
          <w:b/>
          <w:sz w:val="32"/>
          <w:szCs w:val="32"/>
        </w:rPr>
      </w:pPr>
    </w:p>
    <w:p>
      <w:pPr>
        <w:spacing w:line="590" w:lineRule="exact"/>
        <w:ind w:firstLine="643" w:firstLineChars="200"/>
        <w:rPr>
          <w:rFonts w:ascii="黑体" w:hAnsi="黑体" w:eastAsia="黑体" w:cs="Times New Roman"/>
          <w:b/>
          <w:sz w:val="32"/>
          <w:szCs w:val="32"/>
        </w:rPr>
      </w:pPr>
    </w:p>
    <w:p>
      <w:pPr>
        <w:spacing w:line="590" w:lineRule="exact"/>
        <w:ind w:firstLine="643" w:firstLineChars="200"/>
        <w:rPr>
          <w:rFonts w:ascii="黑体" w:hAnsi="黑体" w:eastAsia="黑体" w:cs="Times New Roman"/>
          <w:b/>
          <w:sz w:val="32"/>
          <w:szCs w:val="32"/>
        </w:rPr>
      </w:pPr>
    </w:p>
    <w:p>
      <w:pPr>
        <w:spacing w:line="590" w:lineRule="exact"/>
        <w:ind w:firstLine="643" w:firstLineChars="200"/>
        <w:rPr>
          <w:rFonts w:ascii="黑体" w:hAnsi="黑体" w:eastAsia="黑体" w:cs="Times New Roman"/>
          <w:b/>
          <w:sz w:val="32"/>
          <w:szCs w:val="32"/>
        </w:rPr>
      </w:pPr>
    </w:p>
    <w:p>
      <w:pPr>
        <w:spacing w:line="590" w:lineRule="exact"/>
        <w:ind w:firstLine="643" w:firstLineChars="200"/>
        <w:rPr>
          <w:rFonts w:ascii="黑体" w:hAnsi="黑体" w:eastAsia="黑体" w:cs="Times New Roman"/>
          <w:b/>
          <w:sz w:val="32"/>
          <w:szCs w:val="32"/>
        </w:rPr>
      </w:pPr>
    </w:p>
    <w:p>
      <w:pPr>
        <w:spacing w:line="590" w:lineRule="exact"/>
        <w:ind w:firstLine="643" w:firstLineChars="200"/>
        <w:rPr>
          <w:rFonts w:ascii="黑体" w:hAnsi="黑体" w:eastAsia="黑体" w:cs="Times New Roman"/>
          <w:b/>
          <w:sz w:val="32"/>
          <w:szCs w:val="32"/>
        </w:rPr>
      </w:pPr>
    </w:p>
    <w:p>
      <w:pPr>
        <w:spacing w:line="590" w:lineRule="exact"/>
        <w:ind w:firstLine="643" w:firstLineChars="200"/>
        <w:rPr>
          <w:rFonts w:ascii="黑体" w:hAnsi="黑体" w:eastAsia="黑体" w:cs="Times New Roman"/>
          <w:b/>
          <w:sz w:val="32"/>
          <w:szCs w:val="32"/>
        </w:rPr>
      </w:pPr>
    </w:p>
    <w:p>
      <w:pPr>
        <w:spacing w:line="590" w:lineRule="exact"/>
        <w:ind w:firstLine="643" w:firstLineChars="200"/>
        <w:rPr>
          <w:rFonts w:ascii="黑体" w:hAnsi="黑体" w:eastAsia="黑体" w:cs="Times New Roman"/>
          <w:b/>
          <w:sz w:val="32"/>
          <w:szCs w:val="32"/>
        </w:rPr>
      </w:pPr>
    </w:p>
    <w:p>
      <w:pPr>
        <w:spacing w:line="590" w:lineRule="exact"/>
        <w:ind w:firstLine="640" w:firstLineChars="200"/>
        <w:rPr>
          <w:rFonts w:ascii="黑体" w:hAnsi="黑体" w:eastAsia="黑体" w:cs="Times New Roman"/>
          <w:spacing w:val="-28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 xml:space="preserve">四、有关要求    </w:t>
      </w:r>
    </w:p>
    <w:p>
      <w:pPr>
        <w:pStyle w:val="4"/>
        <w:spacing w:before="0" w:beforeAutospacing="0" w:after="0" w:afterAutospacing="0" w:line="590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</w:rPr>
        <w:t xml:space="preserve"> 开展事业单位登记管理“</w:t>
      </w:r>
      <w:r>
        <w:rPr>
          <w:rFonts w:hint="eastAsia" w:ascii="仿宋_GB2312" w:eastAsia="仿宋_GB2312"/>
          <w:sz w:val="32"/>
          <w:szCs w:val="32"/>
          <w:lang w:eastAsia="zh-CN"/>
        </w:rPr>
        <w:t>双随机、一公开</w:t>
      </w:r>
      <w:r>
        <w:rPr>
          <w:rFonts w:hint="eastAsia" w:ascii="仿宋_GB2312" w:eastAsia="仿宋_GB2312"/>
          <w:sz w:val="32"/>
          <w:szCs w:val="32"/>
        </w:rPr>
        <w:t>”抽查是规范事业单位运行、提高公益服务水平、保障事业单位健康平稳发展的有效举措。各被检查单位要加强组织领导，切实做好抽查工作准备。举办单位要切实履行职责，认真审核把关，认真组织做好本部门所属事业单位的自查、迎查工作。</w:t>
      </w:r>
    </w:p>
    <w:p>
      <w:pPr>
        <w:spacing w:line="590" w:lineRule="exact"/>
        <w:ind w:firstLine="640" w:firstLineChars="200"/>
        <w:rPr>
          <w:rFonts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</w:rPr>
        <w:t>2.</w:t>
      </w:r>
      <w:r>
        <w:rPr>
          <w:rFonts w:hint="eastAsia" w:ascii="仿宋_GB2312" w:hAnsi="Calibri" w:eastAsia="仿宋_GB2312" w:cs="Times New Roman"/>
        </w:rPr>
        <w:t xml:space="preserve"> </w:t>
      </w:r>
      <w:r>
        <w:rPr>
          <w:rFonts w:hint="eastAsia" w:ascii="仿宋_GB2312" w:hAnsi="仿宋" w:eastAsia="仿宋_GB2312" w:cs="Times New Roman"/>
          <w:sz w:val="32"/>
          <w:szCs w:val="32"/>
        </w:rPr>
        <w:t>各单位均应以本次检查为契机，开展一次全面“体检”，强化内部监督管理。同时，要积极配合检查工作，认真准备相关材料。对于在实地核查中发现的问题，各单位要找出“病因”，认真整改，不断提高服务水平和管理水平。</w:t>
      </w:r>
    </w:p>
    <w:p>
      <w:pPr>
        <w:spacing w:line="590" w:lineRule="exact"/>
        <w:ind w:firstLine="640" w:firstLineChars="200"/>
        <w:rPr>
          <w:rFonts w:ascii="仿宋_GB2312" w:hAnsi="仿宋" w:eastAsia="仿宋_GB2312" w:cs="Times New Roman"/>
          <w:sz w:val="32"/>
          <w:szCs w:val="32"/>
        </w:rPr>
      </w:pPr>
    </w:p>
    <w:p>
      <w:pPr>
        <w:widowControl/>
        <w:spacing w:line="590" w:lineRule="exact"/>
        <w:ind w:firstLine="624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办公地址：原县委大楼4楼西边</w:t>
      </w:r>
    </w:p>
    <w:p>
      <w:pPr>
        <w:widowControl/>
        <w:shd w:val="clear" w:color="auto" w:fill="FFFFFF"/>
        <w:spacing w:line="59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联系电话：3842832、 </w:t>
      </w:r>
      <w:r>
        <w:rPr>
          <w:rFonts w:hint="eastAsia" w:ascii="仿宋_GB2312" w:hAnsi="Times New Roman" w:eastAsia="仿宋_GB2312" w:cs="Times New Roman"/>
          <w:sz w:val="32"/>
          <w:szCs w:val="32"/>
        </w:rPr>
        <w:t>3887416（传真）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</w:p>
    <w:p>
      <w:pPr>
        <w:widowControl/>
        <w:autoSpaceDE w:val="0"/>
        <w:spacing w:line="59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联系人：邹秋兰</w:t>
      </w:r>
      <w:r>
        <w:rPr>
          <w:rFonts w:hint="eastAsia" w:ascii="宋体" w:hAnsi="宋体" w:eastAsia="仿宋_GB2312" w:cs="宋体"/>
          <w:kern w:val="0"/>
          <w:sz w:val="32"/>
          <w:szCs w:val="32"/>
        </w:rPr>
        <w:t>  </w:t>
      </w:r>
    </w:p>
    <w:p>
      <w:pPr>
        <w:widowControl/>
        <w:shd w:val="clear" w:color="auto" w:fill="FFFFFF"/>
        <w:spacing w:line="590" w:lineRule="exact"/>
        <w:ind w:firstLine="640"/>
        <w:jc w:val="left"/>
        <w:rPr>
          <w:rFonts w:ascii="宋体" w:hAnsi="宋体" w:eastAsia="仿宋_GB2312" w:cs="宋体"/>
          <w:kern w:val="0"/>
          <w:sz w:val="32"/>
          <w:szCs w:val="32"/>
        </w:rPr>
      </w:pPr>
      <w:r>
        <w:rPr>
          <w:rFonts w:hint="eastAsia" w:ascii="宋体" w:hAnsi="宋体" w:eastAsia="仿宋_GB2312" w:cs="宋体"/>
          <w:kern w:val="0"/>
          <w:sz w:val="32"/>
          <w:szCs w:val="32"/>
        </w:rPr>
        <w:t>  </w:t>
      </w:r>
    </w:p>
    <w:p>
      <w:pPr>
        <w:spacing w:line="590" w:lineRule="exact"/>
        <w:ind w:left="1598" w:leftChars="304" w:hanging="960" w:hangingChars="3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宋体" w:hAnsi="宋体" w:eastAsia="仿宋_GB2312" w:cs="宋体"/>
          <w:kern w:val="0"/>
          <w:sz w:val="32"/>
          <w:szCs w:val="32"/>
        </w:rPr>
        <w:t>附件：1.2023年</w:t>
      </w:r>
      <w:r>
        <w:rPr>
          <w:rFonts w:hint="eastAsia" w:ascii="仿宋_GB2312" w:hAnsi="仿宋_GB2312" w:eastAsia="仿宋_GB2312" w:cs="仿宋_GB2312"/>
          <w:sz w:val="32"/>
          <w:szCs w:val="32"/>
        </w:rPr>
        <w:t>事业单位法人“双随机、一公开”实地核查书面材料目录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</w:t>
      </w:r>
    </w:p>
    <w:p>
      <w:pPr>
        <w:spacing w:line="590" w:lineRule="exact"/>
        <w:ind w:left="1598" w:leftChars="304" w:hanging="960" w:hangingChars="3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宋体" w:hAnsi="宋体" w:eastAsia="仿宋_GB2312" w:cs="宋体"/>
          <w:kern w:val="0"/>
          <w:sz w:val="32"/>
          <w:szCs w:val="32"/>
        </w:rPr>
        <w:t xml:space="preserve">      2.上杭县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事业单位法人公示信息抽查自查情况表</w:t>
      </w:r>
    </w:p>
    <w:p>
      <w:pPr>
        <w:widowControl/>
        <w:shd w:val="clear" w:color="auto" w:fill="FFFFFF"/>
        <w:spacing w:line="590" w:lineRule="exact"/>
        <w:ind w:firstLine="640"/>
        <w:jc w:val="left"/>
        <w:rPr>
          <w:rFonts w:ascii="仿宋_GB2312" w:hAnsi="仿宋" w:eastAsia="仿宋_GB2312" w:cs="Times New Roman"/>
          <w:sz w:val="32"/>
          <w:szCs w:val="32"/>
        </w:rPr>
      </w:pPr>
      <w:r>
        <w:rPr>
          <w:rFonts w:hint="eastAsia" w:ascii="宋体" w:hAnsi="宋体" w:eastAsia="仿宋_GB2312" w:cs="宋体"/>
          <w:kern w:val="0"/>
          <w:sz w:val="32"/>
          <w:szCs w:val="32"/>
        </w:rPr>
        <w:t>   </w:t>
      </w:r>
    </w:p>
    <w:p>
      <w:pPr>
        <w:spacing w:line="590" w:lineRule="exact"/>
        <w:ind w:right="160" w:firstLine="640" w:firstLineChars="200"/>
        <w:jc w:val="right"/>
        <w:rPr>
          <w:rFonts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</w:rPr>
        <w:t>中共上杭县委编办</w:t>
      </w:r>
    </w:p>
    <w:p>
      <w:pPr>
        <w:wordWrap w:val="0"/>
        <w:spacing w:line="590" w:lineRule="exact"/>
        <w:ind w:right="160" w:firstLine="640" w:firstLineChars="200"/>
        <w:jc w:val="right"/>
        <w:rPr>
          <w:rFonts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</w:rPr>
        <w:t>2023年</w:t>
      </w:r>
      <w:r>
        <w:rPr>
          <w:rFonts w:hint="eastAsia" w:ascii="仿宋_GB2312" w:hAnsi="仿宋" w:eastAsia="仿宋_GB2312"/>
          <w:sz w:val="32"/>
          <w:szCs w:val="32"/>
        </w:rPr>
        <w:t>10</w:t>
      </w:r>
      <w:r>
        <w:rPr>
          <w:rFonts w:hint="eastAsia" w:ascii="仿宋_GB2312" w:hAnsi="仿宋" w:eastAsia="仿宋_GB2312" w:cs="Times New Roman"/>
          <w:sz w:val="32"/>
          <w:szCs w:val="32"/>
        </w:rPr>
        <w:t>月11日</w:t>
      </w:r>
    </w:p>
    <w:p>
      <w:pPr>
        <w:spacing w:line="590" w:lineRule="exact"/>
        <w:ind w:right="160" w:firstLine="640" w:firstLineChars="200"/>
        <w:jc w:val="right"/>
        <w:rPr>
          <w:rFonts w:ascii="仿宋_GB2312" w:hAnsi="仿宋" w:eastAsia="仿宋_GB2312" w:cs="Times New Roman"/>
          <w:sz w:val="32"/>
          <w:szCs w:val="32"/>
        </w:rPr>
      </w:pPr>
    </w:p>
    <w:p>
      <w:pPr>
        <w:spacing w:line="590" w:lineRule="exact"/>
        <w:ind w:right="160" w:firstLine="640" w:firstLineChars="200"/>
        <w:jc w:val="right"/>
        <w:rPr>
          <w:rFonts w:ascii="仿宋_GB2312" w:hAnsi="仿宋" w:eastAsia="仿宋_GB2312" w:cs="Times New Roman"/>
          <w:sz w:val="32"/>
          <w:szCs w:val="32"/>
        </w:rPr>
      </w:pPr>
    </w:p>
    <w:p>
      <w:pPr>
        <w:spacing w:line="590" w:lineRule="exact"/>
        <w:ind w:right="160" w:firstLine="640" w:firstLineChars="200"/>
        <w:jc w:val="right"/>
        <w:rPr>
          <w:rFonts w:ascii="仿宋_GB2312" w:hAnsi="仿宋" w:eastAsia="仿宋_GB2312" w:cs="Times New Roman"/>
          <w:sz w:val="32"/>
          <w:szCs w:val="32"/>
        </w:rPr>
      </w:pPr>
    </w:p>
    <w:p>
      <w:pPr>
        <w:spacing w:line="590" w:lineRule="exact"/>
        <w:ind w:right="160" w:firstLine="640" w:firstLineChars="200"/>
        <w:jc w:val="right"/>
        <w:rPr>
          <w:rFonts w:ascii="仿宋_GB2312" w:hAnsi="仿宋" w:eastAsia="仿宋_GB2312" w:cs="Times New Roman"/>
          <w:sz w:val="32"/>
          <w:szCs w:val="32"/>
        </w:rPr>
      </w:pPr>
    </w:p>
    <w:p>
      <w:pPr>
        <w:spacing w:line="590" w:lineRule="exact"/>
        <w:ind w:right="160" w:firstLine="640" w:firstLineChars="200"/>
        <w:jc w:val="right"/>
        <w:rPr>
          <w:rFonts w:ascii="仿宋_GB2312" w:hAnsi="仿宋" w:eastAsia="仿宋_GB2312" w:cs="Times New Roman"/>
          <w:sz w:val="32"/>
          <w:szCs w:val="32"/>
        </w:rPr>
      </w:pPr>
    </w:p>
    <w:tbl>
      <w:tblPr>
        <w:tblStyle w:val="5"/>
        <w:tblpPr w:leftFromText="180" w:rightFromText="180" w:vertAnchor="text" w:horzAnchor="margin" w:tblpY="556"/>
        <w:tblW w:w="9061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1" w:type="dxa"/>
          </w:tcPr>
          <w:p>
            <w:pPr>
              <w:spacing w:line="590" w:lineRule="exact"/>
              <w:ind w:firstLine="140" w:firstLineChars="50"/>
              <w:rPr>
                <w:rFonts w:ascii="仿宋_GB2312" w:hAnsi="华文中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宋体"/>
                <w:kern w:val="0"/>
                <w:sz w:val="28"/>
                <w:szCs w:val="28"/>
              </w:rPr>
              <w:t>抄送：龙岩市委编办、龙岩市事业单位登记中心。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1" w:type="dxa"/>
          </w:tcPr>
          <w:p>
            <w:pPr>
              <w:spacing w:line="590" w:lineRule="exact"/>
              <w:rPr>
                <w:rFonts w:ascii="仿宋_GB2312" w:hAnsi="华文中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宋体"/>
                <w:kern w:val="0"/>
                <w:sz w:val="28"/>
                <w:szCs w:val="28"/>
              </w:rPr>
              <w:t xml:space="preserve"> 中共上杭县委编办                         2023年10月11日印发</w:t>
            </w:r>
          </w:p>
        </w:tc>
      </w:tr>
    </w:tbl>
    <w:p>
      <w:pPr>
        <w:jc w:val="left"/>
        <w:rPr>
          <w:rFonts w:ascii="仿宋_GB2312" w:hAnsi="仿宋_GB2312" w:eastAsia="仿宋_GB2312" w:cs="仿宋_GB2312"/>
          <w:bCs/>
          <w:spacing w:val="-26"/>
          <w:sz w:val="32"/>
          <w:szCs w:val="32"/>
        </w:rPr>
      </w:pPr>
    </w:p>
    <w:p>
      <w:pPr>
        <w:jc w:val="left"/>
        <w:rPr>
          <w:rFonts w:ascii="仿宋_GB2312" w:hAnsi="仿宋_GB2312" w:eastAsia="仿宋_GB2312" w:cs="仿宋_GB2312"/>
          <w:bCs/>
          <w:spacing w:val="-26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pacing w:val="-26"/>
          <w:sz w:val="32"/>
          <w:szCs w:val="32"/>
        </w:rPr>
        <w:t>附件1</w:t>
      </w:r>
    </w:p>
    <w:p>
      <w:pPr>
        <w:spacing w:line="590" w:lineRule="exact"/>
        <w:ind w:firstLine="880" w:firstLineChars="20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2023年事业单位法人“双随机、一公开”实地核查书面材料目录</w:t>
      </w:r>
    </w:p>
    <w:p>
      <w:pPr>
        <w:spacing w:line="590" w:lineRule="atLeas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90" w:lineRule="atLeas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1.事业单位法人证书（正、副本）。</w:t>
      </w:r>
    </w:p>
    <w:p>
      <w:pPr>
        <w:spacing w:line="590" w:lineRule="atLeas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2.法定代表人任职文件。</w:t>
      </w:r>
    </w:p>
    <w:p>
      <w:pPr>
        <w:spacing w:line="590" w:lineRule="atLeas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3.2022年度法人年度报告书（含决算前后的资产负债表、收支明细表）。</w:t>
      </w:r>
    </w:p>
    <w:p>
      <w:pPr>
        <w:spacing w:line="590" w:lineRule="atLeast"/>
        <w:ind w:firstLine="640" w:firstLineChars="200"/>
        <w:rPr>
          <w:rFonts w:ascii="仿宋_GB2312" w:hAnsi="宋体" w:eastAsia="仿宋_GB2312" w:cs="仿宋_GB2312"/>
          <w:color w:val="000000"/>
          <w:sz w:val="31"/>
          <w:szCs w:val="31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4.2022年以来</w:t>
      </w:r>
      <w:r>
        <w:rPr>
          <w:rFonts w:ascii="仿宋_GB2312" w:hAnsi="宋体" w:eastAsia="仿宋_GB2312" w:cs="仿宋_GB2312"/>
          <w:color w:val="000000"/>
          <w:sz w:val="31"/>
          <w:szCs w:val="31"/>
          <w:shd w:val="clear" w:color="auto" w:fill="FFFFFF"/>
        </w:rPr>
        <w:t>事业单位法人变更登记材料</w:t>
      </w:r>
      <w:r>
        <w:rPr>
          <w:rFonts w:hint="eastAsia" w:ascii="仿宋_GB2312" w:hAnsi="宋体" w:eastAsia="仿宋_GB2312" w:cs="仿宋_GB2312"/>
          <w:color w:val="000000"/>
          <w:sz w:val="31"/>
          <w:szCs w:val="31"/>
          <w:shd w:val="clear" w:color="auto" w:fill="FFFFFF"/>
        </w:rPr>
        <w:t>。</w:t>
      </w:r>
    </w:p>
    <w:p>
      <w:pPr>
        <w:spacing w:line="590" w:lineRule="atLeast"/>
        <w:ind w:firstLine="62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sz w:val="31"/>
          <w:szCs w:val="31"/>
          <w:shd w:val="clear" w:color="auto" w:fill="FFFFFF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法人名称印章和其他冠名印章。</w:t>
      </w:r>
    </w:p>
    <w:p>
      <w:pPr>
        <w:spacing w:line="590" w:lineRule="atLeas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6.单位及法定代表人受奖惩文件。（受奖惩是指受到相关部门的奖励和惩处情况，不包括法定代表人以外的个人）</w:t>
      </w:r>
    </w:p>
    <w:p>
      <w:pPr>
        <w:spacing w:line="590" w:lineRule="atLeas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7.接受捐赠资助及其使用情况文件。（指本单位有无接受捐赠资助及捐赠资助的数量、方式、使用方向和使用结果等）</w:t>
      </w:r>
    </w:p>
    <w:p>
      <w:pPr>
        <w:spacing w:line="590" w:lineRule="atLeas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8.单位涉及诉讼投诉情况。</w:t>
      </w:r>
    </w:p>
    <w:p>
      <w:pPr>
        <w:spacing w:line="590" w:lineRule="atLeast"/>
        <w:ind w:firstLine="640" w:firstLineChars="200"/>
        <w:rPr>
          <w:rFonts w:ascii="仿宋_GB2312" w:hAnsi="宋体" w:eastAsia="仿宋_GB2312" w:cs="仿宋_GB2312"/>
          <w:color w:val="000000"/>
          <w:sz w:val="31"/>
          <w:szCs w:val="31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9.</w:t>
      </w:r>
      <w:r>
        <w:rPr>
          <w:rFonts w:ascii="仿宋_GB2312" w:hAnsi="宋体" w:eastAsia="仿宋_GB2312" w:cs="仿宋_GB2312"/>
          <w:color w:val="000000"/>
          <w:sz w:val="31"/>
          <w:szCs w:val="31"/>
          <w:shd w:val="clear" w:color="auto" w:fill="FFFFFF"/>
        </w:rPr>
        <w:t>事业单位在职人员（含在编人员和聘用人员）花名册及人员工作</w:t>
      </w:r>
      <w:r>
        <w:rPr>
          <w:rFonts w:hint="eastAsia" w:ascii="仿宋_GB2312" w:hAnsi="宋体" w:eastAsia="仿宋_GB2312" w:cs="仿宋_GB2312"/>
          <w:color w:val="000000"/>
          <w:sz w:val="31"/>
          <w:szCs w:val="31"/>
          <w:shd w:val="clear" w:color="auto" w:fill="FFFFFF"/>
        </w:rPr>
        <w:t>情况。</w:t>
      </w:r>
    </w:p>
    <w:p>
      <w:pPr>
        <w:spacing w:line="590" w:lineRule="atLeas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10.有关资质证书或执业许可证。</w:t>
      </w:r>
    </w:p>
    <w:p>
      <w:pPr>
        <w:spacing w:line="590" w:lineRule="atLeas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11.单位印发的文件（挑选几份）。</w:t>
      </w:r>
    </w:p>
    <w:p>
      <w:pPr>
        <w:ind w:firstLine="640" w:firstLineChars="200"/>
        <w:jc w:val="left"/>
        <w:rPr>
          <w:rFonts w:ascii="仿宋_GB2312" w:hAnsi="仿宋_GB2312" w:eastAsia="仿宋_GB2312" w:cs="仿宋_GB2312"/>
          <w:bCs/>
          <w:spacing w:val="-26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12.其它与重点检查有关的材料（近三年的工作总结）。</w:t>
      </w:r>
    </w:p>
    <w:p>
      <w:pPr>
        <w:jc w:val="left"/>
        <w:rPr>
          <w:rFonts w:ascii="仿宋_GB2312" w:hAnsi="仿宋_GB2312" w:eastAsia="仿宋_GB2312" w:cs="仿宋_GB2312"/>
          <w:bCs/>
          <w:spacing w:val="-26"/>
          <w:sz w:val="32"/>
          <w:szCs w:val="32"/>
        </w:rPr>
      </w:pPr>
    </w:p>
    <w:p>
      <w:pPr>
        <w:jc w:val="left"/>
        <w:rPr>
          <w:rFonts w:ascii="仿宋_GB2312" w:hAnsi="仿宋_GB2312" w:eastAsia="仿宋_GB2312" w:cs="仿宋_GB2312"/>
          <w:bCs/>
          <w:spacing w:val="-26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pacing w:val="-26"/>
          <w:sz w:val="32"/>
          <w:szCs w:val="32"/>
        </w:rPr>
        <w:t>附件2</w:t>
      </w:r>
    </w:p>
    <w:p>
      <w:pPr>
        <w:jc w:val="center"/>
        <w:rPr>
          <w:rFonts w:ascii="长城小标宋体" w:eastAsia="长城小标宋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上杭县事业单位法人公示信息抽查自查情况表</w:t>
      </w:r>
    </w:p>
    <w:p>
      <w:pPr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单位：（盖章）                                  年   月   日</w:t>
      </w:r>
    </w:p>
    <w:tbl>
      <w:tblPr>
        <w:tblStyle w:val="5"/>
        <w:tblW w:w="98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5"/>
        <w:gridCol w:w="1421"/>
        <w:gridCol w:w="1813"/>
        <w:gridCol w:w="1037"/>
        <w:gridCol w:w="2932"/>
        <w:gridCol w:w="21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485" w:type="dxa"/>
            <w:vAlign w:val="center"/>
          </w:tcPr>
          <w:p>
            <w:pPr>
              <w:spacing w:line="0" w:lineRule="atLeast"/>
              <w:jc w:val="center"/>
              <w:rPr>
                <w:rFonts w:ascii="楷体_GB2312" w:hAnsi="楷体_GB2312" w:eastAsia="楷体_GB2312" w:cs="楷体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3234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楷体_GB2312" w:hAnsi="楷体_GB2312" w:eastAsia="楷体_GB2312" w:cs="楷体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sz w:val="24"/>
                <w:szCs w:val="24"/>
              </w:rPr>
              <w:t>核查内容</w:t>
            </w:r>
          </w:p>
        </w:tc>
        <w:tc>
          <w:tcPr>
            <w:tcW w:w="1037" w:type="dxa"/>
            <w:vAlign w:val="center"/>
          </w:tcPr>
          <w:p>
            <w:pPr>
              <w:widowControl/>
              <w:snapToGrid w:val="0"/>
              <w:spacing w:line="0" w:lineRule="atLeast"/>
              <w:jc w:val="left"/>
              <w:rPr>
                <w:rFonts w:ascii="楷体_GB2312" w:hAnsi="楷体_GB2312" w:eastAsia="楷体_GB2312" w:cs="楷体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spacing w:val="-20"/>
                <w:w w:val="95"/>
                <w:sz w:val="24"/>
                <w:szCs w:val="24"/>
              </w:rPr>
              <w:t>自查情况填写“是”或“否”）</w:t>
            </w:r>
          </w:p>
        </w:tc>
        <w:tc>
          <w:tcPr>
            <w:tcW w:w="2932" w:type="dxa"/>
            <w:vAlign w:val="center"/>
          </w:tcPr>
          <w:p>
            <w:pPr>
              <w:spacing w:line="0" w:lineRule="atLeast"/>
              <w:jc w:val="center"/>
              <w:rPr>
                <w:rFonts w:ascii="楷体_GB2312" w:hAnsi="楷体_GB2312" w:eastAsia="楷体_GB2312" w:cs="楷体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sz w:val="24"/>
                <w:szCs w:val="24"/>
              </w:rPr>
              <w:t>存在问题及原因</w:t>
            </w:r>
          </w:p>
        </w:tc>
        <w:tc>
          <w:tcPr>
            <w:tcW w:w="2151" w:type="dxa"/>
            <w:vAlign w:val="center"/>
          </w:tcPr>
          <w:p>
            <w:pPr>
              <w:spacing w:line="0" w:lineRule="atLeast"/>
              <w:ind w:right="69" w:rightChars="33"/>
              <w:jc w:val="center"/>
              <w:rPr>
                <w:rFonts w:ascii="楷体_GB2312" w:hAnsi="楷体_GB2312" w:eastAsia="楷体_GB2312" w:cs="楷体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sz w:val="24"/>
                <w:szCs w:val="24"/>
              </w:rPr>
              <w:t>整改措施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9839" w:type="dxa"/>
            <w:gridSpan w:val="6"/>
            <w:vAlign w:val="center"/>
          </w:tcPr>
          <w:p>
            <w:pPr>
              <w:tabs>
                <w:tab w:val="left" w:pos="405"/>
              </w:tabs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  <w:t>一、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shd w:val="clear" w:color="auto" w:fill="FFFFFF"/>
              </w:rPr>
              <w:t>开展业务活动情况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485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34" w:type="dxa"/>
            <w:gridSpan w:val="2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shd w:val="clear" w:color="auto" w:fill="FFFFFF"/>
              </w:rPr>
              <w:t>是否按照核准登记的宗旨和业务范围开展活动。</w:t>
            </w:r>
          </w:p>
        </w:tc>
        <w:tc>
          <w:tcPr>
            <w:tcW w:w="1037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932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151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485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34" w:type="dxa"/>
            <w:gridSpan w:val="2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  <w:t>业务活动是否符合公益性和非营利性的标准。</w:t>
            </w:r>
          </w:p>
        </w:tc>
        <w:tc>
          <w:tcPr>
            <w:tcW w:w="1037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932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151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485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34" w:type="dxa"/>
            <w:gridSpan w:val="2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是否自核准登记后超过一年未开展业务活动。</w:t>
            </w:r>
          </w:p>
        </w:tc>
        <w:tc>
          <w:tcPr>
            <w:tcW w:w="1037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932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151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485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34" w:type="dxa"/>
            <w:gridSpan w:val="2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业务活动是否正常开展，单位运行是否规范。</w:t>
            </w:r>
          </w:p>
        </w:tc>
        <w:tc>
          <w:tcPr>
            <w:tcW w:w="1037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932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151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485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34" w:type="dxa"/>
            <w:gridSpan w:val="2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制定章程的事业单位，是否按照章程规定开展业务活动。</w:t>
            </w:r>
          </w:p>
        </w:tc>
        <w:tc>
          <w:tcPr>
            <w:tcW w:w="1037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932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151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9839" w:type="dxa"/>
            <w:gridSpan w:val="6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二、年度报告情况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485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34" w:type="dxa"/>
            <w:gridSpan w:val="2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  <w:t>是否于2023年3月31日前完成2022年度事业单位法人年度报告公示工作。</w:t>
            </w:r>
          </w:p>
        </w:tc>
        <w:tc>
          <w:tcPr>
            <w:tcW w:w="1037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932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151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485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34" w:type="dxa"/>
            <w:gridSpan w:val="2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shd w:val="clear" w:color="auto" w:fill="FFFFFF"/>
              </w:rPr>
              <w:t>年度报告是否客观、真实、完整的反映现实业务活动情况及存在问题。</w:t>
            </w:r>
          </w:p>
        </w:tc>
        <w:tc>
          <w:tcPr>
            <w:tcW w:w="1037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932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151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485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34" w:type="dxa"/>
            <w:gridSpan w:val="2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shd w:val="clear" w:color="auto" w:fill="FFFFFF"/>
              </w:rPr>
              <w:t>年度报告书是否经举办单位（业务主管部门）审核同意。</w:t>
            </w:r>
          </w:p>
        </w:tc>
        <w:tc>
          <w:tcPr>
            <w:tcW w:w="1037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932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151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839" w:type="dxa"/>
            <w:gridSpan w:val="6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二、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shd w:val="clear" w:color="auto" w:fill="FFFFFF"/>
              </w:rPr>
              <w:t>单位名称、法人证书和印章使用、办公地址等情况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8" w:hRule="atLeast"/>
        </w:trPr>
        <w:tc>
          <w:tcPr>
            <w:tcW w:w="485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34" w:type="dxa"/>
            <w:gridSpan w:val="2"/>
            <w:vAlign w:val="center"/>
          </w:tcPr>
          <w:p>
            <w:pPr>
              <w:widowControl/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  <w:t>实际使用的名称，包括单位印章、标牌及其他表示该单位名称的标记与核准登记的名称是否一致。</w:t>
            </w:r>
          </w:p>
        </w:tc>
        <w:tc>
          <w:tcPr>
            <w:tcW w:w="1037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932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151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485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34" w:type="dxa"/>
            <w:gridSpan w:val="2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  <w:t>登记的名称是否与机构编制部门最新批准的名称一致。</w:t>
            </w:r>
          </w:p>
        </w:tc>
        <w:tc>
          <w:tcPr>
            <w:tcW w:w="1037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932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151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485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34" w:type="dxa"/>
            <w:gridSpan w:val="2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  <w:t>是否在主要办公场所挂牌、悬挂法人证书正本。</w:t>
            </w:r>
          </w:p>
        </w:tc>
        <w:tc>
          <w:tcPr>
            <w:tcW w:w="1037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932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151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485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3234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sz w:val="24"/>
                <w:szCs w:val="24"/>
              </w:rPr>
              <w:t>核查内容</w:t>
            </w:r>
          </w:p>
        </w:tc>
        <w:tc>
          <w:tcPr>
            <w:tcW w:w="1037" w:type="dxa"/>
            <w:vAlign w:val="center"/>
          </w:tcPr>
          <w:p>
            <w:pPr>
              <w:widowControl/>
              <w:snapToGrid w:val="0"/>
              <w:spacing w:line="0" w:lineRule="atLeas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spacing w:val="-20"/>
                <w:w w:val="95"/>
                <w:sz w:val="24"/>
                <w:szCs w:val="24"/>
              </w:rPr>
              <w:t>自查情况填写“是”或“否”）</w:t>
            </w:r>
          </w:p>
        </w:tc>
        <w:tc>
          <w:tcPr>
            <w:tcW w:w="2932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sz w:val="24"/>
                <w:szCs w:val="24"/>
              </w:rPr>
              <w:t>存在问题及原因</w:t>
            </w:r>
          </w:p>
        </w:tc>
        <w:tc>
          <w:tcPr>
            <w:tcW w:w="2151" w:type="dxa"/>
            <w:vAlign w:val="center"/>
          </w:tcPr>
          <w:p>
            <w:pPr>
              <w:spacing w:line="0" w:lineRule="atLeast"/>
              <w:ind w:right="69" w:rightChars="33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sz w:val="24"/>
                <w:szCs w:val="24"/>
              </w:rPr>
              <w:t>整改措施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485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34" w:type="dxa"/>
            <w:gridSpan w:val="2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法人证书是否有遗失、损坏，是否在有效期内。</w:t>
            </w:r>
          </w:p>
        </w:tc>
        <w:tc>
          <w:tcPr>
            <w:tcW w:w="1037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932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151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485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234" w:type="dxa"/>
            <w:gridSpan w:val="2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有无涂改、出租、出借《事业单位法人证书》或者出租、出借单位印章的行为。</w:t>
            </w:r>
          </w:p>
        </w:tc>
        <w:tc>
          <w:tcPr>
            <w:tcW w:w="1037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932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151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485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234" w:type="dxa"/>
            <w:gridSpan w:val="2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shd w:val="clear" w:color="auto" w:fill="FFFFFF"/>
              </w:rPr>
              <w:t>有无自行挂牌、刻制印章，自行对外使用未经登记的名称。</w:t>
            </w:r>
          </w:p>
        </w:tc>
        <w:tc>
          <w:tcPr>
            <w:tcW w:w="1037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932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151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9839" w:type="dxa"/>
            <w:gridSpan w:val="6"/>
            <w:vAlign w:val="center"/>
          </w:tcPr>
          <w:p>
            <w:pPr>
              <w:tabs>
                <w:tab w:val="left" w:pos="420"/>
              </w:tabs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  <w:t>三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  <w:t>、对《条例》和实施细则有关变更登记规定的执行情况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8" w:hRule="atLeast"/>
        </w:trPr>
        <w:tc>
          <w:tcPr>
            <w:tcW w:w="485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234" w:type="dxa"/>
            <w:gridSpan w:val="2"/>
            <w:vAlign w:val="center"/>
          </w:tcPr>
          <w:p>
            <w:pPr>
              <w:pStyle w:val="10"/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23"/>
                <w:sz w:val="24"/>
                <w:szCs w:val="24"/>
              </w:rPr>
              <w:t>是否按照规定事项和时限办理变更登记业务。包括名称、住址、宗旨和业务范围、法定代表人、经费来源、开办资金的变更。</w:t>
            </w:r>
          </w:p>
        </w:tc>
        <w:tc>
          <w:tcPr>
            <w:tcW w:w="1037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932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151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9839" w:type="dxa"/>
            <w:gridSpan w:val="6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  <w:t>四、资产损益情况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485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234" w:type="dxa"/>
            <w:gridSpan w:val="2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财务是否独立核算、是否如实反映资产损益情况</w:t>
            </w:r>
          </w:p>
        </w:tc>
        <w:tc>
          <w:tcPr>
            <w:tcW w:w="1037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932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151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485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234" w:type="dxa"/>
            <w:gridSpan w:val="2"/>
            <w:vAlign w:val="center"/>
          </w:tcPr>
          <w:p>
            <w:pPr>
              <w:spacing w:line="0" w:lineRule="atLeast"/>
              <w:rPr>
                <w:rFonts w:ascii="仿宋_GB2312" w:hAnsi="仿宋_GB2312" w:eastAsia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  <w:t>开办资金及经费来源与核准登记的是否一致</w:t>
            </w:r>
          </w:p>
        </w:tc>
        <w:tc>
          <w:tcPr>
            <w:tcW w:w="1037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932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151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485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234" w:type="dxa"/>
            <w:gridSpan w:val="2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资产管理是否规范，运行正常</w:t>
            </w:r>
          </w:p>
        </w:tc>
        <w:tc>
          <w:tcPr>
            <w:tcW w:w="1037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932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151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485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234" w:type="dxa"/>
            <w:gridSpan w:val="2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是否抽逃开办资金</w:t>
            </w:r>
          </w:p>
        </w:tc>
        <w:tc>
          <w:tcPr>
            <w:tcW w:w="1037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932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151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485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234" w:type="dxa"/>
            <w:gridSpan w:val="2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是否继续具备承担与宗旨和业务范围相适应的民事责任能力</w:t>
            </w:r>
          </w:p>
        </w:tc>
        <w:tc>
          <w:tcPr>
            <w:tcW w:w="1037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932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151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9839" w:type="dxa"/>
            <w:gridSpan w:val="6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  <w:t>五、从业人员情况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485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234" w:type="dxa"/>
            <w:gridSpan w:val="2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是否如实反映单位从业人数（编内、编外）</w:t>
            </w:r>
          </w:p>
        </w:tc>
        <w:tc>
          <w:tcPr>
            <w:tcW w:w="1037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932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151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485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234" w:type="dxa"/>
            <w:gridSpan w:val="2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人员配置是否控制在机构编制部门最新批准的编制数；编外人员是否在控制数内。</w:t>
            </w:r>
          </w:p>
        </w:tc>
        <w:tc>
          <w:tcPr>
            <w:tcW w:w="1037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932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151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9839" w:type="dxa"/>
            <w:gridSpan w:val="6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  <w:t>六、相关资质认可或执业许可证明文件及有效期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485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234" w:type="dxa"/>
            <w:gridSpan w:val="2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是否具备相关登记事项所要求的资质证书或执业许可证</w:t>
            </w:r>
          </w:p>
        </w:tc>
        <w:tc>
          <w:tcPr>
            <w:tcW w:w="1037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932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151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485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234" w:type="dxa"/>
            <w:gridSpan w:val="2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是否及时办理到期换证手续</w:t>
            </w:r>
          </w:p>
        </w:tc>
        <w:tc>
          <w:tcPr>
            <w:tcW w:w="1037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932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151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9839" w:type="dxa"/>
            <w:gridSpan w:val="6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  <w:t>七、受奖惩及诉讼投诉情况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485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234" w:type="dxa"/>
            <w:gridSpan w:val="2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是否如实反映受奖惩及诉讼投诉情况</w:t>
            </w:r>
          </w:p>
        </w:tc>
        <w:tc>
          <w:tcPr>
            <w:tcW w:w="1037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932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151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485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234" w:type="dxa"/>
            <w:gridSpan w:val="2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是否及时处理诉讼投诉事件</w:t>
            </w:r>
          </w:p>
        </w:tc>
        <w:tc>
          <w:tcPr>
            <w:tcW w:w="1037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932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151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485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3234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sz w:val="24"/>
                <w:szCs w:val="24"/>
              </w:rPr>
              <w:t>核查内容</w:t>
            </w:r>
          </w:p>
        </w:tc>
        <w:tc>
          <w:tcPr>
            <w:tcW w:w="1037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spacing w:val="-20"/>
                <w:w w:val="95"/>
                <w:sz w:val="24"/>
                <w:szCs w:val="24"/>
              </w:rPr>
              <w:t>自查情况填写“是”或“否”）</w:t>
            </w:r>
          </w:p>
        </w:tc>
        <w:tc>
          <w:tcPr>
            <w:tcW w:w="2932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sz w:val="24"/>
                <w:szCs w:val="24"/>
              </w:rPr>
              <w:t>存在问题及原因</w:t>
            </w:r>
          </w:p>
        </w:tc>
        <w:tc>
          <w:tcPr>
            <w:tcW w:w="2151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sz w:val="24"/>
                <w:szCs w:val="24"/>
              </w:rPr>
              <w:t>整改措施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9839" w:type="dxa"/>
            <w:gridSpan w:val="6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  <w:t>八、接受捐赠资助及使用情况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485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234" w:type="dxa"/>
            <w:gridSpan w:val="2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是否如实反映捐赠资助及使用情况</w:t>
            </w:r>
          </w:p>
        </w:tc>
        <w:tc>
          <w:tcPr>
            <w:tcW w:w="1037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932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151" w:type="dxa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485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234" w:type="dxa"/>
            <w:gridSpan w:val="2"/>
            <w:vAlign w:val="center"/>
          </w:tcPr>
          <w:p>
            <w:pPr>
              <w:spacing w:line="0" w:lineRule="atLeas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接受捐赠资助是否符合规定，使用是否规范</w:t>
            </w:r>
          </w:p>
        </w:tc>
        <w:tc>
          <w:tcPr>
            <w:tcW w:w="1037" w:type="dxa"/>
            <w:vAlign w:val="center"/>
          </w:tcPr>
          <w:p>
            <w:pPr>
              <w:widowControl/>
              <w:snapToGrid w:val="0"/>
              <w:spacing w:line="0" w:lineRule="atLeas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932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151" w:type="dxa"/>
            <w:vAlign w:val="center"/>
          </w:tcPr>
          <w:p>
            <w:pPr>
              <w:spacing w:line="0" w:lineRule="atLeast"/>
              <w:ind w:right="69" w:rightChars="33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9839" w:type="dxa"/>
            <w:gridSpan w:val="6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九、其它需上报事项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485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234" w:type="dxa"/>
            <w:gridSpan w:val="2"/>
          </w:tcPr>
          <w:p>
            <w:pPr>
              <w:snapToGrid w:val="0"/>
              <w:spacing w:line="0" w:lineRule="atLeas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事业单位已经机构编制部门撤销，是否完成办理注销登记业务</w:t>
            </w:r>
          </w:p>
        </w:tc>
        <w:tc>
          <w:tcPr>
            <w:tcW w:w="1037" w:type="dxa"/>
            <w:vAlign w:val="center"/>
          </w:tcPr>
          <w:p>
            <w:pPr>
              <w:widowControl/>
              <w:snapToGrid w:val="0"/>
              <w:spacing w:line="0" w:lineRule="atLeas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932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151" w:type="dxa"/>
            <w:vAlign w:val="center"/>
          </w:tcPr>
          <w:p>
            <w:pPr>
              <w:spacing w:line="0" w:lineRule="atLeast"/>
              <w:ind w:right="69" w:rightChars="33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485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234" w:type="dxa"/>
            <w:gridSpan w:val="2"/>
          </w:tcPr>
          <w:p>
            <w:pPr>
              <w:snapToGrid w:val="0"/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法定代表人的任命是否符合相关规定和规范的程序</w:t>
            </w:r>
          </w:p>
        </w:tc>
        <w:tc>
          <w:tcPr>
            <w:tcW w:w="1037" w:type="dxa"/>
            <w:vAlign w:val="center"/>
          </w:tcPr>
          <w:p>
            <w:pPr>
              <w:widowControl/>
              <w:snapToGrid w:val="0"/>
              <w:spacing w:line="0" w:lineRule="atLeas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932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151" w:type="dxa"/>
            <w:vAlign w:val="center"/>
          </w:tcPr>
          <w:p>
            <w:pPr>
              <w:spacing w:line="0" w:lineRule="atLeast"/>
              <w:ind w:right="69" w:rightChars="33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485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234" w:type="dxa"/>
            <w:gridSpan w:val="2"/>
          </w:tcPr>
          <w:p>
            <w:pPr>
              <w:snapToGrid w:val="0"/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  <w:t>法定代表人是否为本单位再编人员</w:t>
            </w:r>
          </w:p>
        </w:tc>
        <w:tc>
          <w:tcPr>
            <w:tcW w:w="1037" w:type="dxa"/>
            <w:vAlign w:val="center"/>
          </w:tcPr>
          <w:p>
            <w:pPr>
              <w:widowControl/>
              <w:snapToGrid w:val="0"/>
              <w:spacing w:line="0" w:lineRule="atLeas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932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151" w:type="dxa"/>
            <w:vAlign w:val="center"/>
          </w:tcPr>
          <w:p>
            <w:pPr>
              <w:spacing w:line="0" w:lineRule="atLeast"/>
              <w:ind w:right="69" w:rightChars="33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485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234" w:type="dxa"/>
            <w:gridSpan w:val="2"/>
          </w:tcPr>
          <w:p>
            <w:pPr>
              <w:snapToGrid w:val="0"/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  <w:t>单位或法定代表人有无违反法律、法规和政策的情形；有无失信行为。</w:t>
            </w:r>
          </w:p>
        </w:tc>
        <w:tc>
          <w:tcPr>
            <w:tcW w:w="1037" w:type="dxa"/>
            <w:vAlign w:val="center"/>
          </w:tcPr>
          <w:p>
            <w:pPr>
              <w:widowControl/>
              <w:snapToGrid w:val="0"/>
              <w:spacing w:line="0" w:lineRule="atLeas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932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151" w:type="dxa"/>
            <w:vAlign w:val="center"/>
          </w:tcPr>
          <w:p>
            <w:pPr>
              <w:spacing w:line="0" w:lineRule="atLeast"/>
              <w:ind w:right="69" w:rightChars="33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485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234" w:type="dxa"/>
            <w:gridSpan w:val="2"/>
            <w:vAlign w:val="center"/>
          </w:tcPr>
          <w:p>
            <w:pPr>
              <w:spacing w:line="0" w:lineRule="atLeas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shd w:val="clear" w:color="auto" w:fill="FFFFFF"/>
              </w:rPr>
              <w:t>法定代表人有无违规兼职</w:t>
            </w:r>
          </w:p>
        </w:tc>
        <w:tc>
          <w:tcPr>
            <w:tcW w:w="1037" w:type="dxa"/>
            <w:vAlign w:val="center"/>
          </w:tcPr>
          <w:p>
            <w:pPr>
              <w:widowControl/>
              <w:snapToGrid w:val="0"/>
              <w:spacing w:line="0" w:lineRule="atLeas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932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151" w:type="dxa"/>
            <w:vAlign w:val="center"/>
          </w:tcPr>
          <w:p>
            <w:pPr>
              <w:spacing w:line="0" w:lineRule="atLeast"/>
              <w:ind w:right="69" w:rightChars="33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485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234" w:type="dxa"/>
            <w:gridSpan w:val="2"/>
            <w:vAlign w:val="center"/>
          </w:tcPr>
          <w:p>
            <w:pPr>
              <w:spacing w:line="0" w:lineRule="atLeas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主要办公地址与登记的住所是否一致</w:t>
            </w:r>
          </w:p>
        </w:tc>
        <w:tc>
          <w:tcPr>
            <w:tcW w:w="1037" w:type="dxa"/>
            <w:vAlign w:val="center"/>
          </w:tcPr>
          <w:p>
            <w:pPr>
              <w:widowControl/>
              <w:snapToGrid w:val="0"/>
              <w:spacing w:line="0" w:lineRule="atLeas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932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151" w:type="dxa"/>
            <w:vAlign w:val="center"/>
          </w:tcPr>
          <w:p>
            <w:pPr>
              <w:spacing w:line="0" w:lineRule="atLeast"/>
              <w:ind w:right="69" w:rightChars="33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485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234" w:type="dxa"/>
            <w:gridSpan w:val="2"/>
            <w:vAlign w:val="center"/>
          </w:tcPr>
          <w:p>
            <w:pPr>
              <w:spacing w:line="0" w:lineRule="atLeas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shd w:val="clear" w:color="auto" w:fill="FFFFFF"/>
              </w:rPr>
              <w:t>有无否双重登记情况</w:t>
            </w:r>
          </w:p>
        </w:tc>
        <w:tc>
          <w:tcPr>
            <w:tcW w:w="1037" w:type="dxa"/>
            <w:vAlign w:val="center"/>
          </w:tcPr>
          <w:p>
            <w:pPr>
              <w:widowControl/>
              <w:snapToGrid w:val="0"/>
              <w:spacing w:line="0" w:lineRule="atLeas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932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151" w:type="dxa"/>
            <w:vAlign w:val="center"/>
          </w:tcPr>
          <w:p>
            <w:pPr>
              <w:spacing w:line="0" w:lineRule="atLeast"/>
              <w:ind w:right="69" w:rightChars="33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4" w:hRule="atLeast"/>
        </w:trPr>
        <w:tc>
          <w:tcPr>
            <w:tcW w:w="1906" w:type="dxa"/>
            <w:gridSpan w:val="2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自查单位意见</w:t>
            </w:r>
          </w:p>
        </w:tc>
        <w:tc>
          <w:tcPr>
            <w:tcW w:w="7933" w:type="dxa"/>
            <w:gridSpan w:val="4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法定代表人签字：</w:t>
            </w:r>
          </w:p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单位盖章：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7" w:hRule="atLeast"/>
        </w:trPr>
        <w:tc>
          <w:tcPr>
            <w:tcW w:w="1906" w:type="dxa"/>
            <w:gridSpan w:val="2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举办单位意见</w:t>
            </w:r>
          </w:p>
        </w:tc>
        <w:tc>
          <w:tcPr>
            <w:tcW w:w="7933" w:type="dxa"/>
            <w:gridSpan w:val="4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>
            <w:pPr>
              <w:spacing w:line="0" w:lineRule="atLeast"/>
              <w:ind w:left="5267" w:leftChars="2508" w:firstLine="2880" w:firstLineChars="1200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盖盖章：</w:t>
            </w:r>
          </w:p>
        </w:tc>
      </w:tr>
    </w:tbl>
    <w:p>
      <w:pPr>
        <w:spacing w:line="240" w:lineRule="atLeast"/>
        <w:rPr>
          <w:rFonts w:ascii="仿宋_GB2312" w:hAnsi="仿宋_GB2312" w:eastAsia="仿宋_GB2312" w:cs="仿宋_GB2312"/>
          <w:sz w:val="28"/>
          <w:szCs w:val="28"/>
        </w:rPr>
      </w:pPr>
    </w:p>
    <w:sectPr>
      <w:footerReference r:id="rId3" w:type="default"/>
      <w:footerReference r:id="rId4" w:type="even"/>
      <w:pgSz w:w="11906" w:h="16838"/>
      <w:pgMar w:top="1928" w:right="1474" w:bottom="170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长城小标宋体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1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T5w34TgCAABx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7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2" name="文本框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xK6C45AgAAc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s0lY7tAAAAAFAQAADwAAAAAAAAABACAAAAAiAAAAZHJzL2Rvd25yZXYueG1s&#10;UEsBAhQAFAAAAAgAh07iQCxK6C45AgAAcQQAAA4AAAAAAAAAAQAgAAAAH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6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zMjliZjg1N2UwYWVhNzhkMTRmMjFhMWYzMjMxM2MifQ=="/>
  </w:docVars>
  <w:rsids>
    <w:rsidRoot w:val="00C33935"/>
    <w:rsid w:val="00055DB7"/>
    <w:rsid w:val="0006086C"/>
    <w:rsid w:val="000B7036"/>
    <w:rsid w:val="0015738C"/>
    <w:rsid w:val="001A7610"/>
    <w:rsid w:val="002413D3"/>
    <w:rsid w:val="002963AE"/>
    <w:rsid w:val="002B652B"/>
    <w:rsid w:val="002D4621"/>
    <w:rsid w:val="003406CE"/>
    <w:rsid w:val="00365F89"/>
    <w:rsid w:val="00396076"/>
    <w:rsid w:val="004511F3"/>
    <w:rsid w:val="00457EE6"/>
    <w:rsid w:val="00461525"/>
    <w:rsid w:val="004A102F"/>
    <w:rsid w:val="004E1332"/>
    <w:rsid w:val="004F3943"/>
    <w:rsid w:val="004F5565"/>
    <w:rsid w:val="00573A1B"/>
    <w:rsid w:val="00586126"/>
    <w:rsid w:val="005D6F1E"/>
    <w:rsid w:val="005E7A07"/>
    <w:rsid w:val="00603DC0"/>
    <w:rsid w:val="00671C74"/>
    <w:rsid w:val="00693EA7"/>
    <w:rsid w:val="006A2345"/>
    <w:rsid w:val="006D2DCE"/>
    <w:rsid w:val="006E42C8"/>
    <w:rsid w:val="007007E9"/>
    <w:rsid w:val="00721F47"/>
    <w:rsid w:val="007653AC"/>
    <w:rsid w:val="00766BD8"/>
    <w:rsid w:val="007B38B1"/>
    <w:rsid w:val="007D3AEE"/>
    <w:rsid w:val="00877F27"/>
    <w:rsid w:val="008843E5"/>
    <w:rsid w:val="00904AEA"/>
    <w:rsid w:val="0091518A"/>
    <w:rsid w:val="009763E9"/>
    <w:rsid w:val="00987718"/>
    <w:rsid w:val="009C1A54"/>
    <w:rsid w:val="00A00ACD"/>
    <w:rsid w:val="00A061EA"/>
    <w:rsid w:val="00B3163D"/>
    <w:rsid w:val="00B47FAC"/>
    <w:rsid w:val="00BF78CE"/>
    <w:rsid w:val="00C02122"/>
    <w:rsid w:val="00C33935"/>
    <w:rsid w:val="00C843EF"/>
    <w:rsid w:val="00C95E12"/>
    <w:rsid w:val="00CC6CF8"/>
    <w:rsid w:val="00D076F5"/>
    <w:rsid w:val="00D64CD3"/>
    <w:rsid w:val="00DC27AB"/>
    <w:rsid w:val="00E16BC5"/>
    <w:rsid w:val="00E349CF"/>
    <w:rsid w:val="00E56CAE"/>
    <w:rsid w:val="00E91C39"/>
    <w:rsid w:val="00F634C0"/>
    <w:rsid w:val="00F6372A"/>
    <w:rsid w:val="00F94FEF"/>
    <w:rsid w:val="079A524B"/>
    <w:rsid w:val="13763326"/>
    <w:rsid w:val="1DD737EE"/>
    <w:rsid w:val="273F46B1"/>
    <w:rsid w:val="2A037221"/>
    <w:rsid w:val="382B677E"/>
    <w:rsid w:val="38C04D73"/>
    <w:rsid w:val="44A86C89"/>
    <w:rsid w:val="47A9046C"/>
    <w:rsid w:val="4DE5709A"/>
    <w:rsid w:val="54ED4EF9"/>
    <w:rsid w:val="5CC15E66"/>
    <w:rsid w:val="651753A6"/>
    <w:rsid w:val="74767F7C"/>
    <w:rsid w:val="74C36FCE"/>
    <w:rsid w:val="7AB60FB7"/>
    <w:rsid w:val="7D49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page number"/>
    <w:basedOn w:val="6"/>
    <w:autoRedefine/>
    <w:qFormat/>
    <w:uiPriority w:val="0"/>
  </w:style>
  <w:style w:type="character" w:customStyle="1" w:styleId="8">
    <w:name w:val="页眉 Char"/>
    <w:basedOn w:val="6"/>
    <w:link w:val="3"/>
    <w:autoRedefine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autoRedefine/>
    <w:qFormat/>
    <w:uiPriority w:val="99"/>
    <w:rPr>
      <w:sz w:val="18"/>
      <w:szCs w:val="18"/>
    </w:rPr>
  </w:style>
  <w:style w:type="paragraph" w:customStyle="1" w:styleId="10">
    <w:name w:val="p25"/>
    <w:basedOn w:val="1"/>
    <w:autoRedefine/>
    <w:qFormat/>
    <w:uiPriority w:val="0"/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E665932-1984-4731-A6F9-35586067E9A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7</Pages>
  <Words>411</Words>
  <Characters>2348</Characters>
  <Lines>19</Lines>
  <Paragraphs>5</Paragraphs>
  <TotalTime>721</TotalTime>
  <ScaleCrop>false</ScaleCrop>
  <LinksUpToDate>false</LinksUpToDate>
  <CharactersWithSpaces>2754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2020-09-04T03:44:00Z</dcterms:created>
  <dc:creator>Administrator</dc:creator>
  <cp:lastModifiedBy>Administrator</cp:lastModifiedBy>
  <cp:lastPrinted>2023-10-11T07:53:00Z</cp:lastPrinted>
  <dcterms:modified xsi:type="dcterms:W3CDTF">2024-03-14T03:39:55Z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C025DC2D09964339849B646D151AA510_13</vt:lpwstr>
  </property>
</Properties>
</file>