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7BC" w:rsidRDefault="001147BC">
      <w:pPr>
        <w:widowControl/>
        <w:spacing w:line="276" w:lineRule="auto"/>
        <w:rPr>
          <w:sz w:val="32"/>
          <w:szCs w:val="32"/>
        </w:rPr>
      </w:pPr>
    </w:p>
    <w:p w:rsidR="001147BC" w:rsidRDefault="001147BC">
      <w:pPr>
        <w:widowControl/>
        <w:spacing w:line="276" w:lineRule="auto"/>
        <w:jc w:val="center"/>
        <w:rPr>
          <w:rFonts w:ascii="方正小标宋简体" w:eastAsia="方正小标宋简体"/>
          <w:sz w:val="84"/>
          <w:szCs w:val="84"/>
        </w:rPr>
      </w:pPr>
    </w:p>
    <w:p w:rsidR="001147BC" w:rsidRDefault="001147BC">
      <w:pPr>
        <w:widowControl/>
        <w:spacing w:line="276" w:lineRule="auto"/>
        <w:jc w:val="center"/>
        <w:rPr>
          <w:rFonts w:ascii="方正小标宋简体" w:eastAsia="方正小标宋简体"/>
          <w:sz w:val="84"/>
          <w:szCs w:val="84"/>
        </w:rPr>
      </w:pPr>
    </w:p>
    <w:p w:rsidR="001147BC" w:rsidRDefault="001147BC">
      <w:pPr>
        <w:widowControl/>
        <w:spacing w:line="276" w:lineRule="auto"/>
        <w:jc w:val="center"/>
        <w:rPr>
          <w:rFonts w:ascii="方正小标宋简体" w:eastAsia="方正小标宋简体"/>
          <w:sz w:val="84"/>
          <w:szCs w:val="84"/>
        </w:rPr>
      </w:pPr>
    </w:p>
    <w:p w:rsidR="001147BC" w:rsidRDefault="009929C9">
      <w:pPr>
        <w:widowControl/>
        <w:spacing w:line="276" w:lineRule="auto"/>
        <w:jc w:val="center"/>
        <w:rPr>
          <w:rFonts w:ascii="方正小标宋简体" w:eastAsia="方正小标宋简体" w:hAnsiTheme="minorHAnsi" w:cstheme="minorBidi"/>
          <w:sz w:val="84"/>
          <w:szCs w:val="84"/>
        </w:rPr>
      </w:pPr>
      <w:r>
        <w:rPr>
          <w:rFonts w:ascii="方正小标宋简体" w:eastAsia="方正小标宋简体" w:hAnsiTheme="minorHAnsi" w:cstheme="minorBidi" w:hint="eastAsia"/>
          <w:sz w:val="84"/>
          <w:szCs w:val="84"/>
        </w:rPr>
        <w:t>2026</w:t>
      </w:r>
      <w:r>
        <w:rPr>
          <w:rFonts w:ascii="方正小标宋简体" w:eastAsia="方正小标宋简体" w:hAnsiTheme="minorHAnsi" w:cstheme="minorBidi" w:hint="eastAsia"/>
          <w:sz w:val="84"/>
          <w:szCs w:val="84"/>
        </w:rPr>
        <w:t>年度</w:t>
      </w:r>
    </w:p>
    <w:p w:rsidR="001147BC" w:rsidRDefault="009929C9">
      <w:pPr>
        <w:widowControl/>
        <w:spacing w:line="276" w:lineRule="auto"/>
        <w:jc w:val="center"/>
        <w:rPr>
          <w:rFonts w:ascii="方正小标宋简体" w:eastAsia="方正小标宋简体" w:hAnsiTheme="minorHAnsi" w:cstheme="minorBidi"/>
          <w:sz w:val="84"/>
          <w:szCs w:val="84"/>
        </w:rPr>
      </w:pPr>
      <w:r>
        <w:rPr>
          <w:rFonts w:ascii="方正小标宋简体" w:eastAsia="方正小标宋简体" w:hAnsiTheme="minorHAnsi" w:cstheme="minorBidi" w:hint="eastAsia"/>
          <w:sz w:val="84"/>
          <w:szCs w:val="84"/>
        </w:rPr>
        <w:t>毛泽东才溪乡调查纪念馆</w:t>
      </w:r>
    </w:p>
    <w:p w:rsidR="001147BC" w:rsidRDefault="009929C9">
      <w:pPr>
        <w:widowControl/>
        <w:spacing w:line="276" w:lineRule="auto"/>
        <w:jc w:val="center"/>
        <w:rPr>
          <w:rFonts w:ascii="方正小标宋简体" w:eastAsia="方正小标宋简体" w:hAnsiTheme="minorHAnsi" w:cstheme="minorBidi"/>
          <w:sz w:val="84"/>
          <w:szCs w:val="84"/>
        </w:rPr>
      </w:pPr>
      <w:r>
        <w:rPr>
          <w:rFonts w:ascii="方正小标宋简体" w:eastAsia="方正小标宋简体" w:hAnsiTheme="minorHAnsi" w:cstheme="minorBidi" w:hint="eastAsia"/>
          <w:sz w:val="84"/>
          <w:szCs w:val="84"/>
        </w:rPr>
        <w:t>单位预算</w:t>
      </w:r>
    </w:p>
    <w:p w:rsidR="001147BC" w:rsidRDefault="001147BC">
      <w:pPr>
        <w:widowControl/>
        <w:spacing w:line="276" w:lineRule="auto"/>
        <w:jc w:val="center"/>
        <w:rPr>
          <w:rFonts w:ascii="方正小标宋简体" w:eastAsia="方正小标宋简体"/>
          <w:sz w:val="84"/>
          <w:szCs w:val="84"/>
        </w:rPr>
      </w:pPr>
    </w:p>
    <w:p w:rsidR="001147BC" w:rsidRDefault="001147BC">
      <w:pPr>
        <w:widowControl/>
        <w:spacing w:line="276" w:lineRule="auto"/>
        <w:rPr>
          <w:rFonts w:ascii="方正小标宋简体" w:eastAsia="方正小标宋简体"/>
          <w:sz w:val="84"/>
          <w:szCs w:val="84"/>
        </w:rPr>
      </w:pPr>
    </w:p>
    <w:p w:rsidR="001147BC" w:rsidRDefault="001147BC">
      <w:pPr>
        <w:autoSpaceDE w:val="0"/>
        <w:autoSpaceDN w:val="0"/>
        <w:jc w:val="center"/>
        <w:rPr>
          <w:rFonts w:ascii="宋体" w:hAnsi="宋体"/>
          <w:b/>
          <w:sz w:val="36"/>
        </w:rPr>
        <w:sectPr w:rsidR="001147BC">
          <w:headerReference w:type="even" r:id="rId7"/>
          <w:headerReference w:type="default" r:id="rId8"/>
          <w:pgSz w:w="11906" w:h="16838"/>
          <w:pgMar w:top="1440" w:right="1803" w:bottom="1440" w:left="1803" w:header="851" w:footer="992" w:gutter="0"/>
          <w:cols w:space="720"/>
          <w:docGrid w:type="lines" w:linePitch="312"/>
        </w:sectPr>
      </w:pPr>
    </w:p>
    <w:p w:rsidR="001147BC" w:rsidRDefault="001147BC">
      <w:pPr>
        <w:autoSpaceDE w:val="0"/>
        <w:autoSpaceDN w:val="0"/>
        <w:jc w:val="left"/>
        <w:rPr>
          <w:rFonts w:ascii="方正小标宋简体" w:eastAsia="方正小标宋简体" w:hAnsi="宋体"/>
          <w:bCs/>
          <w:sz w:val="44"/>
          <w:szCs w:val="44"/>
        </w:rPr>
      </w:pPr>
    </w:p>
    <w:p w:rsidR="001147BC" w:rsidRDefault="009929C9">
      <w:pPr>
        <w:autoSpaceDE w:val="0"/>
        <w:autoSpaceDN w:val="0"/>
        <w:jc w:val="center"/>
        <w:rPr>
          <w:rFonts w:ascii="方正小标宋简体" w:eastAsia="方正小标宋简体" w:hAnsiTheme="majorEastAsia"/>
          <w:kern w:val="0"/>
          <w:sz w:val="44"/>
          <w:szCs w:val="20"/>
        </w:rPr>
      </w:pPr>
      <w:r>
        <w:rPr>
          <w:rFonts w:ascii="方正小标宋简体" w:eastAsia="方正小标宋简体" w:hAnsiTheme="majorEastAsia" w:hint="eastAsia"/>
          <w:kern w:val="0"/>
          <w:sz w:val="44"/>
          <w:szCs w:val="20"/>
        </w:rPr>
        <w:t>目</w:t>
      </w:r>
      <w:r>
        <w:rPr>
          <w:rFonts w:ascii="方正小标宋简体" w:eastAsia="方正小标宋简体" w:hAnsiTheme="majorEastAsia" w:hint="eastAsia"/>
          <w:kern w:val="0"/>
          <w:sz w:val="44"/>
          <w:szCs w:val="20"/>
        </w:rPr>
        <w:t xml:space="preserve">  </w:t>
      </w:r>
      <w:r>
        <w:rPr>
          <w:rFonts w:ascii="方正小标宋简体" w:eastAsia="方正小标宋简体" w:hAnsiTheme="majorEastAsia" w:hint="eastAsia"/>
          <w:kern w:val="0"/>
          <w:sz w:val="44"/>
          <w:szCs w:val="20"/>
        </w:rPr>
        <w:t>录</w:t>
      </w:r>
    </w:p>
    <w:p w:rsidR="001147BC" w:rsidRDefault="001147BC"/>
    <w:p w:rsidR="001147BC" w:rsidRDefault="001147BC">
      <w:pPr>
        <w:pStyle w:val="10"/>
        <w:tabs>
          <w:tab w:val="right" w:leader="dot" w:pos="8306"/>
        </w:tabs>
        <w:spacing w:line="360" w:lineRule="auto"/>
        <w:rPr>
          <w:rFonts w:ascii="仿宋" w:eastAsia="仿宋" w:hAnsi="仿宋" w:cs="仿宋"/>
          <w:b/>
          <w:bCs/>
          <w:sz w:val="36"/>
          <w:szCs w:val="36"/>
        </w:rPr>
      </w:pP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TOC \o "1-3" \h \u </w:instrText>
      </w:r>
      <w:r>
        <w:rPr>
          <w:rFonts w:ascii="仿宋" w:eastAsia="仿宋" w:hAnsi="仿宋" w:cs="仿宋" w:hint="eastAsia"/>
          <w:sz w:val="36"/>
          <w:szCs w:val="36"/>
        </w:rPr>
        <w:fldChar w:fldCharType="separate"/>
      </w:r>
      <w:hyperlink w:anchor="_Toc25532" w:history="1">
        <w:r w:rsidR="009929C9">
          <w:rPr>
            <w:rFonts w:ascii="仿宋" w:eastAsia="仿宋" w:hAnsi="仿宋" w:cs="仿宋" w:hint="eastAsia"/>
            <w:b/>
            <w:bCs/>
            <w:sz w:val="36"/>
            <w:szCs w:val="36"/>
          </w:rPr>
          <w:t>第一部分</w:t>
        </w:r>
      </w:hyperlink>
      <w:hyperlink w:anchor="_Toc7828" w:history="1">
        <w:r w:rsidR="009929C9">
          <w:rPr>
            <w:rFonts w:ascii="仿宋" w:eastAsia="仿宋" w:hAnsi="仿宋" w:cs="仿宋" w:hint="eastAsia"/>
            <w:b/>
            <w:bCs/>
            <w:sz w:val="36"/>
            <w:szCs w:val="36"/>
          </w:rPr>
          <w:t>单位</w:t>
        </w:r>
        <w:r w:rsidR="009929C9">
          <w:rPr>
            <w:rFonts w:ascii="仿宋" w:eastAsia="仿宋" w:hAnsi="仿宋" w:cs="仿宋" w:hint="eastAsia"/>
            <w:b/>
            <w:bCs/>
            <w:sz w:val="36"/>
            <w:szCs w:val="36"/>
          </w:rPr>
          <w:t>概况</w:t>
        </w:r>
        <w:r w:rsidR="009929C9">
          <w:rPr>
            <w:rFonts w:ascii="仿宋" w:eastAsia="仿宋" w:hAnsi="仿宋" w:cs="仿宋" w:hint="eastAsia"/>
            <w:b/>
            <w:bCs/>
            <w:sz w:val="36"/>
            <w:szCs w:val="36"/>
          </w:rPr>
          <w:tab/>
        </w:r>
        <w:r>
          <w:rPr>
            <w:rFonts w:ascii="仿宋" w:eastAsia="仿宋" w:hAnsi="仿宋" w:cs="仿宋" w:hint="eastAsia"/>
            <w:b/>
            <w:bCs/>
            <w:sz w:val="36"/>
            <w:szCs w:val="36"/>
          </w:rPr>
          <w:fldChar w:fldCharType="begin"/>
        </w:r>
        <w:r w:rsidR="009929C9">
          <w:rPr>
            <w:rFonts w:ascii="仿宋" w:eastAsia="仿宋" w:hAnsi="仿宋" w:cs="仿宋" w:hint="eastAsia"/>
            <w:b/>
            <w:bCs/>
            <w:sz w:val="36"/>
            <w:szCs w:val="36"/>
          </w:rPr>
          <w:instrText xml:space="preserve"> PAGEREF _Toc7828 \h </w:instrText>
        </w:r>
        <w:r>
          <w:rPr>
            <w:rFonts w:ascii="仿宋" w:eastAsia="仿宋" w:hAnsi="仿宋" w:cs="仿宋" w:hint="eastAsia"/>
            <w:b/>
            <w:bCs/>
            <w:sz w:val="36"/>
            <w:szCs w:val="36"/>
          </w:rPr>
        </w:r>
        <w:r>
          <w:rPr>
            <w:rFonts w:ascii="仿宋" w:eastAsia="仿宋" w:hAnsi="仿宋" w:cs="仿宋" w:hint="eastAsia"/>
            <w:b/>
            <w:bCs/>
            <w:sz w:val="36"/>
            <w:szCs w:val="36"/>
          </w:rPr>
          <w:fldChar w:fldCharType="separate"/>
        </w:r>
        <w:r w:rsidR="009929C9">
          <w:rPr>
            <w:rFonts w:ascii="仿宋" w:eastAsia="仿宋" w:hAnsi="仿宋" w:cs="仿宋" w:hint="eastAsia"/>
            <w:b/>
            <w:bCs/>
            <w:sz w:val="36"/>
            <w:szCs w:val="36"/>
          </w:rPr>
          <w:t>1</w:t>
        </w:r>
        <w:r>
          <w:rPr>
            <w:rFonts w:ascii="仿宋" w:eastAsia="仿宋" w:hAnsi="仿宋" w:cs="仿宋" w:hint="eastAsia"/>
            <w:b/>
            <w:bCs/>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8772" w:history="1">
        <w:r w:rsidR="009929C9">
          <w:rPr>
            <w:rFonts w:ascii="仿宋" w:eastAsia="仿宋" w:hAnsi="仿宋" w:cs="仿宋" w:hint="eastAsia"/>
            <w:bCs/>
            <w:sz w:val="36"/>
            <w:szCs w:val="36"/>
          </w:rPr>
          <w:t>一、单位主要职责</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_Toc8772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2</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3175" w:history="1">
        <w:r w:rsidR="009929C9">
          <w:rPr>
            <w:rFonts w:ascii="仿宋" w:eastAsia="仿宋" w:hAnsi="仿宋" w:cs="仿宋" w:hint="eastAsia"/>
            <w:bCs/>
            <w:sz w:val="36"/>
            <w:szCs w:val="36"/>
          </w:rPr>
          <w:t>二、单位预算单位构成</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_Toc13175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2</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6452" w:history="1">
        <w:r w:rsidR="009929C9">
          <w:rPr>
            <w:rFonts w:ascii="仿宋" w:eastAsia="仿宋" w:hAnsi="仿宋" w:cs="仿宋" w:hint="eastAsia"/>
            <w:bCs/>
            <w:sz w:val="36"/>
            <w:szCs w:val="36"/>
          </w:rPr>
          <w:t>三、单位主要工作任务</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_Toc16452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2</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rPr>
          <w:rFonts w:ascii="仿宋" w:eastAsia="仿宋" w:hAnsi="仿宋" w:cs="仿宋"/>
          <w:b/>
          <w:bCs/>
          <w:sz w:val="36"/>
          <w:szCs w:val="36"/>
        </w:rPr>
      </w:pPr>
      <w:hyperlink w:anchor="_Toc22813" w:history="1">
        <w:r w:rsidR="009929C9">
          <w:rPr>
            <w:rFonts w:ascii="仿宋" w:eastAsia="仿宋" w:hAnsi="仿宋" w:cs="仿宋" w:hint="eastAsia"/>
            <w:b/>
            <w:bCs/>
            <w:sz w:val="36"/>
            <w:szCs w:val="36"/>
          </w:rPr>
          <w:t>第二部分</w:t>
        </w:r>
      </w:hyperlink>
      <w:hyperlink w:anchor="_Toc3971" w:history="1">
        <w:r w:rsidR="009929C9">
          <w:rPr>
            <w:rFonts w:ascii="仿宋" w:eastAsia="仿宋" w:hAnsi="仿宋" w:cs="仿宋" w:hint="eastAsia"/>
            <w:b/>
            <w:bCs/>
            <w:sz w:val="36"/>
            <w:szCs w:val="36"/>
          </w:rPr>
          <w:t>2026</w:t>
        </w:r>
        <w:r w:rsidR="009929C9">
          <w:rPr>
            <w:rFonts w:ascii="仿宋" w:eastAsia="仿宋" w:hAnsi="仿宋" w:cs="仿宋" w:hint="eastAsia"/>
            <w:b/>
            <w:bCs/>
            <w:sz w:val="36"/>
            <w:szCs w:val="36"/>
          </w:rPr>
          <w:t>年度</w:t>
        </w:r>
        <w:r w:rsidR="009929C9">
          <w:rPr>
            <w:rFonts w:ascii="仿宋" w:eastAsia="仿宋" w:hAnsi="仿宋" w:cs="仿宋" w:hint="eastAsia"/>
            <w:b/>
            <w:bCs/>
            <w:sz w:val="36"/>
            <w:szCs w:val="36"/>
          </w:rPr>
          <w:t>单位</w:t>
        </w:r>
        <w:r w:rsidR="009929C9">
          <w:rPr>
            <w:rFonts w:ascii="仿宋" w:eastAsia="仿宋" w:hAnsi="仿宋" w:cs="仿宋" w:hint="eastAsia"/>
            <w:b/>
            <w:bCs/>
            <w:sz w:val="36"/>
            <w:szCs w:val="36"/>
          </w:rPr>
          <w:t>预算表</w:t>
        </w:r>
        <w:r w:rsidR="009929C9">
          <w:tab/>
        </w:r>
        <w:r>
          <w:rPr>
            <w:rFonts w:ascii="仿宋" w:eastAsia="仿宋" w:hAnsi="仿宋" w:cs="仿宋" w:hint="eastAsia"/>
            <w:b/>
            <w:bCs/>
            <w:sz w:val="36"/>
            <w:szCs w:val="36"/>
          </w:rPr>
          <w:fldChar w:fldCharType="begin"/>
        </w:r>
        <w:r w:rsidR="009929C9">
          <w:rPr>
            <w:rFonts w:ascii="仿宋" w:eastAsia="仿宋" w:hAnsi="仿宋" w:cs="仿宋" w:hint="eastAsia"/>
            <w:b/>
            <w:bCs/>
            <w:sz w:val="36"/>
            <w:szCs w:val="36"/>
          </w:rPr>
          <w:instrText xml:space="preserve"> PAGEREF _Toc3971 \h </w:instrText>
        </w:r>
        <w:r>
          <w:rPr>
            <w:rFonts w:ascii="仿宋" w:eastAsia="仿宋" w:hAnsi="仿宋" w:cs="仿宋" w:hint="eastAsia"/>
            <w:b/>
            <w:bCs/>
            <w:sz w:val="36"/>
            <w:szCs w:val="36"/>
          </w:rPr>
        </w:r>
        <w:r>
          <w:rPr>
            <w:rFonts w:ascii="仿宋" w:eastAsia="仿宋" w:hAnsi="仿宋" w:cs="仿宋" w:hint="eastAsia"/>
            <w:b/>
            <w:bCs/>
            <w:sz w:val="36"/>
            <w:szCs w:val="36"/>
          </w:rPr>
          <w:fldChar w:fldCharType="separate"/>
        </w:r>
        <w:r w:rsidR="009929C9">
          <w:rPr>
            <w:rFonts w:ascii="仿宋" w:eastAsia="仿宋" w:hAnsi="仿宋" w:cs="仿宋" w:hint="eastAsia"/>
            <w:b/>
            <w:bCs/>
            <w:sz w:val="36"/>
            <w:szCs w:val="36"/>
          </w:rPr>
          <w:t>3</w:t>
        </w:r>
        <w:r>
          <w:rPr>
            <w:rFonts w:ascii="仿宋" w:eastAsia="仿宋" w:hAnsi="仿宋" w:cs="仿宋" w:hint="eastAsia"/>
            <w:b/>
            <w:bCs/>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28016" w:history="1">
        <w:r w:rsidR="009929C9">
          <w:rPr>
            <w:rFonts w:ascii="仿宋" w:eastAsia="仿宋" w:hAnsi="仿宋" w:cs="仿宋" w:hint="eastAsia"/>
            <w:bCs/>
            <w:sz w:val="36"/>
            <w:szCs w:val="36"/>
          </w:rPr>
          <w:t>一、收支预算总表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_Toc28016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4</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148" w:history="1">
        <w:r w:rsidR="009929C9">
          <w:rPr>
            <w:rFonts w:ascii="仿宋" w:eastAsia="仿宋" w:hAnsi="仿宋" w:cs="仿宋" w:hint="eastAsia"/>
            <w:bCs/>
            <w:sz w:val="36"/>
            <w:szCs w:val="36"/>
          </w:rPr>
          <w:t>二、收入预算总表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_Toc1148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5</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20560" w:history="1">
        <w:r w:rsidR="009929C9">
          <w:rPr>
            <w:rFonts w:ascii="仿宋" w:eastAsia="仿宋" w:hAnsi="仿宋" w:cs="仿宋" w:hint="eastAsia"/>
            <w:bCs/>
            <w:sz w:val="36"/>
            <w:szCs w:val="36"/>
          </w:rPr>
          <w:t>三、支出预算总表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_Toc20560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6</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3992" w:history="1">
        <w:r w:rsidR="009929C9">
          <w:rPr>
            <w:rFonts w:ascii="仿宋" w:eastAsia="仿宋" w:hAnsi="仿宋" w:cs="仿宋" w:hint="eastAsia"/>
            <w:bCs/>
            <w:sz w:val="36"/>
            <w:szCs w:val="36"/>
          </w:rPr>
          <w:t>四、财政拨款收支预算总表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_Toc3992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7</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0342" w:history="1">
        <w:r w:rsidR="009929C9">
          <w:rPr>
            <w:rFonts w:ascii="仿宋" w:eastAsia="仿宋" w:hAnsi="仿宋" w:cs="仿宋" w:hint="eastAsia"/>
            <w:bCs/>
            <w:sz w:val="36"/>
            <w:szCs w:val="36"/>
          </w:rPr>
          <w:t>五、一般公共预算拨款支出预算表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_Toc10342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9</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23864" w:history="1">
        <w:r w:rsidR="009929C9">
          <w:rPr>
            <w:rFonts w:ascii="仿宋" w:eastAsia="仿宋" w:hAnsi="仿宋" w:cs="仿宋" w:hint="eastAsia"/>
            <w:bCs/>
            <w:sz w:val="36"/>
            <w:szCs w:val="36"/>
          </w:rPr>
          <w:t>六、政府性基金预算拨款支出预算表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_Toc23864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10</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30592" w:history="1">
        <w:r w:rsidR="009929C9">
          <w:rPr>
            <w:rFonts w:ascii="仿宋" w:eastAsia="仿宋" w:hAnsi="仿宋" w:cs="仿宋" w:hint="eastAsia"/>
            <w:bCs/>
            <w:sz w:val="36"/>
            <w:szCs w:val="36"/>
          </w:rPr>
          <w:t>七、国有资本经营预算拨款支出预算表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_Toc30592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11</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6938" w:history="1">
        <w:r w:rsidR="009929C9">
          <w:rPr>
            <w:rFonts w:ascii="仿宋" w:eastAsia="仿宋" w:hAnsi="仿宋" w:cs="仿宋" w:hint="eastAsia"/>
            <w:bCs/>
            <w:sz w:val="36"/>
            <w:szCs w:val="36"/>
          </w:rPr>
          <w:t>八、一般公共预算支出经济分类情况表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_Toc6938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12</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7128" w:history="1">
        <w:r w:rsidR="009929C9">
          <w:rPr>
            <w:rFonts w:ascii="仿宋" w:eastAsia="仿宋" w:hAnsi="仿宋" w:cs="仿宋" w:hint="eastAsia"/>
            <w:bCs/>
            <w:sz w:val="36"/>
            <w:szCs w:val="36"/>
          </w:rPr>
          <w:t>九、一般公共预算基</w:t>
        </w:r>
        <w:r w:rsidR="009929C9">
          <w:rPr>
            <w:rFonts w:ascii="仿宋" w:eastAsia="仿宋" w:hAnsi="仿宋" w:cs="仿宋" w:hint="eastAsia"/>
            <w:bCs/>
            <w:sz w:val="36"/>
            <w:szCs w:val="36"/>
          </w:rPr>
          <w:t>本支出经济分类情况表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_Toc17128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13</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5597" w:history="1">
        <w:r w:rsidR="009929C9">
          <w:rPr>
            <w:rFonts w:ascii="仿宋" w:eastAsia="仿宋" w:hAnsi="仿宋" w:cs="仿宋" w:hint="eastAsia"/>
            <w:bCs/>
            <w:sz w:val="36"/>
            <w:szCs w:val="36"/>
          </w:rPr>
          <w:t>十、一般公共预算“三公”经费支出预算表</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_Toc5597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14</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rPr>
          <w:rFonts w:ascii="仿宋" w:eastAsia="仿宋" w:hAnsi="仿宋" w:cs="仿宋"/>
          <w:b/>
          <w:bCs/>
          <w:sz w:val="36"/>
          <w:szCs w:val="36"/>
        </w:rPr>
      </w:pPr>
      <w:hyperlink w:anchor="_Toc30545" w:history="1">
        <w:r w:rsidR="009929C9">
          <w:rPr>
            <w:rFonts w:ascii="仿宋" w:eastAsia="仿宋" w:hAnsi="仿宋" w:cs="仿宋" w:hint="eastAsia"/>
            <w:b/>
            <w:bCs/>
            <w:sz w:val="36"/>
            <w:szCs w:val="36"/>
          </w:rPr>
          <w:t>第三部分</w:t>
        </w:r>
      </w:hyperlink>
      <w:hyperlink w:anchor="_Toc22448" w:history="1">
        <w:r w:rsidR="009929C9">
          <w:rPr>
            <w:rFonts w:ascii="仿宋" w:eastAsia="仿宋" w:hAnsi="仿宋" w:cs="仿宋" w:hint="eastAsia"/>
            <w:b/>
            <w:bCs/>
            <w:sz w:val="36"/>
            <w:szCs w:val="36"/>
          </w:rPr>
          <w:t>2026</w:t>
        </w:r>
        <w:r w:rsidR="009929C9">
          <w:rPr>
            <w:rFonts w:ascii="仿宋" w:eastAsia="仿宋" w:hAnsi="仿宋" w:cs="仿宋" w:hint="eastAsia"/>
            <w:b/>
            <w:bCs/>
            <w:sz w:val="36"/>
            <w:szCs w:val="36"/>
          </w:rPr>
          <w:t>年度</w:t>
        </w:r>
        <w:r w:rsidR="009929C9">
          <w:rPr>
            <w:rFonts w:ascii="仿宋" w:eastAsia="仿宋" w:hAnsi="仿宋" w:cs="仿宋" w:hint="eastAsia"/>
            <w:b/>
            <w:bCs/>
            <w:sz w:val="36"/>
            <w:szCs w:val="36"/>
          </w:rPr>
          <w:t>单位</w:t>
        </w:r>
        <w:r w:rsidR="009929C9">
          <w:rPr>
            <w:rFonts w:ascii="仿宋" w:eastAsia="仿宋" w:hAnsi="仿宋" w:cs="仿宋" w:hint="eastAsia"/>
            <w:b/>
            <w:bCs/>
            <w:sz w:val="36"/>
            <w:szCs w:val="36"/>
          </w:rPr>
          <w:t>预算情况说明</w:t>
        </w:r>
        <w:r w:rsidR="009929C9">
          <w:tab/>
        </w:r>
        <w:r>
          <w:rPr>
            <w:rFonts w:ascii="仿宋" w:eastAsia="仿宋" w:hAnsi="仿宋" w:cs="仿宋" w:hint="eastAsia"/>
            <w:b/>
            <w:bCs/>
            <w:sz w:val="36"/>
            <w:szCs w:val="36"/>
          </w:rPr>
          <w:fldChar w:fldCharType="begin"/>
        </w:r>
        <w:r w:rsidR="009929C9">
          <w:rPr>
            <w:rFonts w:ascii="仿宋" w:eastAsia="仿宋" w:hAnsi="仿宋" w:cs="仿宋" w:hint="eastAsia"/>
            <w:b/>
            <w:bCs/>
            <w:sz w:val="36"/>
            <w:szCs w:val="36"/>
          </w:rPr>
          <w:instrText xml:space="preserve"> PAGEREF _Toc22448 \h </w:instrText>
        </w:r>
        <w:r>
          <w:rPr>
            <w:rFonts w:ascii="仿宋" w:eastAsia="仿宋" w:hAnsi="仿宋" w:cs="仿宋" w:hint="eastAsia"/>
            <w:b/>
            <w:bCs/>
            <w:sz w:val="36"/>
            <w:szCs w:val="36"/>
          </w:rPr>
        </w:r>
        <w:r>
          <w:rPr>
            <w:rFonts w:ascii="仿宋" w:eastAsia="仿宋" w:hAnsi="仿宋" w:cs="仿宋" w:hint="eastAsia"/>
            <w:b/>
            <w:bCs/>
            <w:sz w:val="36"/>
            <w:szCs w:val="36"/>
          </w:rPr>
          <w:fldChar w:fldCharType="separate"/>
        </w:r>
        <w:r w:rsidR="009929C9">
          <w:rPr>
            <w:rFonts w:ascii="仿宋" w:eastAsia="仿宋" w:hAnsi="仿宋" w:cs="仿宋" w:hint="eastAsia"/>
            <w:b/>
            <w:bCs/>
            <w:sz w:val="36"/>
            <w:szCs w:val="36"/>
          </w:rPr>
          <w:t>15</w:t>
        </w:r>
        <w:r>
          <w:rPr>
            <w:rFonts w:ascii="仿宋" w:eastAsia="仿宋" w:hAnsi="仿宋" w:cs="仿宋" w:hint="eastAsia"/>
            <w:b/>
            <w:bCs/>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1599" w:history="1">
        <w:r w:rsidR="009929C9">
          <w:rPr>
            <w:rFonts w:ascii="仿宋" w:eastAsia="仿宋" w:hAnsi="仿宋" w:cs="仿宋" w:hint="eastAsia"/>
            <w:bCs/>
            <w:kern w:val="44"/>
            <w:sz w:val="36"/>
            <w:szCs w:val="36"/>
          </w:rPr>
          <w:t>一、预算收支总体情况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_Toc11599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16</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31090" w:history="1">
        <w:r w:rsidR="009929C9">
          <w:rPr>
            <w:rFonts w:ascii="仿宋" w:eastAsia="仿宋" w:hAnsi="仿宋" w:cs="仿宋" w:hint="eastAsia"/>
            <w:bCs/>
            <w:sz w:val="36"/>
            <w:szCs w:val="36"/>
          </w:rPr>
          <w:t>二、一般公共预算拨款支出情况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_Toc31090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16</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23160" w:history="1">
        <w:r w:rsidR="009929C9">
          <w:rPr>
            <w:rFonts w:ascii="仿宋" w:eastAsia="仿宋" w:hAnsi="仿宋" w:cs="仿宋" w:hint="eastAsia"/>
            <w:bCs/>
            <w:kern w:val="44"/>
            <w:sz w:val="36"/>
            <w:szCs w:val="36"/>
          </w:rPr>
          <w:t>三、政府性基金预算拨款支出情况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_Toc23160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16</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8648" w:history="1">
        <w:r w:rsidR="009929C9">
          <w:rPr>
            <w:rFonts w:ascii="仿宋" w:eastAsia="仿宋" w:hAnsi="仿宋" w:cs="仿宋" w:hint="eastAsia"/>
            <w:bCs/>
            <w:kern w:val="44"/>
            <w:sz w:val="36"/>
            <w:szCs w:val="36"/>
          </w:rPr>
          <w:t>四、国有资本经营预算拨款支出情况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_Toc8648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17</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7326" w:history="1">
        <w:r w:rsidR="009929C9">
          <w:rPr>
            <w:rFonts w:ascii="仿宋" w:eastAsia="仿宋" w:hAnsi="仿宋" w:cs="仿宋" w:hint="eastAsia"/>
            <w:bCs/>
            <w:sz w:val="36"/>
            <w:szCs w:val="36"/>
          </w:rPr>
          <w:t>五、一般公共预算基本支出情况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_Toc7326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17</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18937" w:history="1">
        <w:r w:rsidR="009929C9">
          <w:rPr>
            <w:rFonts w:ascii="仿宋" w:eastAsia="仿宋" w:hAnsi="仿宋" w:cs="仿宋" w:hint="eastAsia"/>
            <w:bCs/>
            <w:sz w:val="36"/>
            <w:szCs w:val="36"/>
          </w:rPr>
          <w:t>六、一般公共预算“三公”经费支出情况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_Toc18937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18</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30658" w:history="1">
        <w:r w:rsidR="009929C9">
          <w:rPr>
            <w:rFonts w:ascii="仿宋" w:eastAsia="仿宋" w:hAnsi="仿宋" w:cs="仿宋" w:hint="eastAsia"/>
            <w:bCs/>
            <w:sz w:val="36"/>
            <w:szCs w:val="36"/>
          </w:rPr>
          <w:t>七、预算绩效目标情况</w:t>
        </w:r>
        <w:r w:rsidR="009929C9">
          <w:rPr>
            <w:rFonts w:ascii="仿宋" w:eastAsia="仿宋" w:hAnsi="仿宋" w:cs="仿宋" w:hint="eastAsia"/>
            <w:sz w:val="36"/>
            <w:szCs w:val="36"/>
          </w:rPr>
          <w:tab/>
        </w:r>
        <w:r>
          <w:rPr>
            <w:rFonts w:ascii="仿宋" w:eastAsia="仿宋" w:hAnsi="仿宋" w:cs="仿宋" w:hint="eastAsia"/>
            <w:sz w:val="36"/>
            <w:szCs w:val="36"/>
          </w:rPr>
          <w:fldChar w:fldCharType="begin"/>
        </w:r>
        <w:r w:rsidR="009929C9">
          <w:rPr>
            <w:rFonts w:ascii="仿宋" w:eastAsia="仿宋" w:hAnsi="仿宋" w:cs="仿宋" w:hint="eastAsia"/>
            <w:sz w:val="36"/>
            <w:szCs w:val="36"/>
          </w:rPr>
          <w:instrText xml:space="preserve"> PAGEREF _Toc30658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sidR="009929C9">
          <w:rPr>
            <w:rFonts w:ascii="仿宋" w:eastAsia="仿宋" w:hAnsi="仿宋" w:cs="仿宋" w:hint="eastAsia"/>
            <w:sz w:val="36"/>
            <w:szCs w:val="36"/>
          </w:rPr>
          <w:t>19</w:t>
        </w:r>
        <w:r>
          <w:rPr>
            <w:rFonts w:ascii="仿宋" w:eastAsia="仿宋" w:hAnsi="仿宋" w:cs="仿宋" w:hint="eastAsia"/>
            <w:sz w:val="36"/>
            <w:szCs w:val="36"/>
          </w:rPr>
          <w:fldChar w:fldCharType="end"/>
        </w:r>
      </w:hyperlink>
    </w:p>
    <w:p w:rsidR="001147BC" w:rsidRDefault="001147BC">
      <w:pPr>
        <w:pStyle w:val="10"/>
        <w:tabs>
          <w:tab w:val="right" w:leader="dot" w:pos="8306"/>
        </w:tabs>
        <w:spacing w:line="360" w:lineRule="auto"/>
        <w:ind w:firstLineChars="100" w:firstLine="360"/>
        <w:rPr>
          <w:rFonts w:ascii="仿宋" w:eastAsia="仿宋" w:hAnsi="仿宋" w:cs="仿宋"/>
          <w:sz w:val="36"/>
          <w:szCs w:val="36"/>
        </w:rPr>
      </w:pPr>
      <w:hyperlink w:anchor="_Toc24204" w:history="1">
        <w:r w:rsidR="009929C9">
          <w:rPr>
            <w:rFonts w:ascii="仿宋" w:eastAsia="仿宋" w:hAnsi="仿宋" w:cs="仿宋" w:hint="eastAsia"/>
            <w:bCs/>
            <w:sz w:val="36"/>
            <w:szCs w:val="36"/>
          </w:rPr>
          <w:t>八、其他重要事项说明</w:t>
        </w:r>
        <w:r w:rsidR="009929C9">
          <w:tab/>
        </w:r>
        <w:r w:rsidR="009929C9">
          <w:rPr>
            <w:rFonts w:ascii="仿宋" w:eastAsia="仿宋" w:hAnsi="仿宋" w:cs="仿宋" w:hint="eastAsia"/>
            <w:sz w:val="36"/>
            <w:szCs w:val="36"/>
          </w:rPr>
          <w:t>25</w:t>
        </w:r>
      </w:hyperlink>
    </w:p>
    <w:p w:rsidR="001147BC" w:rsidRDefault="001147BC">
      <w:pPr>
        <w:pStyle w:val="10"/>
        <w:tabs>
          <w:tab w:val="right" w:leader="dot" w:pos="8306"/>
        </w:tabs>
        <w:spacing w:line="360" w:lineRule="auto"/>
        <w:rPr>
          <w:rFonts w:ascii="仿宋" w:eastAsia="仿宋" w:hAnsi="仿宋" w:cs="仿宋"/>
          <w:b/>
          <w:bCs/>
          <w:sz w:val="36"/>
          <w:szCs w:val="36"/>
        </w:rPr>
      </w:pPr>
      <w:hyperlink w:anchor="_Toc25773" w:history="1">
        <w:r w:rsidR="009929C9">
          <w:rPr>
            <w:rFonts w:ascii="仿宋" w:eastAsia="仿宋" w:hAnsi="仿宋" w:cs="仿宋" w:hint="eastAsia"/>
            <w:b/>
            <w:bCs/>
            <w:sz w:val="36"/>
            <w:szCs w:val="36"/>
          </w:rPr>
          <w:t>第四部分</w:t>
        </w:r>
      </w:hyperlink>
      <w:hyperlink w:anchor="_Toc16895" w:history="1">
        <w:r w:rsidR="009929C9">
          <w:rPr>
            <w:rFonts w:ascii="仿宋" w:eastAsia="仿宋" w:hAnsi="仿宋" w:cs="仿宋" w:hint="eastAsia"/>
            <w:b/>
            <w:bCs/>
            <w:sz w:val="36"/>
            <w:szCs w:val="36"/>
          </w:rPr>
          <w:t>名词解释</w:t>
        </w:r>
        <w:r w:rsidR="009929C9">
          <w:tab/>
        </w:r>
        <w:r w:rsidR="009929C9">
          <w:rPr>
            <w:rFonts w:ascii="仿宋" w:eastAsia="仿宋" w:hAnsi="仿宋" w:cs="仿宋" w:hint="eastAsia"/>
            <w:b/>
            <w:bCs/>
            <w:sz w:val="36"/>
            <w:szCs w:val="36"/>
          </w:rPr>
          <w:t>26</w:t>
        </w:r>
      </w:hyperlink>
    </w:p>
    <w:p w:rsidR="001147BC" w:rsidRDefault="001147BC">
      <w:pPr>
        <w:pStyle w:val="TOC22"/>
        <w:spacing w:line="360" w:lineRule="auto"/>
        <w:rPr>
          <w:kern w:val="0"/>
        </w:rPr>
      </w:pPr>
      <w:r>
        <w:rPr>
          <w:rFonts w:ascii="仿宋" w:eastAsia="仿宋" w:hAnsi="仿宋" w:cs="仿宋" w:hint="eastAsia"/>
        </w:rPr>
        <w:fldChar w:fldCharType="end"/>
      </w:r>
    </w:p>
    <w:p w:rsidR="001147BC" w:rsidRDefault="001147BC">
      <w:pPr>
        <w:pStyle w:val="10"/>
        <w:sectPr w:rsidR="001147BC">
          <w:footerReference w:type="default" r:id="rId9"/>
          <w:pgSz w:w="11906" w:h="16838"/>
          <w:pgMar w:top="1440" w:right="1800" w:bottom="1440" w:left="1800" w:header="851" w:footer="992" w:gutter="0"/>
          <w:pgNumType w:start="1"/>
          <w:cols w:space="720"/>
          <w:docGrid w:type="lines" w:linePitch="312"/>
        </w:sectPr>
      </w:pPr>
    </w:p>
    <w:p w:rsidR="001147BC" w:rsidRDefault="001147BC">
      <w:pPr>
        <w:autoSpaceDE w:val="0"/>
        <w:autoSpaceDN w:val="0"/>
        <w:jc w:val="left"/>
        <w:rPr>
          <w:rFonts w:asciiTheme="minorEastAsia" w:eastAsiaTheme="minorEastAsia" w:hAnsiTheme="minorEastAsia" w:cstheme="minorEastAsia"/>
          <w:bCs/>
          <w:szCs w:val="21"/>
        </w:rPr>
      </w:pPr>
    </w:p>
    <w:p w:rsidR="001147BC" w:rsidRDefault="001147BC">
      <w:pPr>
        <w:widowControl/>
        <w:jc w:val="center"/>
        <w:rPr>
          <w:rFonts w:ascii="黑体" w:eastAsia="黑体" w:hAnsi="黑体"/>
          <w:kern w:val="0"/>
          <w:sz w:val="36"/>
          <w:szCs w:val="36"/>
        </w:rPr>
      </w:pPr>
    </w:p>
    <w:p w:rsidR="001147BC" w:rsidRDefault="001147BC">
      <w:pPr>
        <w:widowControl/>
        <w:jc w:val="center"/>
        <w:rPr>
          <w:rFonts w:ascii="黑体" w:eastAsia="黑体" w:hAnsi="黑体"/>
          <w:kern w:val="0"/>
          <w:sz w:val="36"/>
          <w:szCs w:val="36"/>
        </w:rPr>
      </w:pPr>
    </w:p>
    <w:p w:rsidR="001147BC" w:rsidRDefault="001147BC">
      <w:pPr>
        <w:widowControl/>
        <w:rPr>
          <w:rFonts w:ascii="黑体" w:eastAsia="黑体" w:hAnsi="黑体"/>
          <w:kern w:val="0"/>
          <w:sz w:val="36"/>
          <w:szCs w:val="36"/>
        </w:rPr>
      </w:pPr>
    </w:p>
    <w:p w:rsidR="001147BC" w:rsidRDefault="001147BC">
      <w:pPr>
        <w:widowControl/>
        <w:jc w:val="center"/>
        <w:rPr>
          <w:rFonts w:ascii="黑体" w:eastAsia="黑体" w:hAnsi="黑体"/>
          <w:kern w:val="0"/>
          <w:sz w:val="36"/>
          <w:szCs w:val="36"/>
        </w:rPr>
      </w:pPr>
    </w:p>
    <w:p w:rsidR="001147BC" w:rsidRDefault="001147BC">
      <w:pPr>
        <w:widowControl/>
        <w:jc w:val="center"/>
        <w:rPr>
          <w:rFonts w:ascii="黑体" w:eastAsia="黑体" w:hAnsi="黑体"/>
          <w:kern w:val="0"/>
          <w:sz w:val="36"/>
          <w:szCs w:val="36"/>
        </w:rPr>
      </w:pPr>
    </w:p>
    <w:p w:rsidR="001147BC" w:rsidRDefault="001147BC">
      <w:pPr>
        <w:widowControl/>
        <w:jc w:val="left"/>
        <w:rPr>
          <w:rFonts w:ascii="黑体" w:eastAsia="黑体" w:hAnsi="黑体"/>
          <w:kern w:val="0"/>
          <w:sz w:val="36"/>
          <w:szCs w:val="36"/>
        </w:rPr>
      </w:pPr>
    </w:p>
    <w:p w:rsidR="001147BC" w:rsidRDefault="009929C9">
      <w:pPr>
        <w:pStyle w:val="a3"/>
        <w:spacing w:after="320" w:line="360" w:lineRule="auto"/>
        <w:jc w:val="left"/>
        <w:rPr>
          <w:rStyle w:val="1Char"/>
          <w:rFonts w:ascii="黑体" w:hAnsi="黑体" w:cs="黑体"/>
          <w:b w:val="0"/>
          <w:bCs/>
          <w:sz w:val="56"/>
          <w:szCs w:val="56"/>
        </w:rPr>
      </w:pPr>
      <w:bookmarkStart w:id="0" w:name="_Toc25532"/>
      <w:r>
        <w:rPr>
          <w:rStyle w:val="1Char"/>
          <w:rFonts w:hint="eastAsia"/>
          <w:b w:val="0"/>
          <w:bCs/>
          <w:sz w:val="56"/>
          <w:szCs w:val="56"/>
        </w:rPr>
        <w:t>第一部分</w:t>
      </w:r>
    </w:p>
    <w:p w:rsidR="001147BC" w:rsidRDefault="009929C9">
      <w:pPr>
        <w:pStyle w:val="1"/>
        <w:spacing w:after="320" w:line="360" w:lineRule="auto"/>
        <w:jc w:val="center"/>
        <w:rPr>
          <w:rFonts w:ascii="黑体" w:hAnsi="黑体" w:cs="黑体"/>
          <w:b w:val="0"/>
          <w:bCs/>
          <w:sz w:val="56"/>
          <w:szCs w:val="56"/>
        </w:rPr>
      </w:pPr>
      <w:bookmarkStart w:id="1" w:name="_Toc7828"/>
      <w:bookmarkEnd w:id="0"/>
      <w:r>
        <w:rPr>
          <w:rFonts w:ascii="黑体" w:hAnsi="黑体" w:cs="黑体" w:hint="eastAsia"/>
          <w:b w:val="0"/>
          <w:bCs/>
          <w:sz w:val="56"/>
          <w:szCs w:val="56"/>
        </w:rPr>
        <w:t>单位</w:t>
      </w:r>
      <w:r>
        <w:rPr>
          <w:rFonts w:ascii="黑体" w:hAnsi="黑体" w:cs="黑体" w:hint="eastAsia"/>
          <w:b w:val="0"/>
          <w:bCs/>
          <w:sz w:val="56"/>
          <w:szCs w:val="56"/>
        </w:rPr>
        <w:t>概况</w:t>
      </w:r>
      <w:bookmarkEnd w:id="1"/>
    </w:p>
    <w:p w:rsidR="001147BC" w:rsidRDefault="001147BC">
      <w:pPr>
        <w:widowControl/>
        <w:jc w:val="left"/>
        <w:rPr>
          <w:rFonts w:ascii="黑体" w:eastAsia="黑体" w:hAnsi="黑体"/>
          <w:kern w:val="0"/>
          <w:sz w:val="36"/>
          <w:szCs w:val="36"/>
        </w:rPr>
      </w:pPr>
    </w:p>
    <w:p w:rsidR="001147BC" w:rsidRDefault="001147BC">
      <w:pPr>
        <w:widowControl/>
        <w:jc w:val="left"/>
        <w:rPr>
          <w:rFonts w:ascii="黑体" w:eastAsia="黑体" w:hAnsi="黑体"/>
          <w:kern w:val="0"/>
          <w:sz w:val="36"/>
          <w:szCs w:val="36"/>
        </w:rPr>
        <w:sectPr w:rsidR="001147BC">
          <w:footerReference w:type="default" r:id="rId10"/>
          <w:pgSz w:w="11906" w:h="16838"/>
          <w:pgMar w:top="1440" w:right="1800" w:bottom="1440" w:left="1800" w:header="851" w:footer="992" w:gutter="0"/>
          <w:pgNumType w:start="1"/>
          <w:cols w:space="720"/>
          <w:docGrid w:type="lines" w:linePitch="312"/>
        </w:sectPr>
      </w:pPr>
    </w:p>
    <w:p w:rsidR="001147BC" w:rsidRDefault="009929C9">
      <w:pPr>
        <w:pStyle w:val="1"/>
        <w:spacing w:before="0" w:after="0"/>
        <w:rPr>
          <w:rFonts w:ascii="黑体" w:hAnsi="黑体" w:cs="黑体"/>
          <w:b w:val="0"/>
          <w:bCs/>
        </w:rPr>
      </w:pPr>
      <w:bookmarkStart w:id="2" w:name="_Toc8772"/>
      <w:r>
        <w:rPr>
          <w:rFonts w:hint="eastAsia"/>
          <w:b w:val="0"/>
          <w:bCs/>
        </w:rPr>
        <w:lastRenderedPageBreak/>
        <w:t>一、单位主要职责</w:t>
      </w:r>
      <w:bookmarkEnd w:id="2"/>
    </w:p>
    <w:p w:rsidR="001147BC" w:rsidRDefault="009929C9">
      <w:pPr>
        <w:spacing w:line="600" w:lineRule="exact"/>
        <w:ind w:firstLineChars="200" w:firstLine="640"/>
        <w:rPr>
          <w:rFonts w:ascii="仿宋" w:eastAsia="仿宋" w:hAnsi="仿宋" w:cs="仿宋_GB2312"/>
          <w:sz w:val="32"/>
          <w:szCs w:val="32"/>
        </w:rPr>
      </w:pPr>
      <w:r>
        <w:rPr>
          <w:rFonts w:ascii="仿宋" w:eastAsia="仿宋" w:hAnsi="仿宋" w:cs="仿宋" w:hint="eastAsia"/>
          <w:sz w:val="32"/>
        </w:rPr>
        <w:t>毛泽东才溪乡调查纪念馆</w:t>
      </w:r>
      <w:r>
        <w:rPr>
          <w:rFonts w:ascii="仿宋" w:eastAsia="仿宋" w:hAnsi="仿宋" w:cs="仿宋"/>
          <w:sz w:val="32"/>
        </w:rPr>
        <w:t>的主要职责是：</w:t>
      </w:r>
      <w:r>
        <w:rPr>
          <w:rFonts w:ascii="仿宋" w:eastAsia="仿宋" w:hAnsi="仿宋" w:cs="仿宋" w:hint="eastAsia"/>
          <w:sz w:val="32"/>
        </w:rPr>
        <w:t xml:space="preserve">  </w:t>
      </w:r>
      <w:r>
        <w:rPr>
          <w:rFonts w:ascii="仿宋" w:eastAsia="仿宋" w:hAnsi="仿宋" w:cs="仿宋" w:hint="eastAsia"/>
          <w:sz w:val="32"/>
        </w:rPr>
        <w:t>（一）弘扬毛泽东才溪乡调查精神。（二）负责毛泽东才溪乡调查纪念馆及旧址群的维修保护和管理，对才溪乡调查和中共党史的文物史料进行征集、整理、保管、研究。（三）对参观游客的宣传讲解和宣传接待工作</w:t>
      </w:r>
      <w:r>
        <w:rPr>
          <w:rFonts w:ascii="仿宋" w:eastAsia="仿宋" w:hAnsi="仿宋" w:cs="仿宋" w:hint="eastAsia"/>
          <w:sz w:val="32"/>
        </w:rPr>
        <w:t>,</w:t>
      </w:r>
      <w:r>
        <w:rPr>
          <w:rFonts w:ascii="仿宋" w:eastAsia="仿宋" w:hAnsi="仿宋" w:cs="仿宋" w:hint="eastAsia"/>
          <w:sz w:val="32"/>
        </w:rPr>
        <w:t>加强对毛泽东才溪乡调查纪念馆及旧址群的核心管理。</w:t>
      </w:r>
      <w:bookmarkStart w:id="3" w:name="_Toc13175"/>
    </w:p>
    <w:p w:rsidR="001147BC" w:rsidRDefault="001147BC">
      <w:pPr>
        <w:tabs>
          <w:tab w:val="left" w:pos="7513"/>
        </w:tabs>
        <w:wordWrap w:val="0"/>
        <w:adjustRightInd w:val="0"/>
        <w:snapToGrid w:val="0"/>
        <w:spacing w:line="600" w:lineRule="exact"/>
        <w:ind w:firstLineChars="200" w:firstLine="420"/>
        <w:rPr>
          <w:bCs/>
        </w:rPr>
      </w:pPr>
    </w:p>
    <w:p w:rsidR="001147BC" w:rsidRDefault="009929C9">
      <w:pPr>
        <w:pStyle w:val="1"/>
        <w:spacing w:before="0" w:after="0"/>
        <w:rPr>
          <w:rFonts w:ascii="黑体" w:hAnsi="黑体" w:cs="黑体"/>
          <w:b w:val="0"/>
          <w:bCs/>
        </w:rPr>
      </w:pPr>
      <w:r>
        <w:rPr>
          <w:rFonts w:hint="eastAsia"/>
          <w:b w:val="0"/>
          <w:bCs/>
        </w:rPr>
        <w:t>二、单位预算单位构成</w:t>
      </w:r>
      <w:bookmarkEnd w:id="3"/>
    </w:p>
    <w:p w:rsidR="001147BC" w:rsidRDefault="009929C9">
      <w:pPr>
        <w:tabs>
          <w:tab w:val="left" w:pos="7513"/>
        </w:tabs>
        <w:adjustRightInd w:val="0"/>
        <w:snapToGrid w:val="0"/>
        <w:spacing w:line="600" w:lineRule="exact"/>
        <w:ind w:firstLineChars="200" w:firstLine="640"/>
        <w:rPr>
          <w:rFonts w:ascii="仿宋" w:eastAsia="仿宋" w:hAnsi="仿宋" w:cs="仿宋"/>
          <w:sz w:val="32"/>
        </w:rPr>
      </w:pPr>
      <w:r>
        <w:rPr>
          <w:rFonts w:ascii="仿宋" w:eastAsia="仿宋" w:hAnsi="仿宋" w:cs="仿宋"/>
          <w:sz w:val="32"/>
        </w:rPr>
        <w:t>从预算单位构成看，</w:t>
      </w:r>
      <w:r>
        <w:rPr>
          <w:rFonts w:ascii="仿宋" w:eastAsia="仿宋" w:hAnsi="仿宋" w:cs="仿宋_GB2312" w:hint="eastAsia"/>
          <w:sz w:val="32"/>
          <w:szCs w:val="32"/>
        </w:rPr>
        <w:t>毛泽东才溪乡调查纪念馆</w:t>
      </w:r>
      <w:r>
        <w:rPr>
          <w:rFonts w:ascii="仿宋" w:eastAsia="仿宋" w:hAnsi="仿宋" w:hint="eastAsia"/>
          <w:sz w:val="32"/>
          <w:szCs w:val="32"/>
        </w:rPr>
        <w:t>单位</w:t>
      </w:r>
      <w:r>
        <w:rPr>
          <w:rFonts w:ascii="仿宋" w:eastAsia="仿宋" w:hAnsi="仿宋" w:hint="eastAsia"/>
          <w:sz w:val="32"/>
          <w:szCs w:val="32"/>
        </w:rPr>
        <w:t>包括</w:t>
      </w:r>
      <w:r>
        <w:rPr>
          <w:rFonts w:ascii="仿宋" w:eastAsia="仿宋" w:hAnsi="仿宋" w:cs="仿宋_GB2312" w:hint="eastAsia"/>
          <w:sz w:val="32"/>
          <w:szCs w:val="32"/>
        </w:rPr>
        <w:t>4</w:t>
      </w:r>
      <w:r>
        <w:rPr>
          <w:rFonts w:ascii="仿宋" w:eastAsia="仿宋" w:hAnsi="仿宋" w:hint="eastAsia"/>
          <w:sz w:val="32"/>
          <w:szCs w:val="32"/>
        </w:rPr>
        <w:t>个机关行政处（科、股）室</w:t>
      </w:r>
      <w:r>
        <w:rPr>
          <w:rFonts w:ascii="仿宋" w:eastAsia="仿宋" w:hAnsi="仿宋" w:hint="eastAsia"/>
          <w:sz w:val="32"/>
          <w:szCs w:val="32"/>
        </w:rPr>
        <w:t>，</w:t>
      </w:r>
      <w:r>
        <w:rPr>
          <w:rFonts w:ascii="仿宋" w:eastAsia="仿宋" w:hAnsi="仿宋" w:cs="仿宋"/>
          <w:sz w:val="32"/>
        </w:rPr>
        <w:t>其中：列入</w:t>
      </w:r>
      <w:r>
        <w:rPr>
          <w:rFonts w:ascii="仿宋" w:eastAsia="仿宋" w:hAnsi="仿宋" w:cs="仿宋" w:hint="eastAsia"/>
          <w:sz w:val="32"/>
        </w:rPr>
        <w:t>2026</w:t>
      </w:r>
      <w:r>
        <w:rPr>
          <w:rFonts w:ascii="仿宋" w:eastAsia="仿宋" w:hAnsi="仿宋" w:cs="仿宋"/>
          <w:sz w:val="32"/>
        </w:rPr>
        <w:t>年</w:t>
      </w:r>
      <w:r>
        <w:rPr>
          <w:rFonts w:ascii="仿宋" w:eastAsia="仿宋" w:hAnsi="仿宋" w:hint="eastAsia"/>
          <w:sz w:val="32"/>
          <w:szCs w:val="32"/>
        </w:rPr>
        <w:t>单位</w:t>
      </w:r>
      <w:r>
        <w:rPr>
          <w:rFonts w:ascii="仿宋" w:eastAsia="仿宋" w:hAnsi="仿宋" w:cs="仿宋"/>
          <w:sz w:val="32"/>
        </w:rPr>
        <w:t>预算编制范围的单位详细情况见下表</w:t>
      </w:r>
      <w:r>
        <w:rPr>
          <w:rFonts w:ascii="仿宋" w:eastAsia="仿宋" w:hAnsi="仿宋" w:cs="仿宋"/>
          <w:sz w:val="32"/>
        </w:rPr>
        <w:t>:</w:t>
      </w:r>
    </w:p>
    <w:tbl>
      <w:tblPr>
        <w:tblStyle w:val="a7"/>
        <w:tblW w:w="8501" w:type="dxa"/>
        <w:tblLayout w:type="fixed"/>
        <w:tblLook w:val="04A0"/>
      </w:tblPr>
      <w:tblGrid>
        <w:gridCol w:w="4114"/>
        <w:gridCol w:w="4387"/>
      </w:tblGrid>
      <w:tr w:rsidR="001147BC">
        <w:trPr>
          <w:trHeight w:val="567"/>
        </w:trPr>
        <w:tc>
          <w:tcPr>
            <w:tcW w:w="4114" w:type="dxa"/>
            <w:vAlign w:val="center"/>
          </w:tcPr>
          <w:p w:rsidR="001147BC" w:rsidRDefault="009929C9">
            <w:pPr>
              <w:jc w:val="center"/>
              <w:rPr>
                <w:rFonts w:ascii="仿宋" w:eastAsia="仿宋" w:hAnsi="仿宋" w:cs="仿宋"/>
                <w:sz w:val="32"/>
                <w:szCs w:val="32"/>
              </w:rPr>
            </w:pPr>
            <w:r>
              <w:rPr>
                <w:rFonts w:ascii="仿宋" w:eastAsia="仿宋" w:hAnsi="仿宋" w:cs="仿宋" w:hint="eastAsia"/>
                <w:sz w:val="32"/>
                <w:szCs w:val="32"/>
              </w:rPr>
              <w:t>序号</w:t>
            </w:r>
          </w:p>
        </w:tc>
        <w:tc>
          <w:tcPr>
            <w:tcW w:w="4387" w:type="dxa"/>
            <w:vAlign w:val="center"/>
          </w:tcPr>
          <w:p w:rsidR="001147BC" w:rsidRDefault="009929C9">
            <w:pPr>
              <w:jc w:val="center"/>
              <w:rPr>
                <w:rFonts w:ascii="仿宋" w:eastAsia="仿宋" w:hAnsi="仿宋" w:cs="仿宋"/>
                <w:sz w:val="32"/>
                <w:szCs w:val="32"/>
              </w:rPr>
            </w:pPr>
            <w:r>
              <w:rPr>
                <w:rFonts w:ascii="仿宋" w:eastAsia="仿宋" w:hAnsi="仿宋" w:cs="仿宋" w:hint="eastAsia"/>
                <w:sz w:val="32"/>
                <w:szCs w:val="32"/>
              </w:rPr>
              <w:t>单位名称</w:t>
            </w:r>
          </w:p>
        </w:tc>
      </w:tr>
      <w:tr w:rsidR="001147BC">
        <w:trPr>
          <w:trHeight w:val="567"/>
        </w:trPr>
        <w:tc>
          <w:tcPr>
            <w:tcW w:w="4114" w:type="dxa"/>
            <w:shd w:val="clear" w:color="auto" w:fill="auto"/>
            <w:vAlign w:val="center"/>
          </w:tcPr>
          <w:p w:rsidR="001147BC" w:rsidRDefault="009929C9">
            <w:pPr>
              <w:jc w:val="center"/>
            </w:pPr>
            <w:r>
              <w:rPr>
                <w:rFonts w:ascii="仿宋" w:eastAsia="仿宋" w:hAnsi="仿宋" w:cs="仿宋"/>
                <w:sz w:val="32"/>
              </w:rPr>
              <w:t>1</w:t>
            </w:r>
          </w:p>
        </w:tc>
        <w:tc>
          <w:tcPr>
            <w:tcW w:w="4387" w:type="dxa"/>
            <w:shd w:val="clear" w:color="auto" w:fill="auto"/>
            <w:vAlign w:val="center"/>
          </w:tcPr>
          <w:p w:rsidR="001147BC" w:rsidRDefault="009929C9">
            <w:pPr>
              <w:jc w:val="center"/>
              <w:rPr>
                <w:rFonts w:ascii="仿宋" w:eastAsia="仿宋" w:hAnsi="仿宋" w:cs="仿宋"/>
                <w:sz w:val="32"/>
                <w:szCs w:val="32"/>
              </w:rPr>
            </w:pPr>
            <w:r>
              <w:rPr>
                <w:rFonts w:ascii="仿宋" w:eastAsia="仿宋" w:hAnsi="仿宋" w:cs="仿宋" w:hint="eastAsia"/>
                <w:sz w:val="32"/>
                <w:szCs w:val="32"/>
              </w:rPr>
              <w:t>毛泽东才溪乡调查纪念馆</w:t>
            </w:r>
          </w:p>
        </w:tc>
      </w:tr>
    </w:tbl>
    <w:p w:rsidR="001147BC" w:rsidRDefault="001147BC">
      <w:pPr>
        <w:spacing w:line="600" w:lineRule="exact"/>
        <w:rPr>
          <w:rFonts w:ascii="仿宋" w:eastAsia="仿宋" w:hAnsi="仿宋" w:cs="仿宋_GB2312"/>
          <w:sz w:val="32"/>
          <w:szCs w:val="32"/>
        </w:rPr>
      </w:pPr>
      <w:bookmarkStart w:id="4" w:name="_Toc16452"/>
    </w:p>
    <w:p w:rsidR="001147BC" w:rsidRDefault="009929C9">
      <w:pPr>
        <w:pStyle w:val="1"/>
        <w:spacing w:before="0" w:after="0"/>
        <w:rPr>
          <w:b w:val="0"/>
          <w:bCs/>
        </w:rPr>
      </w:pPr>
      <w:r>
        <w:rPr>
          <w:rFonts w:hint="eastAsia"/>
          <w:b w:val="0"/>
          <w:bCs/>
        </w:rPr>
        <w:t>三、单位主要工作任务</w:t>
      </w:r>
      <w:bookmarkEnd w:id="4"/>
    </w:p>
    <w:p w:rsidR="001147BC" w:rsidRDefault="009929C9">
      <w:pPr>
        <w:spacing w:line="600" w:lineRule="exact"/>
        <w:ind w:firstLineChars="200" w:firstLine="640"/>
        <w:rPr>
          <w:rFonts w:ascii="仿宋" w:eastAsia="仿宋" w:hAnsi="仿宋"/>
          <w:sz w:val="32"/>
          <w:szCs w:val="32"/>
        </w:rPr>
        <w:sectPr w:rsidR="001147BC">
          <w:pgSz w:w="11906" w:h="16838"/>
          <w:pgMar w:top="1440" w:right="1800" w:bottom="1440" w:left="1800" w:header="851" w:footer="992" w:gutter="0"/>
          <w:cols w:space="720"/>
          <w:docGrid w:type="lines" w:linePitch="312"/>
        </w:sectPr>
      </w:pPr>
      <w:r>
        <w:rPr>
          <w:rFonts w:ascii="仿宋" w:eastAsia="仿宋" w:hAnsi="仿宋" w:cs="仿宋_GB2312" w:hint="eastAsia"/>
          <w:sz w:val="32"/>
          <w:szCs w:val="32"/>
        </w:rPr>
        <w:t>2026</w:t>
      </w:r>
      <w:r>
        <w:rPr>
          <w:rFonts w:ascii="仿宋" w:eastAsia="仿宋" w:hAnsi="仿宋" w:hint="eastAsia"/>
          <w:sz w:val="32"/>
          <w:szCs w:val="32"/>
        </w:rPr>
        <w:t>年，</w:t>
      </w:r>
      <w:r>
        <w:rPr>
          <w:rFonts w:ascii="仿宋" w:eastAsia="仿宋" w:hAnsi="仿宋" w:hint="eastAsia"/>
          <w:sz w:val="32"/>
          <w:szCs w:val="32"/>
        </w:rPr>
        <w:t>毛泽东才溪乡调查纪念馆</w:t>
      </w:r>
      <w:r>
        <w:rPr>
          <w:rFonts w:ascii="仿宋" w:eastAsia="仿宋" w:hAnsi="仿宋"/>
          <w:sz w:val="32"/>
        </w:rPr>
        <w:t>单位</w:t>
      </w:r>
      <w:r>
        <w:rPr>
          <w:rFonts w:ascii="仿宋" w:eastAsia="仿宋" w:hAnsi="仿宋"/>
          <w:sz w:val="32"/>
        </w:rPr>
        <w:t>主要任务是：</w:t>
      </w:r>
      <w:r>
        <w:rPr>
          <w:rFonts w:ascii="仿宋" w:eastAsia="仿宋" w:hAnsi="仿宋" w:hint="eastAsia"/>
          <w:sz w:val="32"/>
          <w:szCs w:val="32"/>
        </w:rPr>
        <w:t xml:space="preserve">    1.</w:t>
      </w:r>
      <w:r>
        <w:rPr>
          <w:rFonts w:ascii="仿宋" w:eastAsia="仿宋" w:hAnsi="仿宋" w:hint="eastAsia"/>
          <w:sz w:val="32"/>
          <w:szCs w:val="32"/>
        </w:rPr>
        <w:t>做好讲解接待服务。结合新时代新形势新主题，做好毛泽东才溪乡调查陈列、九军十八师陈列、才溪妇女展、统计研习展、人大展、共和国经济摇篮展、“</w:t>
      </w:r>
      <w:r>
        <w:rPr>
          <w:rFonts w:ascii="仿宋" w:eastAsia="仿宋" w:hAnsi="仿宋" w:hint="eastAsia"/>
          <w:sz w:val="32"/>
          <w:szCs w:val="32"/>
        </w:rPr>
        <w:t>1334</w:t>
      </w:r>
      <w:r>
        <w:rPr>
          <w:rFonts w:ascii="仿宋" w:eastAsia="仿宋" w:hAnsi="仿宋" w:hint="eastAsia"/>
          <w:sz w:val="32"/>
          <w:szCs w:val="32"/>
        </w:rPr>
        <w:t>工作法”乡村治理成果展的讲解接待工作，为各类团队提供高质量的讲解和点评教学。</w:t>
      </w:r>
      <w:r>
        <w:rPr>
          <w:rFonts w:ascii="仿宋" w:eastAsia="仿宋" w:hAnsi="仿宋" w:hint="eastAsia"/>
          <w:sz w:val="32"/>
          <w:szCs w:val="32"/>
        </w:rPr>
        <w:cr/>
        <w:t xml:space="preserve">    2.</w:t>
      </w:r>
      <w:r>
        <w:rPr>
          <w:rFonts w:ascii="仿宋" w:eastAsia="仿宋" w:hAnsi="仿宋" w:hint="eastAsia"/>
          <w:sz w:val="32"/>
          <w:szCs w:val="32"/>
        </w:rPr>
        <w:t>抓好讲解技能培训。实施讲解员“一月一考核”制度，</w:t>
      </w:r>
      <w:r>
        <w:rPr>
          <w:rFonts w:ascii="仿宋" w:eastAsia="仿宋" w:hAnsi="仿宋" w:hint="eastAsia"/>
          <w:sz w:val="32"/>
          <w:szCs w:val="32"/>
        </w:rPr>
        <w:lastRenderedPageBreak/>
        <w:t>积极组织讲解员参加省市县比赛，以赛促学。</w:t>
      </w:r>
      <w:r>
        <w:rPr>
          <w:rFonts w:ascii="仿宋" w:eastAsia="仿宋" w:hAnsi="仿宋" w:hint="eastAsia"/>
          <w:sz w:val="32"/>
          <w:szCs w:val="32"/>
        </w:rPr>
        <w:cr/>
        <w:t xml:space="preserve">    3.</w:t>
      </w:r>
      <w:r>
        <w:rPr>
          <w:rFonts w:ascii="仿宋" w:eastAsia="仿宋" w:hAnsi="仿宋" w:hint="eastAsia"/>
          <w:sz w:val="32"/>
          <w:szCs w:val="32"/>
        </w:rPr>
        <w:t>办好红色“六进”活动。持续做好“重走主席调查路”想当年小剧场常态化演出，开展“同学少年说”特色宣教活动，加强小小讲解员志愿</w:t>
      </w:r>
      <w:r>
        <w:rPr>
          <w:rFonts w:ascii="仿宋" w:eastAsia="仿宋" w:hAnsi="仿宋" w:hint="eastAsia"/>
          <w:sz w:val="32"/>
          <w:szCs w:val="32"/>
        </w:rPr>
        <w:t>讲解服务和比赛，办好“传统节日体验式教学课”“新时代文明实践”系列活动等。</w:t>
      </w:r>
      <w:r>
        <w:rPr>
          <w:rFonts w:ascii="仿宋" w:eastAsia="仿宋" w:hAnsi="仿宋" w:hint="eastAsia"/>
          <w:sz w:val="32"/>
          <w:szCs w:val="32"/>
        </w:rPr>
        <w:cr/>
        <w:t xml:space="preserve">    4.</w:t>
      </w:r>
      <w:r>
        <w:rPr>
          <w:rFonts w:ascii="仿宋" w:eastAsia="仿宋" w:hAnsi="仿宋" w:hint="eastAsia"/>
          <w:sz w:val="32"/>
          <w:szCs w:val="32"/>
        </w:rPr>
        <w:t>做好文物管护利用工作。完成可移动文物预防性保护项目，做好新征集文物入账和鉴定、建档等工作。做好库房藏品和展出文物的日常巡查和保养工作。提升革命文物研究水平，拓展红色文化教育形式内容，挖掘利用才溪“九军十八师”红色资源举办专题展览</w:t>
      </w:r>
      <w:r>
        <w:rPr>
          <w:rFonts w:ascii="仿宋" w:eastAsia="仿宋" w:hAnsi="仿宋" w:hint="eastAsia"/>
          <w:sz w:val="32"/>
          <w:szCs w:val="32"/>
        </w:rPr>
        <w:t>3</w:t>
      </w:r>
      <w:r>
        <w:rPr>
          <w:rFonts w:ascii="仿宋" w:eastAsia="仿宋" w:hAnsi="仿宋" w:hint="eastAsia"/>
          <w:sz w:val="32"/>
          <w:szCs w:val="32"/>
        </w:rPr>
        <w:t>个。</w:t>
      </w:r>
      <w:r>
        <w:rPr>
          <w:rFonts w:ascii="仿宋" w:eastAsia="仿宋" w:hAnsi="仿宋" w:hint="eastAsia"/>
          <w:sz w:val="32"/>
          <w:szCs w:val="32"/>
        </w:rPr>
        <w:t xml:space="preserve"> </w:t>
      </w:r>
      <w:r>
        <w:rPr>
          <w:rFonts w:ascii="仿宋" w:eastAsia="仿宋" w:hAnsi="仿宋" w:hint="eastAsia"/>
          <w:sz w:val="32"/>
          <w:szCs w:val="32"/>
        </w:rPr>
        <w:cr/>
        <w:t xml:space="preserve">    5.</w:t>
      </w:r>
      <w:r>
        <w:rPr>
          <w:rFonts w:ascii="仿宋" w:eastAsia="仿宋" w:hAnsi="仿宋" w:hint="eastAsia"/>
          <w:sz w:val="32"/>
          <w:szCs w:val="32"/>
        </w:rPr>
        <w:t>做好馆内党建工作。深入学习贯彻习近平新时代中国特色社会主义思想和党的二十大、二十届三中、四中全会精神，认真履行党支部主要职能，落实“三会一课”、主题党日活动。</w:t>
      </w:r>
      <w:r>
        <w:rPr>
          <w:rFonts w:ascii="仿宋" w:eastAsia="仿宋" w:hAnsi="仿宋" w:hint="eastAsia"/>
          <w:sz w:val="32"/>
          <w:szCs w:val="32"/>
        </w:rPr>
        <w:cr/>
        <w:t xml:space="preserve">    6.</w:t>
      </w:r>
      <w:r>
        <w:rPr>
          <w:rFonts w:ascii="仿宋" w:eastAsia="仿宋" w:hAnsi="仿宋" w:hint="eastAsia"/>
          <w:sz w:val="32"/>
          <w:szCs w:val="32"/>
        </w:rPr>
        <w:t>做</w:t>
      </w:r>
      <w:r>
        <w:rPr>
          <w:rFonts w:ascii="仿宋" w:eastAsia="仿宋" w:hAnsi="仿宋" w:hint="eastAsia"/>
          <w:sz w:val="32"/>
          <w:szCs w:val="32"/>
        </w:rPr>
        <w:t>好文物安全工作。做好纪念馆、旧址群、</w:t>
      </w:r>
      <w:proofErr w:type="gramStart"/>
      <w:r>
        <w:rPr>
          <w:rFonts w:ascii="仿宋" w:eastAsia="仿宋" w:hAnsi="仿宋" w:hint="eastAsia"/>
          <w:sz w:val="32"/>
          <w:szCs w:val="32"/>
        </w:rPr>
        <w:t>庄背庙</w:t>
      </w:r>
      <w:proofErr w:type="gramEnd"/>
      <w:r>
        <w:rPr>
          <w:rFonts w:ascii="仿宋" w:eastAsia="仿宋" w:hAnsi="仿宋" w:hint="eastAsia"/>
          <w:sz w:val="32"/>
          <w:szCs w:val="32"/>
        </w:rPr>
        <w:t>、刘忠故居等</w:t>
      </w:r>
      <w:proofErr w:type="gramStart"/>
      <w:r>
        <w:rPr>
          <w:rFonts w:ascii="仿宋" w:eastAsia="仿宋" w:hAnsi="仿宋" w:hint="eastAsia"/>
          <w:sz w:val="32"/>
          <w:szCs w:val="32"/>
        </w:rPr>
        <w:t>文保点的</w:t>
      </w:r>
      <w:proofErr w:type="gramEnd"/>
      <w:r>
        <w:rPr>
          <w:rFonts w:ascii="仿宋" w:eastAsia="仿宋" w:hAnsi="仿宋" w:hint="eastAsia"/>
          <w:sz w:val="32"/>
          <w:szCs w:val="32"/>
        </w:rPr>
        <w:t>值班巡查工作；全年举行</w:t>
      </w:r>
      <w:r>
        <w:rPr>
          <w:rFonts w:ascii="仿宋" w:eastAsia="仿宋" w:hAnsi="仿宋" w:hint="eastAsia"/>
          <w:sz w:val="32"/>
          <w:szCs w:val="32"/>
        </w:rPr>
        <w:t>2</w:t>
      </w:r>
      <w:r>
        <w:rPr>
          <w:rFonts w:ascii="仿宋" w:eastAsia="仿宋" w:hAnsi="仿宋" w:hint="eastAsia"/>
          <w:sz w:val="32"/>
          <w:szCs w:val="32"/>
        </w:rPr>
        <w:t>次安全演练，加强馆内员工的安全意识；对旧址群的周边住户进行入户宣传，加强旧址群的周边住户的文物安全保护意识。</w:t>
      </w:r>
      <w:r>
        <w:cr/>
      </w:r>
    </w:p>
    <w:p w:rsidR="001147BC" w:rsidRDefault="001147BC">
      <w:pPr>
        <w:pStyle w:val="a3"/>
        <w:jc w:val="center"/>
        <w:rPr>
          <w:rFonts w:ascii="黑体" w:eastAsia="黑体" w:hAnsi="黑体"/>
          <w:sz w:val="36"/>
          <w:szCs w:val="36"/>
        </w:rPr>
      </w:pPr>
      <w:bookmarkStart w:id="5" w:name="_Toc22813"/>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9929C9">
      <w:pPr>
        <w:pStyle w:val="a3"/>
        <w:spacing w:after="320"/>
        <w:jc w:val="left"/>
        <w:rPr>
          <w:rStyle w:val="1Char"/>
          <w:rFonts w:ascii="黑体" w:hAnsi="黑体" w:cs="黑体"/>
          <w:b w:val="0"/>
          <w:bCs/>
          <w:sz w:val="56"/>
          <w:szCs w:val="56"/>
        </w:rPr>
      </w:pPr>
      <w:r>
        <w:rPr>
          <w:rStyle w:val="1Char"/>
          <w:rFonts w:hint="eastAsia"/>
          <w:b w:val="0"/>
          <w:bCs/>
          <w:sz w:val="56"/>
          <w:szCs w:val="56"/>
        </w:rPr>
        <w:t>第二部分</w:t>
      </w:r>
      <w:bookmarkEnd w:id="5"/>
    </w:p>
    <w:p w:rsidR="001147BC" w:rsidRDefault="009929C9">
      <w:pPr>
        <w:pStyle w:val="1"/>
        <w:spacing w:after="320"/>
        <w:jc w:val="center"/>
        <w:rPr>
          <w:rFonts w:ascii="黑体" w:hAnsi="黑体" w:cs="黑体"/>
          <w:b w:val="0"/>
          <w:bCs/>
          <w:sz w:val="56"/>
          <w:szCs w:val="36"/>
        </w:rPr>
      </w:pPr>
      <w:bookmarkStart w:id="6" w:name="_Toc3971"/>
      <w:r>
        <w:rPr>
          <w:rFonts w:ascii="黑体" w:hAnsi="黑体" w:cs="黑体" w:hint="eastAsia"/>
          <w:b w:val="0"/>
          <w:bCs/>
          <w:sz w:val="56"/>
        </w:rPr>
        <w:t>2026</w:t>
      </w:r>
      <w:r>
        <w:rPr>
          <w:rFonts w:ascii="黑体" w:hAnsi="黑体" w:cs="黑体" w:hint="eastAsia"/>
          <w:b w:val="0"/>
          <w:bCs/>
          <w:sz w:val="56"/>
        </w:rPr>
        <w:t>年度</w:t>
      </w:r>
      <w:r>
        <w:rPr>
          <w:rFonts w:ascii="黑体" w:hAnsi="黑体" w:cs="黑体" w:hint="eastAsia"/>
          <w:b w:val="0"/>
          <w:bCs/>
          <w:sz w:val="56"/>
        </w:rPr>
        <w:t>单位</w:t>
      </w:r>
      <w:r>
        <w:rPr>
          <w:rFonts w:ascii="黑体" w:hAnsi="黑体" w:cs="黑体" w:hint="eastAsia"/>
          <w:b w:val="0"/>
          <w:bCs/>
          <w:sz w:val="56"/>
        </w:rPr>
        <w:t>预算表</w:t>
      </w:r>
      <w:bookmarkEnd w:id="6"/>
    </w:p>
    <w:p w:rsidR="001147BC" w:rsidRDefault="001147BC">
      <w:pPr>
        <w:pStyle w:val="a3"/>
        <w:rPr>
          <w:rFonts w:ascii="黑体" w:eastAsia="黑体" w:hAnsi="黑体"/>
          <w:sz w:val="56"/>
          <w:szCs w:val="36"/>
        </w:rPr>
      </w:pPr>
    </w:p>
    <w:p w:rsidR="001147BC" w:rsidRDefault="001147BC">
      <w:pPr>
        <w:widowControl/>
        <w:jc w:val="left"/>
        <w:rPr>
          <w:rFonts w:ascii="仿宋" w:eastAsia="仿宋" w:hAnsi="仿宋" w:cs="仿宋_GB2312"/>
          <w:sz w:val="32"/>
          <w:szCs w:val="32"/>
        </w:rPr>
        <w:sectPr w:rsidR="001147BC">
          <w:pgSz w:w="11906" w:h="16838"/>
          <w:pgMar w:top="1440" w:right="1800" w:bottom="1440" w:left="1800" w:header="851" w:footer="992" w:gutter="0"/>
          <w:cols w:space="720"/>
          <w:docGrid w:type="lines" w:linePitch="312"/>
        </w:sectPr>
      </w:pPr>
    </w:p>
    <w:p w:rsidR="001147BC" w:rsidRDefault="009929C9">
      <w:pPr>
        <w:pStyle w:val="1"/>
        <w:spacing w:before="0" w:after="0" w:line="600" w:lineRule="exact"/>
        <w:rPr>
          <w:b w:val="0"/>
          <w:bCs/>
        </w:rPr>
      </w:pPr>
      <w:bookmarkStart w:id="7" w:name="_Toc28016"/>
      <w:r>
        <w:rPr>
          <w:rFonts w:hint="eastAsia"/>
          <w:b w:val="0"/>
          <w:bCs/>
        </w:rPr>
        <w:lastRenderedPageBreak/>
        <w:t>一、收支预算总表</w:t>
      </w:r>
      <w:bookmarkEnd w:id="7"/>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年度收支预算总表</w:t>
      </w:r>
    </w:p>
    <w:p w:rsidR="001147BC" w:rsidRDefault="009929C9">
      <w:pPr>
        <w:tabs>
          <w:tab w:val="left" w:pos="7513"/>
        </w:tabs>
        <w:adjustRightInd w:val="0"/>
        <w:snapToGrid w:val="0"/>
        <w:spacing w:line="300" w:lineRule="exact"/>
        <w:jc w:val="right"/>
        <w:rPr>
          <w:rFonts w:ascii="宋体" w:hAnsi="宋体" w:cs="宋体"/>
          <w:kern w:val="0"/>
          <w:sz w:val="22"/>
          <w:szCs w:val="24"/>
        </w:rPr>
      </w:pPr>
      <w:r>
        <w:rPr>
          <w:rFonts w:ascii="宋体" w:hAnsi="宋体" w:cs="宋体" w:hint="eastAsia"/>
          <w:kern w:val="0"/>
          <w:sz w:val="22"/>
          <w:szCs w:val="24"/>
        </w:rPr>
        <w:t>单位：万元</w:t>
      </w:r>
    </w:p>
    <w:tbl>
      <w:tblPr>
        <w:tblStyle w:val="a7"/>
        <w:tblW w:w="5498" w:type="pct"/>
        <w:jc w:val="center"/>
        <w:tblLayout w:type="fixed"/>
        <w:tblCellMar>
          <w:top w:w="40" w:type="dxa"/>
          <w:bottom w:w="40" w:type="dxa"/>
        </w:tblCellMar>
        <w:tblLook w:val="04A0"/>
      </w:tblPr>
      <w:tblGrid>
        <w:gridCol w:w="3057"/>
        <w:gridCol w:w="1627"/>
        <w:gridCol w:w="3239"/>
        <w:gridCol w:w="1448"/>
      </w:tblGrid>
      <w:tr w:rsidR="001147BC">
        <w:trPr>
          <w:tblHeader/>
          <w:jc w:val="center"/>
        </w:trPr>
        <w:tc>
          <w:tcPr>
            <w:tcW w:w="4685" w:type="dxa"/>
            <w:gridSpan w:val="2"/>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收入</w:t>
            </w:r>
          </w:p>
        </w:tc>
        <w:tc>
          <w:tcPr>
            <w:tcW w:w="4687" w:type="dxa"/>
            <w:gridSpan w:val="2"/>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支出</w:t>
            </w:r>
          </w:p>
        </w:tc>
      </w:tr>
      <w:tr w:rsidR="001147BC">
        <w:trPr>
          <w:jc w:val="center"/>
        </w:trPr>
        <w:tc>
          <w:tcPr>
            <w:tcW w:w="3058" w:type="dxa"/>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项目</w:t>
            </w:r>
          </w:p>
        </w:tc>
        <w:tc>
          <w:tcPr>
            <w:tcW w:w="1627" w:type="dxa"/>
            <w:noWrap/>
            <w:vAlign w:val="center"/>
          </w:tcPr>
          <w:p w:rsidR="001147BC" w:rsidRDefault="009929C9">
            <w:pPr>
              <w:tabs>
                <w:tab w:val="left" w:pos="7513"/>
              </w:tabs>
              <w:snapToGrid w:val="0"/>
              <w:jc w:val="center"/>
              <w:rPr>
                <w:rFonts w:ascii="黑体" w:eastAsia="黑体" w:hAnsi="黑体" w:cs="黑体"/>
                <w:kern w:val="0"/>
                <w:sz w:val="22"/>
              </w:rPr>
            </w:pPr>
            <w:r>
              <w:rPr>
                <w:rFonts w:ascii="黑体" w:eastAsia="黑体" w:hAnsi="黑体" w:cs="黑体" w:hint="eastAsia"/>
                <w:kern w:val="0"/>
                <w:sz w:val="22"/>
              </w:rPr>
              <w:t>预算数</w:t>
            </w:r>
          </w:p>
        </w:tc>
        <w:tc>
          <w:tcPr>
            <w:tcW w:w="3239" w:type="dxa"/>
            <w:noWrap/>
            <w:vAlign w:val="center"/>
          </w:tcPr>
          <w:p w:rsidR="001147BC" w:rsidRDefault="009929C9">
            <w:pPr>
              <w:tabs>
                <w:tab w:val="left" w:pos="7513"/>
              </w:tabs>
              <w:snapToGrid w:val="0"/>
              <w:jc w:val="center"/>
              <w:rPr>
                <w:rFonts w:ascii="黑体" w:eastAsia="黑体" w:hAnsi="黑体" w:cs="黑体"/>
                <w:kern w:val="0"/>
                <w:sz w:val="22"/>
              </w:rPr>
            </w:pPr>
            <w:r>
              <w:rPr>
                <w:rFonts w:ascii="黑体" w:eastAsia="黑体" w:hAnsi="黑体" w:cs="黑体" w:hint="eastAsia"/>
                <w:kern w:val="0"/>
                <w:sz w:val="22"/>
              </w:rPr>
              <w:t>项目</w:t>
            </w:r>
          </w:p>
        </w:tc>
        <w:tc>
          <w:tcPr>
            <w:tcW w:w="1448" w:type="dxa"/>
            <w:noWrap/>
            <w:vAlign w:val="center"/>
          </w:tcPr>
          <w:p w:rsidR="001147BC" w:rsidRDefault="009929C9">
            <w:pPr>
              <w:tabs>
                <w:tab w:val="left" w:pos="7513"/>
              </w:tabs>
              <w:snapToGrid w:val="0"/>
              <w:jc w:val="center"/>
              <w:rPr>
                <w:rFonts w:ascii="黑体" w:eastAsia="黑体" w:hAnsi="黑体" w:cs="黑体"/>
                <w:kern w:val="0"/>
                <w:sz w:val="22"/>
              </w:rPr>
            </w:pPr>
            <w:r>
              <w:rPr>
                <w:rFonts w:ascii="黑体" w:eastAsia="黑体" w:hAnsi="黑体" w:cs="黑体" w:hint="eastAsia"/>
                <w:kern w:val="0"/>
                <w:sz w:val="22"/>
              </w:rPr>
              <w:t>预算数</w:t>
            </w: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一、一般公共预算拨款收入</w:t>
            </w:r>
          </w:p>
        </w:tc>
        <w:tc>
          <w:tcPr>
            <w:tcW w:w="1627" w:type="dxa"/>
            <w:noWrap/>
            <w:vAlign w:val="center"/>
          </w:tcPr>
          <w:p w:rsidR="001147BC" w:rsidRDefault="009929C9">
            <w:pPr>
              <w:jc w:val="right"/>
              <w:rPr>
                <w:rFonts w:ascii="宋体" w:hAnsi="宋体" w:cs="宋体"/>
                <w:position w:val="-1"/>
                <w:sz w:val="18"/>
                <w:szCs w:val="18"/>
              </w:rPr>
            </w:pPr>
            <w:r>
              <w:rPr>
                <w:rFonts w:ascii="宋体" w:hAnsi="宋体" w:cs="宋体" w:hint="eastAsia"/>
                <w:position w:val="-1"/>
                <w:sz w:val="18"/>
                <w:szCs w:val="18"/>
              </w:rPr>
              <w:t>137.12</w:t>
            </w: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一、一般公共服务支出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二、政府性基金预算拨款收入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二、外交支出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三、国有资本经营预算拨款收入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三、国防支出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四、财政专户管理资金收入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四、公共安全支出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五、事业收入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五、教育支出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六、事业单位经营收入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六、科学技术支出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七、上级补助收入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七、文化旅游体育与传媒支出</w:t>
            </w:r>
          </w:p>
        </w:tc>
        <w:tc>
          <w:tcPr>
            <w:tcW w:w="1448" w:type="dxa"/>
            <w:noWrap/>
            <w:vAlign w:val="center"/>
          </w:tcPr>
          <w:p w:rsidR="001147BC" w:rsidRDefault="009929C9">
            <w:pPr>
              <w:jc w:val="right"/>
              <w:rPr>
                <w:rFonts w:ascii="宋体" w:hAnsi="宋体" w:cs="宋体"/>
                <w:position w:val="-1"/>
                <w:sz w:val="18"/>
                <w:szCs w:val="18"/>
              </w:rPr>
            </w:pPr>
            <w:r>
              <w:rPr>
                <w:rFonts w:ascii="宋体" w:hAnsi="宋体" w:cs="宋体" w:hint="eastAsia"/>
                <w:position w:val="-1"/>
                <w:sz w:val="18"/>
                <w:szCs w:val="18"/>
              </w:rPr>
              <w:t>137.12</w:t>
            </w: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八、附属单位上缴收入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八、社会保障和就业支出</w:t>
            </w:r>
          </w:p>
        </w:tc>
        <w:tc>
          <w:tcPr>
            <w:tcW w:w="1448" w:type="dxa"/>
            <w:noWrap/>
            <w:vAlign w:val="center"/>
          </w:tcPr>
          <w:p w:rsidR="001147BC" w:rsidRDefault="001147BC">
            <w:pPr>
              <w:jc w:val="right"/>
              <w:rPr>
                <w:rFonts w:ascii="宋体" w:hAnsi="宋体" w:cs="宋体"/>
                <w:position w:val="-1"/>
                <w:sz w:val="18"/>
                <w:szCs w:val="18"/>
              </w:rPr>
            </w:pPr>
          </w:p>
        </w:tc>
      </w:tr>
      <w:tr w:rsidR="001147BC">
        <w:trPr>
          <w:trHeight w:val="90"/>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九、其他收入</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九、卫生健康支出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十、上年结转结余</w:t>
            </w: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十、节能环保支出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十一、城乡社区支出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十二、农林水支出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十三、交通运输支出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十四、资源勘探工业信息等支出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十五、商业服务业等支出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十六、金融支出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十七、援助其他地区支出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十八、自然资源海洋气象等支出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十九、住房保障支出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二十、粮油物资储备支出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二十一、国有资本经营预算支出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二十二、灾害防治及应急管理支出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二十三、其他支出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二十四、债务还本支出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二十五、债务付息支出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1147BC">
            <w:pPr>
              <w:jc w:val="left"/>
              <w:rPr>
                <w:rFonts w:ascii="宋体" w:hAnsi="宋体" w:cs="宋体"/>
                <w:position w:val="-1"/>
                <w:sz w:val="18"/>
                <w:szCs w:val="18"/>
              </w:rPr>
            </w:pPr>
          </w:p>
        </w:tc>
        <w:tc>
          <w:tcPr>
            <w:tcW w:w="1627" w:type="dxa"/>
            <w:noWrap/>
            <w:vAlign w:val="center"/>
          </w:tcPr>
          <w:p w:rsidR="001147BC" w:rsidRDefault="001147BC">
            <w:pPr>
              <w:jc w:val="right"/>
              <w:rPr>
                <w:rFonts w:ascii="宋体" w:hAnsi="宋体" w:cs="宋体"/>
                <w:position w:val="-1"/>
                <w:sz w:val="18"/>
                <w:szCs w:val="18"/>
              </w:rPr>
            </w:pPr>
          </w:p>
        </w:tc>
        <w:tc>
          <w:tcPr>
            <w:tcW w:w="3239" w:type="dxa"/>
            <w:noWrap/>
            <w:vAlign w:val="center"/>
          </w:tcPr>
          <w:p w:rsidR="001147BC" w:rsidRDefault="009929C9">
            <w:pPr>
              <w:rPr>
                <w:rFonts w:ascii="宋体" w:hAnsi="宋体" w:cs="宋体"/>
                <w:position w:val="-1"/>
                <w:sz w:val="18"/>
                <w:szCs w:val="18"/>
              </w:rPr>
            </w:pPr>
            <w:r>
              <w:rPr>
                <w:rFonts w:ascii="宋体" w:hAnsi="宋体" w:cs="宋体" w:hint="eastAsia"/>
                <w:position w:val="-1"/>
                <w:sz w:val="18"/>
                <w:szCs w:val="18"/>
              </w:rPr>
              <w:t>二十六、债务发行费用支出</w:t>
            </w:r>
          </w:p>
        </w:tc>
        <w:tc>
          <w:tcPr>
            <w:tcW w:w="1448" w:type="dxa"/>
            <w:noWrap/>
            <w:vAlign w:val="center"/>
          </w:tcPr>
          <w:p w:rsidR="001147BC" w:rsidRDefault="001147BC">
            <w:pPr>
              <w:jc w:val="right"/>
              <w:rPr>
                <w:rFonts w:ascii="宋体" w:hAnsi="宋体" w:cs="宋体"/>
                <w:position w:val="-1"/>
                <w:sz w:val="18"/>
                <w:szCs w:val="18"/>
              </w:rPr>
            </w:pPr>
          </w:p>
        </w:tc>
      </w:tr>
      <w:tr w:rsidR="001147BC">
        <w:trPr>
          <w:jc w:val="center"/>
        </w:trPr>
        <w:tc>
          <w:tcPr>
            <w:tcW w:w="3058" w:type="dxa"/>
            <w:noWrap/>
            <w:vAlign w:val="center"/>
          </w:tcPr>
          <w:p w:rsidR="001147BC" w:rsidRDefault="009929C9">
            <w:pPr>
              <w:jc w:val="center"/>
              <w:rPr>
                <w:b/>
                <w:sz w:val="22"/>
              </w:rPr>
            </w:pPr>
            <w:r>
              <w:rPr>
                <w:rFonts w:ascii="宋体" w:hAnsi="宋体" w:cs="宋体"/>
                <w:b/>
                <w:position w:val="-1"/>
                <w:sz w:val="22"/>
              </w:rPr>
              <w:t>收入合计</w:t>
            </w:r>
          </w:p>
        </w:tc>
        <w:tc>
          <w:tcPr>
            <w:tcW w:w="1627" w:type="dxa"/>
            <w:noWrap/>
            <w:vAlign w:val="center"/>
          </w:tcPr>
          <w:p w:rsidR="001147BC" w:rsidRDefault="009929C9">
            <w:pPr>
              <w:jc w:val="right"/>
              <w:rPr>
                <w:b/>
                <w:sz w:val="22"/>
              </w:rPr>
            </w:pPr>
            <w:r>
              <w:rPr>
                <w:rFonts w:ascii="宋体" w:hAnsi="宋体" w:cs="宋体" w:hint="eastAsia"/>
                <w:b/>
                <w:position w:val="-1"/>
                <w:sz w:val="22"/>
              </w:rPr>
              <w:t>137.12</w:t>
            </w:r>
          </w:p>
        </w:tc>
        <w:tc>
          <w:tcPr>
            <w:tcW w:w="3239" w:type="dxa"/>
            <w:noWrap/>
            <w:vAlign w:val="center"/>
          </w:tcPr>
          <w:p w:rsidR="001147BC" w:rsidRDefault="009929C9">
            <w:pPr>
              <w:jc w:val="center"/>
              <w:rPr>
                <w:b/>
                <w:sz w:val="22"/>
              </w:rPr>
            </w:pPr>
            <w:r>
              <w:rPr>
                <w:rFonts w:ascii="宋体" w:hAnsi="宋体" w:cs="宋体"/>
                <w:b/>
                <w:position w:val="-1"/>
                <w:sz w:val="22"/>
              </w:rPr>
              <w:t>支出合计</w:t>
            </w:r>
          </w:p>
        </w:tc>
        <w:tc>
          <w:tcPr>
            <w:tcW w:w="1448" w:type="dxa"/>
            <w:noWrap/>
            <w:vAlign w:val="center"/>
          </w:tcPr>
          <w:p w:rsidR="001147BC" w:rsidRDefault="009929C9">
            <w:pPr>
              <w:jc w:val="right"/>
              <w:rPr>
                <w:b/>
                <w:sz w:val="22"/>
              </w:rPr>
            </w:pPr>
            <w:r>
              <w:rPr>
                <w:rFonts w:ascii="宋体" w:hAnsi="宋体" w:cs="宋体" w:hint="eastAsia"/>
                <w:b/>
                <w:position w:val="-1"/>
                <w:sz w:val="22"/>
              </w:rPr>
              <w:t>137.12</w:t>
            </w:r>
          </w:p>
        </w:tc>
      </w:tr>
    </w:tbl>
    <w:p w:rsidR="001147BC" w:rsidRDefault="001147BC">
      <w:pPr>
        <w:tabs>
          <w:tab w:val="left" w:pos="7513"/>
        </w:tabs>
        <w:adjustRightInd w:val="0"/>
        <w:snapToGrid w:val="0"/>
        <w:spacing w:line="300" w:lineRule="exact"/>
        <w:jc w:val="right"/>
        <w:rPr>
          <w:rFonts w:ascii="宋体" w:hAnsi="宋体" w:cs="宋体"/>
          <w:kern w:val="0"/>
          <w:sz w:val="22"/>
          <w:szCs w:val="24"/>
        </w:rPr>
        <w:sectPr w:rsidR="001147BC">
          <w:pgSz w:w="11906" w:h="16838"/>
          <w:pgMar w:top="1440" w:right="1800" w:bottom="1440" w:left="1800" w:header="851" w:footer="992" w:gutter="0"/>
          <w:cols w:space="720"/>
          <w:docGrid w:type="lines" w:linePitch="312"/>
        </w:sectPr>
      </w:pPr>
    </w:p>
    <w:p w:rsidR="001147BC" w:rsidRDefault="009929C9">
      <w:pPr>
        <w:pStyle w:val="1"/>
        <w:spacing w:before="0" w:after="0" w:line="600" w:lineRule="exact"/>
        <w:rPr>
          <w:b w:val="0"/>
          <w:bCs/>
        </w:rPr>
      </w:pPr>
      <w:bookmarkStart w:id="8" w:name="_Toc1148"/>
      <w:r>
        <w:rPr>
          <w:rFonts w:hint="eastAsia"/>
          <w:b w:val="0"/>
          <w:bCs/>
        </w:rPr>
        <w:lastRenderedPageBreak/>
        <w:t>二、收入预算总表</w:t>
      </w:r>
      <w:bookmarkEnd w:id="8"/>
    </w:p>
    <w:p w:rsidR="001147BC" w:rsidRDefault="009929C9">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年度收入预算总表</w:t>
      </w:r>
    </w:p>
    <w:p w:rsidR="001147BC" w:rsidRDefault="009929C9">
      <w:pPr>
        <w:tabs>
          <w:tab w:val="left" w:pos="7513"/>
        </w:tabs>
        <w:adjustRightInd w:val="0"/>
        <w:snapToGrid w:val="0"/>
        <w:spacing w:line="300" w:lineRule="exact"/>
        <w:jc w:val="right"/>
        <w:rPr>
          <w:rFonts w:ascii="仿宋" w:eastAsia="仿宋" w:hAnsi="仿宋"/>
          <w:sz w:val="22"/>
        </w:rPr>
      </w:pPr>
      <w:r>
        <w:rPr>
          <w:rFonts w:ascii="宋体" w:hAnsi="宋体" w:cs="宋体" w:hint="eastAsia"/>
          <w:kern w:val="0"/>
          <w:sz w:val="22"/>
        </w:rPr>
        <w:t>单位：万元</w:t>
      </w:r>
    </w:p>
    <w:tbl>
      <w:tblPr>
        <w:tblStyle w:val="a7"/>
        <w:tblW w:w="14173" w:type="dxa"/>
        <w:tblInd w:w="91" w:type="dxa"/>
        <w:tblLayout w:type="fixed"/>
        <w:tblLook w:val="04A0"/>
      </w:tblPr>
      <w:tblGrid>
        <w:gridCol w:w="1164"/>
        <w:gridCol w:w="2826"/>
        <w:gridCol w:w="925"/>
        <w:gridCol w:w="925"/>
        <w:gridCol w:w="925"/>
        <w:gridCol w:w="925"/>
        <w:gridCol w:w="925"/>
        <w:gridCol w:w="925"/>
        <w:gridCol w:w="925"/>
        <w:gridCol w:w="925"/>
        <w:gridCol w:w="925"/>
        <w:gridCol w:w="925"/>
        <w:gridCol w:w="933"/>
      </w:tblGrid>
      <w:tr w:rsidR="001147BC">
        <w:trPr>
          <w:tblHeader/>
        </w:trPr>
        <w:tc>
          <w:tcPr>
            <w:tcW w:w="1164"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kern w:val="0"/>
                <w:sz w:val="22"/>
              </w:rPr>
              <w:t>科目编码</w:t>
            </w:r>
          </w:p>
        </w:tc>
        <w:tc>
          <w:tcPr>
            <w:tcW w:w="2826"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kern w:val="0"/>
                <w:sz w:val="22"/>
              </w:rPr>
              <w:t>科目名称</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小计</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一般公共预算拨款收入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政府性基金预算拨款收入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国有资本经营预算拨款收入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财政专户管理资金收入</w:t>
            </w:r>
          </w:p>
        </w:tc>
        <w:tc>
          <w:tcPr>
            <w:tcW w:w="925"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事业</w:t>
            </w:r>
          </w:p>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事业单位经营收入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上级补助收入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附属单位上缴收入</w:t>
            </w:r>
          </w:p>
        </w:tc>
        <w:tc>
          <w:tcPr>
            <w:tcW w:w="925" w:type="dxa"/>
            <w:noWrap/>
            <w:vAlign w:val="center"/>
          </w:tcPr>
          <w:p w:rsidR="001147BC" w:rsidRDefault="009929C9">
            <w:pPr>
              <w:tabs>
                <w:tab w:val="left" w:pos="7513"/>
              </w:tabs>
              <w:adjustRightInd w:val="0"/>
              <w:snapToGrid w:val="0"/>
              <w:jc w:val="center"/>
              <w:rPr>
                <w:rFonts w:ascii="黑体" w:eastAsia="黑体" w:hAnsi="黑体" w:cs="黑体"/>
                <w:color w:val="000000"/>
                <w:kern w:val="0"/>
                <w:sz w:val="22"/>
              </w:rPr>
            </w:pPr>
            <w:r>
              <w:rPr>
                <w:rFonts w:ascii="黑体" w:eastAsia="黑体" w:hAnsi="黑体" w:cs="黑体" w:hint="eastAsia"/>
                <w:color w:val="000000"/>
                <w:kern w:val="0"/>
                <w:sz w:val="22"/>
              </w:rPr>
              <w:t>其他</w:t>
            </w:r>
          </w:p>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收入</w:t>
            </w:r>
          </w:p>
        </w:tc>
        <w:tc>
          <w:tcPr>
            <w:tcW w:w="933" w:type="dxa"/>
            <w:noWrap/>
            <w:vAlign w:val="center"/>
          </w:tcPr>
          <w:p w:rsidR="001147BC" w:rsidRDefault="009929C9">
            <w:pPr>
              <w:tabs>
                <w:tab w:val="left" w:pos="7513"/>
              </w:tabs>
              <w:adjustRightInd w:val="0"/>
              <w:snapToGrid w:val="0"/>
              <w:jc w:val="center"/>
              <w:rPr>
                <w:rFonts w:ascii="黑体" w:eastAsia="黑体" w:hAnsi="黑体" w:cs="黑体"/>
                <w:sz w:val="22"/>
              </w:rPr>
            </w:pPr>
            <w:r>
              <w:rPr>
                <w:rFonts w:ascii="黑体" w:eastAsia="黑体" w:hAnsi="黑体" w:cs="黑体" w:hint="eastAsia"/>
                <w:color w:val="000000"/>
                <w:kern w:val="0"/>
                <w:sz w:val="22"/>
              </w:rPr>
              <w:t>上年结转结余</w:t>
            </w:r>
          </w:p>
        </w:tc>
      </w:tr>
      <w:tr w:rsidR="001147BC">
        <w:tc>
          <w:tcPr>
            <w:tcW w:w="3990" w:type="dxa"/>
            <w:gridSpan w:val="2"/>
            <w:noWrap/>
            <w:vAlign w:val="center"/>
          </w:tcPr>
          <w:p w:rsidR="001147BC" w:rsidRDefault="009929C9">
            <w:pPr>
              <w:jc w:val="center"/>
              <w:rPr>
                <w:b/>
                <w:sz w:val="22"/>
              </w:rPr>
            </w:pPr>
            <w:r>
              <w:rPr>
                <w:rFonts w:ascii="宋体" w:hAnsi="宋体" w:cs="宋体"/>
                <w:b/>
                <w:position w:val="-1"/>
                <w:sz w:val="22"/>
              </w:rPr>
              <w:t>合计</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137.12</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137.12</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933"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r>
      <w:tr w:rsidR="001147BC">
        <w:tc>
          <w:tcPr>
            <w:tcW w:w="1164" w:type="dxa"/>
            <w:noWrap/>
            <w:vAlign w:val="center"/>
          </w:tcPr>
          <w:p w:rsidR="001147BC" w:rsidRDefault="009929C9">
            <w:r>
              <w:rPr>
                <w:b/>
              </w:rPr>
              <w:t>207</w:t>
            </w:r>
          </w:p>
        </w:tc>
        <w:tc>
          <w:tcPr>
            <w:tcW w:w="2826" w:type="dxa"/>
            <w:noWrap/>
            <w:vAlign w:val="center"/>
          </w:tcPr>
          <w:p w:rsidR="001147BC" w:rsidRDefault="009929C9">
            <w:pPr>
              <w:rPr>
                <w:sz w:val="18"/>
                <w:szCs w:val="18"/>
              </w:rPr>
            </w:pPr>
            <w:r>
              <w:rPr>
                <w:rFonts w:ascii="宋体" w:hAnsi="宋体" w:cs="宋体" w:hint="eastAsia"/>
                <w:b/>
                <w:position w:val="-1"/>
                <w:sz w:val="18"/>
                <w:szCs w:val="18"/>
              </w:rPr>
              <w:t>文化旅游体育与传媒支出</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33" w:type="dxa"/>
            <w:noWrap/>
            <w:vAlign w:val="center"/>
          </w:tcPr>
          <w:p w:rsidR="001147BC" w:rsidRDefault="001147BC">
            <w:pPr>
              <w:jc w:val="right"/>
              <w:rPr>
                <w:rFonts w:ascii="宋体" w:hAnsi="宋体" w:cs="宋体"/>
                <w:b/>
                <w:position w:val="-1"/>
                <w:sz w:val="18"/>
                <w:szCs w:val="18"/>
              </w:rPr>
            </w:pPr>
          </w:p>
        </w:tc>
      </w:tr>
      <w:tr w:rsidR="001147BC">
        <w:tc>
          <w:tcPr>
            <w:tcW w:w="1164" w:type="dxa"/>
            <w:noWrap/>
            <w:vAlign w:val="center"/>
          </w:tcPr>
          <w:p w:rsidR="001147BC" w:rsidRDefault="009929C9">
            <w:r>
              <w:rPr>
                <w:b/>
              </w:rPr>
              <w:t>20702</w:t>
            </w:r>
          </w:p>
        </w:tc>
        <w:tc>
          <w:tcPr>
            <w:tcW w:w="2826" w:type="dxa"/>
            <w:noWrap/>
            <w:vAlign w:val="center"/>
          </w:tcPr>
          <w:p w:rsidR="001147BC" w:rsidRDefault="009929C9">
            <w:pPr>
              <w:rPr>
                <w:sz w:val="18"/>
                <w:szCs w:val="18"/>
              </w:rPr>
            </w:pPr>
            <w:r>
              <w:rPr>
                <w:rFonts w:ascii="宋体" w:hAnsi="宋体" w:cs="宋体" w:hint="eastAsia"/>
                <w:b/>
                <w:position w:val="-1"/>
                <w:sz w:val="18"/>
                <w:szCs w:val="18"/>
              </w:rPr>
              <w:t>文物</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33" w:type="dxa"/>
            <w:noWrap/>
            <w:vAlign w:val="center"/>
          </w:tcPr>
          <w:p w:rsidR="001147BC" w:rsidRDefault="001147BC">
            <w:pPr>
              <w:jc w:val="right"/>
              <w:rPr>
                <w:rFonts w:ascii="宋体" w:hAnsi="宋体" w:cs="宋体"/>
                <w:b/>
                <w:position w:val="-1"/>
                <w:sz w:val="18"/>
                <w:szCs w:val="18"/>
              </w:rPr>
            </w:pPr>
          </w:p>
        </w:tc>
      </w:tr>
      <w:tr w:rsidR="001147BC">
        <w:tc>
          <w:tcPr>
            <w:tcW w:w="1164" w:type="dxa"/>
            <w:noWrap/>
            <w:vAlign w:val="center"/>
          </w:tcPr>
          <w:p w:rsidR="001147BC" w:rsidRDefault="009929C9">
            <w:r>
              <w:t>2070205</w:t>
            </w:r>
          </w:p>
        </w:tc>
        <w:tc>
          <w:tcPr>
            <w:tcW w:w="2826" w:type="dxa"/>
            <w:noWrap/>
            <w:vAlign w:val="center"/>
          </w:tcPr>
          <w:p w:rsidR="001147BC" w:rsidRDefault="009929C9">
            <w:pPr>
              <w:rPr>
                <w:sz w:val="18"/>
                <w:szCs w:val="18"/>
              </w:rPr>
            </w:pPr>
            <w:r>
              <w:rPr>
                <w:rFonts w:ascii="宋体" w:hAnsi="宋体" w:cs="宋体" w:hint="eastAsia"/>
                <w:position w:val="-1"/>
                <w:sz w:val="18"/>
                <w:szCs w:val="18"/>
              </w:rPr>
              <w:t>博物馆</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9929C9">
            <w:pPr>
              <w:jc w:val="right"/>
              <w:rPr>
                <w:rFonts w:ascii="宋体" w:hAnsi="宋体" w:cs="宋体"/>
                <w:b/>
                <w:position w:val="-1"/>
                <w:sz w:val="18"/>
                <w:szCs w:val="18"/>
              </w:rPr>
            </w:pPr>
            <w:r>
              <w:rPr>
                <w:rFonts w:ascii="宋体" w:hAnsi="宋体" w:cs="宋体" w:hint="eastAsia"/>
                <w:position w:val="-1"/>
                <w:sz w:val="18"/>
                <w:szCs w:val="18"/>
              </w:rPr>
              <w:t>137.12</w:t>
            </w: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25" w:type="dxa"/>
            <w:noWrap/>
            <w:vAlign w:val="center"/>
          </w:tcPr>
          <w:p w:rsidR="001147BC" w:rsidRDefault="001147BC">
            <w:pPr>
              <w:jc w:val="right"/>
              <w:rPr>
                <w:rFonts w:ascii="宋体" w:hAnsi="宋体" w:cs="宋体"/>
                <w:b/>
                <w:position w:val="-1"/>
                <w:sz w:val="18"/>
                <w:szCs w:val="18"/>
              </w:rPr>
            </w:pPr>
          </w:p>
        </w:tc>
        <w:tc>
          <w:tcPr>
            <w:tcW w:w="933" w:type="dxa"/>
            <w:noWrap/>
            <w:vAlign w:val="center"/>
          </w:tcPr>
          <w:p w:rsidR="001147BC" w:rsidRDefault="001147BC">
            <w:pPr>
              <w:jc w:val="right"/>
              <w:rPr>
                <w:rFonts w:ascii="宋体" w:hAnsi="宋体" w:cs="宋体"/>
                <w:b/>
                <w:position w:val="-1"/>
                <w:sz w:val="18"/>
                <w:szCs w:val="18"/>
              </w:rPr>
            </w:pPr>
          </w:p>
        </w:tc>
      </w:tr>
    </w:tbl>
    <w:p w:rsidR="001147BC" w:rsidRDefault="001147BC">
      <w:pPr>
        <w:tabs>
          <w:tab w:val="left" w:pos="7513"/>
        </w:tabs>
        <w:adjustRightInd w:val="0"/>
        <w:snapToGrid w:val="0"/>
        <w:spacing w:line="600" w:lineRule="exact"/>
        <w:rPr>
          <w:rFonts w:ascii="仿宋" w:eastAsia="仿宋" w:hAnsi="仿宋"/>
          <w:sz w:val="32"/>
          <w:szCs w:val="32"/>
        </w:rPr>
      </w:pPr>
    </w:p>
    <w:p w:rsidR="001147BC" w:rsidRDefault="001147BC">
      <w:pPr>
        <w:tabs>
          <w:tab w:val="left" w:pos="7513"/>
        </w:tabs>
        <w:adjustRightInd w:val="0"/>
        <w:snapToGrid w:val="0"/>
        <w:spacing w:line="600" w:lineRule="exact"/>
        <w:rPr>
          <w:rFonts w:ascii="仿宋" w:eastAsia="仿宋" w:hAnsi="仿宋"/>
          <w:sz w:val="32"/>
          <w:szCs w:val="32"/>
        </w:rPr>
        <w:sectPr w:rsidR="001147BC">
          <w:pgSz w:w="16838" w:h="11906" w:orient="landscape"/>
          <w:pgMar w:top="1803" w:right="1440" w:bottom="1803" w:left="1440" w:header="0" w:footer="454" w:gutter="0"/>
          <w:cols w:space="720"/>
          <w:docGrid w:type="linesAndChars" w:linePitch="312"/>
        </w:sectPr>
      </w:pPr>
    </w:p>
    <w:p w:rsidR="001147BC" w:rsidRDefault="009929C9">
      <w:pPr>
        <w:pStyle w:val="1"/>
        <w:spacing w:before="0" w:after="0" w:line="600" w:lineRule="exact"/>
        <w:rPr>
          <w:b w:val="0"/>
          <w:bCs/>
        </w:rPr>
      </w:pPr>
      <w:bookmarkStart w:id="9" w:name="_Toc20560"/>
      <w:r>
        <w:rPr>
          <w:rFonts w:hint="eastAsia"/>
          <w:b w:val="0"/>
          <w:bCs/>
        </w:rPr>
        <w:lastRenderedPageBreak/>
        <w:t>三、支出预算总表</w:t>
      </w:r>
      <w:bookmarkEnd w:id="9"/>
    </w:p>
    <w:p w:rsidR="001147BC" w:rsidRDefault="009929C9">
      <w:pPr>
        <w:widowControl/>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年度支出预算总表</w:t>
      </w:r>
    </w:p>
    <w:p w:rsidR="001147BC" w:rsidRDefault="009929C9">
      <w:pPr>
        <w:widowControl/>
        <w:jc w:val="right"/>
        <w:rPr>
          <w:rFonts w:ascii="方正小标宋简体" w:eastAsia="方正小标宋简体" w:hAnsi="宋体" w:cs="宋体"/>
          <w:kern w:val="0"/>
          <w:sz w:val="32"/>
          <w:szCs w:val="32"/>
        </w:rPr>
      </w:pPr>
      <w:r>
        <w:rPr>
          <w:rFonts w:ascii="宋体" w:hAnsi="宋体" w:cs="宋体" w:hint="eastAsia"/>
          <w:kern w:val="0"/>
          <w:sz w:val="22"/>
        </w:rPr>
        <w:t>单位：万元</w:t>
      </w:r>
    </w:p>
    <w:tbl>
      <w:tblPr>
        <w:tblStyle w:val="a7"/>
        <w:tblW w:w="14173" w:type="dxa"/>
        <w:tblInd w:w="91" w:type="dxa"/>
        <w:tblLayout w:type="fixed"/>
        <w:tblLook w:val="04A0"/>
      </w:tblPr>
      <w:tblGrid>
        <w:gridCol w:w="1229"/>
        <w:gridCol w:w="3718"/>
        <w:gridCol w:w="1537"/>
        <w:gridCol w:w="1537"/>
        <w:gridCol w:w="1537"/>
        <w:gridCol w:w="1537"/>
        <w:gridCol w:w="1537"/>
        <w:gridCol w:w="1541"/>
      </w:tblGrid>
      <w:tr w:rsidR="001147BC">
        <w:trPr>
          <w:tblHeader/>
        </w:trPr>
        <w:tc>
          <w:tcPr>
            <w:tcW w:w="1229"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科目编码</w:t>
            </w:r>
          </w:p>
        </w:tc>
        <w:tc>
          <w:tcPr>
            <w:tcW w:w="3718"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科目名称</w:t>
            </w:r>
          </w:p>
        </w:tc>
        <w:tc>
          <w:tcPr>
            <w:tcW w:w="1537"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小计</w:t>
            </w:r>
          </w:p>
        </w:tc>
        <w:tc>
          <w:tcPr>
            <w:tcW w:w="1537"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kern w:val="0"/>
                <w:sz w:val="22"/>
              </w:rPr>
              <w:t>基本支出</w:t>
            </w:r>
          </w:p>
        </w:tc>
        <w:tc>
          <w:tcPr>
            <w:tcW w:w="1537"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kern w:val="0"/>
                <w:sz w:val="22"/>
              </w:rPr>
              <w:t>项目支出</w:t>
            </w:r>
          </w:p>
        </w:tc>
        <w:tc>
          <w:tcPr>
            <w:tcW w:w="1537" w:type="dxa"/>
            <w:noWrap/>
            <w:vAlign w:val="center"/>
          </w:tcPr>
          <w:p w:rsidR="001147BC" w:rsidRDefault="009929C9">
            <w:pPr>
              <w:widowControl/>
              <w:jc w:val="center"/>
              <w:rPr>
                <w:rFonts w:ascii="黑体" w:eastAsia="黑体" w:hAnsi="黑体" w:cs="黑体"/>
                <w:kern w:val="0"/>
                <w:sz w:val="22"/>
              </w:rPr>
            </w:pPr>
            <w:r>
              <w:rPr>
                <w:rFonts w:ascii="黑体" w:eastAsia="黑体" w:hAnsi="黑体" w:cs="黑体" w:hint="eastAsia"/>
                <w:kern w:val="0"/>
                <w:sz w:val="22"/>
              </w:rPr>
              <w:t>事业单位经营支出</w:t>
            </w:r>
          </w:p>
        </w:tc>
        <w:tc>
          <w:tcPr>
            <w:tcW w:w="1537" w:type="dxa"/>
            <w:noWrap/>
            <w:vAlign w:val="center"/>
          </w:tcPr>
          <w:p w:rsidR="001147BC" w:rsidRDefault="009929C9">
            <w:pPr>
              <w:widowControl/>
              <w:jc w:val="center"/>
              <w:rPr>
                <w:rFonts w:ascii="黑体" w:eastAsia="黑体" w:hAnsi="黑体" w:cs="黑体"/>
                <w:kern w:val="0"/>
                <w:sz w:val="22"/>
              </w:rPr>
            </w:pPr>
            <w:r>
              <w:rPr>
                <w:rFonts w:ascii="黑体" w:eastAsia="黑体" w:hAnsi="黑体" w:cs="黑体" w:hint="eastAsia"/>
                <w:kern w:val="0"/>
                <w:sz w:val="22"/>
              </w:rPr>
              <w:t>上缴上级支出</w:t>
            </w:r>
          </w:p>
        </w:tc>
        <w:tc>
          <w:tcPr>
            <w:tcW w:w="1541" w:type="dxa"/>
            <w:noWrap/>
            <w:vAlign w:val="center"/>
          </w:tcPr>
          <w:p w:rsidR="001147BC" w:rsidRDefault="009929C9">
            <w:pPr>
              <w:widowControl/>
              <w:jc w:val="center"/>
              <w:rPr>
                <w:rFonts w:ascii="黑体" w:eastAsia="黑体" w:hAnsi="黑体" w:cs="黑体"/>
                <w:kern w:val="0"/>
                <w:sz w:val="22"/>
              </w:rPr>
            </w:pPr>
            <w:r>
              <w:rPr>
                <w:rFonts w:ascii="黑体" w:eastAsia="黑体" w:hAnsi="黑体" w:cs="黑体" w:hint="eastAsia"/>
                <w:kern w:val="0"/>
                <w:sz w:val="22"/>
              </w:rPr>
              <w:t>对附属单位补助支出</w:t>
            </w:r>
          </w:p>
        </w:tc>
      </w:tr>
      <w:tr w:rsidR="001147BC">
        <w:tc>
          <w:tcPr>
            <w:tcW w:w="4947" w:type="dxa"/>
            <w:gridSpan w:val="2"/>
            <w:noWrap/>
            <w:vAlign w:val="center"/>
          </w:tcPr>
          <w:p w:rsidR="001147BC" w:rsidRDefault="009929C9">
            <w:pPr>
              <w:jc w:val="center"/>
              <w:rPr>
                <w:b/>
                <w:bCs/>
                <w:sz w:val="22"/>
              </w:rPr>
            </w:pPr>
            <w:r>
              <w:rPr>
                <w:rFonts w:ascii="宋体" w:hAnsi="宋体" w:cs="宋体"/>
                <w:b/>
                <w:bCs/>
                <w:color w:val="000000"/>
                <w:position w:val="-1"/>
                <w:sz w:val="22"/>
              </w:rPr>
              <w:t>合计</w:t>
            </w:r>
          </w:p>
        </w:tc>
        <w:tc>
          <w:tcPr>
            <w:tcW w:w="1537"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137.12</w:t>
            </w:r>
          </w:p>
        </w:tc>
        <w:tc>
          <w:tcPr>
            <w:tcW w:w="1537"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127.12</w:t>
            </w:r>
          </w:p>
        </w:tc>
        <w:tc>
          <w:tcPr>
            <w:tcW w:w="1537"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10.00</w:t>
            </w:r>
          </w:p>
        </w:tc>
        <w:tc>
          <w:tcPr>
            <w:tcW w:w="1537"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0.00</w:t>
            </w:r>
          </w:p>
        </w:tc>
        <w:tc>
          <w:tcPr>
            <w:tcW w:w="1537"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0.00</w:t>
            </w:r>
          </w:p>
        </w:tc>
        <w:tc>
          <w:tcPr>
            <w:tcW w:w="1541" w:type="dxa"/>
            <w:noWrap/>
            <w:vAlign w:val="center"/>
          </w:tcPr>
          <w:p w:rsidR="001147BC" w:rsidRDefault="009929C9">
            <w:pPr>
              <w:jc w:val="right"/>
              <w:rPr>
                <w:rFonts w:ascii="宋体" w:hAnsi="宋体" w:cs="宋体"/>
                <w:b/>
                <w:bCs/>
                <w:color w:val="000000"/>
                <w:position w:val="-1"/>
                <w:sz w:val="22"/>
              </w:rPr>
            </w:pPr>
            <w:r>
              <w:rPr>
                <w:rFonts w:ascii="宋体" w:hAnsi="宋体" w:cs="宋体" w:hint="eastAsia"/>
                <w:b/>
                <w:bCs/>
                <w:color w:val="000000"/>
                <w:position w:val="-1"/>
                <w:sz w:val="22"/>
              </w:rPr>
              <w:t>0.00</w:t>
            </w:r>
          </w:p>
        </w:tc>
      </w:tr>
      <w:tr w:rsidR="001147BC">
        <w:tc>
          <w:tcPr>
            <w:tcW w:w="1229" w:type="dxa"/>
            <w:noWrap/>
            <w:vAlign w:val="center"/>
          </w:tcPr>
          <w:p w:rsidR="001147BC" w:rsidRDefault="009929C9">
            <w:r>
              <w:rPr>
                <w:b/>
              </w:rPr>
              <w:t>207</w:t>
            </w:r>
          </w:p>
        </w:tc>
        <w:tc>
          <w:tcPr>
            <w:tcW w:w="3718" w:type="dxa"/>
            <w:noWrap/>
            <w:vAlign w:val="center"/>
          </w:tcPr>
          <w:p w:rsidR="001147BC" w:rsidRDefault="009929C9">
            <w:pPr>
              <w:rPr>
                <w:sz w:val="18"/>
                <w:szCs w:val="18"/>
              </w:rPr>
            </w:pPr>
            <w:r>
              <w:rPr>
                <w:rFonts w:ascii="宋体" w:hAnsi="宋体" w:cs="宋体" w:hint="eastAsia"/>
                <w:b/>
                <w:color w:val="000000"/>
                <w:position w:val="-1"/>
                <w:sz w:val="18"/>
                <w:szCs w:val="18"/>
              </w:rPr>
              <w:t>文化旅游体育与传媒支出</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137.12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127.12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10</w:t>
            </w: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41" w:type="dxa"/>
            <w:noWrap/>
            <w:vAlign w:val="center"/>
          </w:tcPr>
          <w:p w:rsidR="001147BC" w:rsidRDefault="001147BC">
            <w:pPr>
              <w:jc w:val="right"/>
              <w:rPr>
                <w:rFonts w:ascii="宋体" w:hAnsi="宋体" w:cs="宋体"/>
                <w:bCs/>
                <w:color w:val="000000"/>
                <w:position w:val="-1"/>
                <w:sz w:val="18"/>
                <w:szCs w:val="18"/>
              </w:rPr>
            </w:pPr>
          </w:p>
        </w:tc>
      </w:tr>
      <w:tr w:rsidR="001147BC">
        <w:tc>
          <w:tcPr>
            <w:tcW w:w="1229" w:type="dxa"/>
            <w:noWrap/>
            <w:vAlign w:val="center"/>
          </w:tcPr>
          <w:p w:rsidR="001147BC" w:rsidRDefault="009929C9">
            <w:r>
              <w:rPr>
                <w:b/>
              </w:rPr>
              <w:t>20702</w:t>
            </w:r>
          </w:p>
        </w:tc>
        <w:tc>
          <w:tcPr>
            <w:tcW w:w="3718" w:type="dxa"/>
            <w:noWrap/>
            <w:vAlign w:val="center"/>
          </w:tcPr>
          <w:p w:rsidR="001147BC" w:rsidRDefault="009929C9">
            <w:pPr>
              <w:rPr>
                <w:sz w:val="18"/>
                <w:szCs w:val="18"/>
              </w:rPr>
            </w:pPr>
            <w:r>
              <w:rPr>
                <w:rFonts w:ascii="宋体" w:hAnsi="宋体" w:cs="宋体" w:hint="eastAsia"/>
                <w:b/>
                <w:color w:val="000000"/>
                <w:position w:val="-1"/>
                <w:sz w:val="18"/>
                <w:szCs w:val="18"/>
              </w:rPr>
              <w:t>文物</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137.12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127.12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10</w:t>
            </w: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41" w:type="dxa"/>
            <w:noWrap/>
            <w:vAlign w:val="center"/>
          </w:tcPr>
          <w:p w:rsidR="001147BC" w:rsidRDefault="001147BC">
            <w:pPr>
              <w:jc w:val="right"/>
              <w:rPr>
                <w:rFonts w:ascii="宋体" w:hAnsi="宋体" w:cs="宋体"/>
                <w:bCs/>
                <w:color w:val="000000"/>
                <w:position w:val="-1"/>
                <w:sz w:val="18"/>
                <w:szCs w:val="18"/>
              </w:rPr>
            </w:pPr>
          </w:p>
        </w:tc>
      </w:tr>
      <w:tr w:rsidR="001147BC">
        <w:tc>
          <w:tcPr>
            <w:tcW w:w="1229" w:type="dxa"/>
            <w:noWrap/>
            <w:vAlign w:val="center"/>
          </w:tcPr>
          <w:p w:rsidR="001147BC" w:rsidRDefault="009929C9">
            <w:r>
              <w:t>2070205</w:t>
            </w:r>
          </w:p>
        </w:tc>
        <w:tc>
          <w:tcPr>
            <w:tcW w:w="3718" w:type="dxa"/>
            <w:noWrap/>
            <w:vAlign w:val="center"/>
          </w:tcPr>
          <w:p w:rsidR="001147BC" w:rsidRDefault="009929C9">
            <w:pPr>
              <w:rPr>
                <w:sz w:val="18"/>
                <w:szCs w:val="18"/>
              </w:rPr>
            </w:pPr>
            <w:r>
              <w:rPr>
                <w:rFonts w:ascii="宋体" w:hAnsi="宋体" w:cs="宋体" w:hint="eastAsia"/>
                <w:color w:val="000000"/>
                <w:position w:val="-1"/>
                <w:sz w:val="18"/>
                <w:szCs w:val="18"/>
              </w:rPr>
              <w:t>博物馆</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137.12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127.12</w:t>
            </w:r>
          </w:p>
        </w:tc>
        <w:tc>
          <w:tcPr>
            <w:tcW w:w="1537" w:type="dxa"/>
            <w:noWrap/>
            <w:vAlign w:val="center"/>
          </w:tcPr>
          <w:p w:rsidR="001147BC" w:rsidRDefault="009929C9">
            <w:pPr>
              <w:jc w:val="right"/>
              <w:rPr>
                <w:rFonts w:ascii="宋体" w:hAnsi="宋体" w:cs="宋体"/>
                <w:bCs/>
                <w:color w:val="000000"/>
                <w:position w:val="-1"/>
                <w:sz w:val="18"/>
                <w:szCs w:val="18"/>
              </w:rPr>
            </w:pPr>
            <w:r>
              <w:rPr>
                <w:rFonts w:ascii="宋体" w:hAnsi="宋体" w:cs="宋体" w:hint="eastAsia"/>
                <w:color w:val="000000"/>
                <w:position w:val="-1"/>
                <w:sz w:val="18"/>
                <w:szCs w:val="18"/>
              </w:rPr>
              <w:t>10</w:t>
            </w: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37" w:type="dxa"/>
            <w:noWrap/>
            <w:vAlign w:val="center"/>
          </w:tcPr>
          <w:p w:rsidR="001147BC" w:rsidRDefault="001147BC">
            <w:pPr>
              <w:jc w:val="right"/>
              <w:rPr>
                <w:rFonts w:ascii="宋体" w:hAnsi="宋体" w:cs="宋体"/>
                <w:bCs/>
                <w:color w:val="000000"/>
                <w:position w:val="-1"/>
                <w:sz w:val="18"/>
                <w:szCs w:val="18"/>
              </w:rPr>
            </w:pPr>
          </w:p>
        </w:tc>
        <w:tc>
          <w:tcPr>
            <w:tcW w:w="1541" w:type="dxa"/>
            <w:noWrap/>
            <w:vAlign w:val="center"/>
          </w:tcPr>
          <w:p w:rsidR="001147BC" w:rsidRDefault="001147BC">
            <w:pPr>
              <w:jc w:val="right"/>
              <w:rPr>
                <w:rFonts w:ascii="宋体" w:hAnsi="宋体" w:cs="宋体"/>
                <w:bCs/>
                <w:color w:val="000000"/>
                <w:position w:val="-1"/>
                <w:sz w:val="18"/>
                <w:szCs w:val="18"/>
              </w:rPr>
            </w:pPr>
          </w:p>
        </w:tc>
      </w:tr>
    </w:tbl>
    <w:p w:rsidR="001147BC" w:rsidRDefault="001147BC">
      <w:pPr>
        <w:tabs>
          <w:tab w:val="left" w:pos="7513"/>
        </w:tabs>
        <w:adjustRightInd w:val="0"/>
        <w:snapToGrid w:val="0"/>
        <w:spacing w:line="600" w:lineRule="exact"/>
        <w:rPr>
          <w:rFonts w:ascii="仿宋" w:eastAsia="仿宋" w:hAnsi="仿宋"/>
          <w:sz w:val="32"/>
          <w:szCs w:val="32"/>
        </w:rPr>
      </w:pPr>
    </w:p>
    <w:p w:rsidR="001147BC" w:rsidRDefault="001147BC">
      <w:pPr>
        <w:tabs>
          <w:tab w:val="left" w:pos="7513"/>
        </w:tabs>
        <w:adjustRightInd w:val="0"/>
        <w:snapToGrid w:val="0"/>
        <w:spacing w:line="600" w:lineRule="exact"/>
        <w:rPr>
          <w:rFonts w:ascii="仿宋" w:eastAsia="仿宋" w:hAnsi="仿宋"/>
          <w:sz w:val="32"/>
          <w:szCs w:val="32"/>
        </w:rPr>
        <w:sectPr w:rsidR="001147BC">
          <w:pgSz w:w="16838" w:h="11906" w:orient="landscape"/>
          <w:pgMar w:top="1803" w:right="1440" w:bottom="1803" w:left="1440" w:header="0" w:footer="454" w:gutter="0"/>
          <w:cols w:space="720"/>
          <w:docGrid w:type="linesAndChars" w:linePitch="312"/>
        </w:sectPr>
      </w:pPr>
    </w:p>
    <w:p w:rsidR="001147BC" w:rsidRDefault="009929C9">
      <w:pPr>
        <w:pStyle w:val="1"/>
        <w:spacing w:before="0" w:after="0" w:line="600" w:lineRule="exact"/>
        <w:rPr>
          <w:b w:val="0"/>
          <w:bCs/>
        </w:rPr>
      </w:pPr>
      <w:bookmarkStart w:id="10" w:name="_Toc3992"/>
      <w:r>
        <w:rPr>
          <w:rFonts w:hint="eastAsia"/>
          <w:b w:val="0"/>
          <w:bCs/>
        </w:rPr>
        <w:lastRenderedPageBreak/>
        <w:t>四、财政拨款收支预算总表</w:t>
      </w:r>
      <w:bookmarkEnd w:id="10"/>
    </w:p>
    <w:p w:rsidR="001147BC" w:rsidRDefault="009929C9">
      <w:pPr>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年度财政拨款收支预算总表</w:t>
      </w:r>
    </w:p>
    <w:p w:rsidR="001147BC" w:rsidRDefault="009929C9">
      <w:pPr>
        <w:spacing w:line="300" w:lineRule="exact"/>
        <w:jc w:val="right"/>
        <w:rPr>
          <w:rFonts w:ascii="仿宋" w:eastAsia="仿宋" w:hAnsi="仿宋"/>
          <w:sz w:val="32"/>
          <w:szCs w:val="32"/>
        </w:rPr>
      </w:pPr>
      <w:r>
        <w:rPr>
          <w:rFonts w:ascii="宋体" w:hAnsi="宋体" w:cs="宋体" w:hint="eastAsia"/>
          <w:kern w:val="0"/>
          <w:sz w:val="22"/>
          <w:szCs w:val="24"/>
        </w:rPr>
        <w:t>单位：万元</w:t>
      </w:r>
    </w:p>
    <w:tbl>
      <w:tblPr>
        <w:tblStyle w:val="a7"/>
        <w:tblW w:w="8754" w:type="dxa"/>
        <w:tblInd w:w="-34" w:type="dxa"/>
        <w:tblLayout w:type="fixed"/>
        <w:tblLook w:val="04A0"/>
      </w:tblPr>
      <w:tblGrid>
        <w:gridCol w:w="2932"/>
        <w:gridCol w:w="1456"/>
        <w:gridCol w:w="3022"/>
        <w:gridCol w:w="1344"/>
      </w:tblGrid>
      <w:tr w:rsidR="001147BC">
        <w:trPr>
          <w:tblHeader/>
        </w:trPr>
        <w:tc>
          <w:tcPr>
            <w:tcW w:w="4388" w:type="dxa"/>
            <w:gridSpan w:val="2"/>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收入</w:t>
            </w:r>
          </w:p>
        </w:tc>
        <w:tc>
          <w:tcPr>
            <w:tcW w:w="4366" w:type="dxa"/>
            <w:gridSpan w:val="2"/>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支出</w:t>
            </w:r>
          </w:p>
        </w:tc>
      </w:tr>
      <w:tr w:rsidR="001147BC">
        <w:tc>
          <w:tcPr>
            <w:tcW w:w="2932" w:type="dxa"/>
            <w:noWrap/>
            <w:vAlign w:val="center"/>
          </w:tcPr>
          <w:p w:rsidR="001147BC" w:rsidRDefault="009929C9">
            <w:pPr>
              <w:tabs>
                <w:tab w:val="left" w:pos="7513"/>
              </w:tabs>
              <w:snapToGrid w:val="0"/>
              <w:jc w:val="center"/>
              <w:rPr>
                <w:rFonts w:ascii="黑体" w:eastAsia="黑体" w:hAnsi="黑体" w:cs="黑体"/>
                <w:kern w:val="0"/>
                <w:sz w:val="22"/>
              </w:rPr>
            </w:pPr>
            <w:r>
              <w:rPr>
                <w:rFonts w:ascii="黑体" w:eastAsia="黑体" w:hAnsi="黑体" w:cs="黑体" w:hint="eastAsia"/>
                <w:kern w:val="0"/>
                <w:sz w:val="22"/>
              </w:rPr>
              <w:t>项目</w:t>
            </w:r>
          </w:p>
        </w:tc>
        <w:tc>
          <w:tcPr>
            <w:tcW w:w="1456" w:type="dxa"/>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预算数</w:t>
            </w:r>
          </w:p>
        </w:tc>
        <w:tc>
          <w:tcPr>
            <w:tcW w:w="3022" w:type="dxa"/>
            <w:noWrap/>
            <w:vAlign w:val="center"/>
          </w:tcPr>
          <w:p w:rsidR="001147BC" w:rsidRDefault="009929C9">
            <w:pPr>
              <w:tabs>
                <w:tab w:val="left" w:pos="7513"/>
              </w:tabs>
              <w:snapToGrid w:val="0"/>
              <w:jc w:val="center"/>
              <w:rPr>
                <w:rFonts w:ascii="黑体" w:eastAsia="黑体" w:hAnsi="黑体" w:cs="黑体"/>
                <w:kern w:val="0"/>
                <w:sz w:val="22"/>
              </w:rPr>
            </w:pPr>
            <w:r>
              <w:rPr>
                <w:rFonts w:ascii="黑体" w:eastAsia="黑体" w:hAnsi="黑体" w:cs="黑体" w:hint="eastAsia"/>
                <w:kern w:val="0"/>
                <w:sz w:val="22"/>
              </w:rPr>
              <w:t>项目</w:t>
            </w:r>
          </w:p>
        </w:tc>
        <w:tc>
          <w:tcPr>
            <w:tcW w:w="1344" w:type="dxa"/>
            <w:noWrap/>
            <w:vAlign w:val="center"/>
          </w:tcPr>
          <w:p w:rsidR="001147BC" w:rsidRDefault="009929C9">
            <w:pPr>
              <w:tabs>
                <w:tab w:val="left" w:pos="7513"/>
              </w:tabs>
              <w:snapToGrid w:val="0"/>
              <w:jc w:val="center"/>
              <w:rPr>
                <w:rFonts w:ascii="黑体" w:eastAsia="黑体" w:hAnsi="黑体" w:cs="黑体"/>
                <w:sz w:val="22"/>
              </w:rPr>
            </w:pPr>
            <w:r>
              <w:rPr>
                <w:rFonts w:ascii="黑体" w:eastAsia="黑体" w:hAnsi="黑体" w:cs="黑体" w:hint="eastAsia"/>
                <w:kern w:val="0"/>
                <w:sz w:val="22"/>
              </w:rPr>
              <w:t>预算数</w:t>
            </w:r>
          </w:p>
        </w:tc>
      </w:tr>
      <w:tr w:rsidR="001147BC">
        <w:trPr>
          <w:trHeight w:val="382"/>
        </w:trPr>
        <w:tc>
          <w:tcPr>
            <w:tcW w:w="293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一、一般公共预算拨款收入</w:t>
            </w:r>
          </w:p>
        </w:tc>
        <w:tc>
          <w:tcPr>
            <w:tcW w:w="1456" w:type="dxa"/>
            <w:noWrap/>
            <w:vAlign w:val="center"/>
          </w:tcPr>
          <w:p w:rsidR="001147BC" w:rsidRDefault="009929C9">
            <w:pPr>
              <w:jc w:val="right"/>
              <w:rPr>
                <w:sz w:val="18"/>
                <w:szCs w:val="18"/>
              </w:rPr>
            </w:pPr>
            <w:r>
              <w:rPr>
                <w:rFonts w:ascii="宋体" w:hAnsi="宋体" w:cs="宋体" w:hint="eastAsia"/>
                <w:position w:val="-1"/>
                <w:sz w:val="18"/>
                <w:szCs w:val="18"/>
              </w:rPr>
              <w:t>137.12</w:t>
            </w: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一、一般公共服务支出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二、政府性基金预算拨款收入</w:t>
            </w: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二、外交支出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三、国有资本经营预算拨款收入</w:t>
            </w: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三、国防支出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四、公共安全支出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五、教育支出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六、科学技术支出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七、文化旅游体育与传媒支出</w:t>
            </w:r>
          </w:p>
        </w:tc>
        <w:tc>
          <w:tcPr>
            <w:tcW w:w="1344" w:type="dxa"/>
            <w:noWrap/>
            <w:vAlign w:val="center"/>
          </w:tcPr>
          <w:p w:rsidR="001147BC" w:rsidRDefault="009929C9">
            <w:pPr>
              <w:jc w:val="right"/>
              <w:rPr>
                <w:sz w:val="18"/>
                <w:szCs w:val="18"/>
              </w:rPr>
            </w:pPr>
            <w:r>
              <w:rPr>
                <w:rFonts w:ascii="宋体" w:hAnsi="宋体" w:cs="宋体" w:hint="eastAsia"/>
                <w:position w:val="-1"/>
                <w:sz w:val="18"/>
                <w:szCs w:val="18"/>
              </w:rPr>
              <w:t>137.12</w:t>
            </w: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八、社会保障和就业支出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九、卫生健康支出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十、节能环保支出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十一、城乡社区支出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十二、农林水支出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十三、交通运输支出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十四、资源勘探工业信息等支出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十五、商业服务业等支出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十六、金融支出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十七、援助其他地区支出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十八、自然资源海洋气象等支出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十九、住房保障支出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二十、粮油物资储备支出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二十一、国有资本经营预算支出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二十二、灾害防治及应急管理支出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二十三、其他支出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二十四、债务还本支出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二十五、债务付息支出</w:t>
            </w:r>
          </w:p>
        </w:tc>
        <w:tc>
          <w:tcPr>
            <w:tcW w:w="1344" w:type="dxa"/>
            <w:noWrap/>
            <w:vAlign w:val="center"/>
          </w:tcPr>
          <w:p w:rsidR="001147BC" w:rsidRDefault="001147BC">
            <w:pPr>
              <w:jc w:val="right"/>
              <w:rPr>
                <w:sz w:val="18"/>
                <w:szCs w:val="18"/>
              </w:rPr>
            </w:pPr>
          </w:p>
        </w:tc>
      </w:tr>
      <w:tr w:rsidR="001147BC">
        <w:trPr>
          <w:trHeight w:val="382"/>
        </w:trPr>
        <w:tc>
          <w:tcPr>
            <w:tcW w:w="2932" w:type="dxa"/>
            <w:noWrap/>
            <w:vAlign w:val="center"/>
          </w:tcPr>
          <w:p w:rsidR="001147BC" w:rsidRDefault="001147BC">
            <w:pPr>
              <w:jc w:val="left"/>
              <w:rPr>
                <w:rFonts w:ascii="宋体" w:hAnsi="宋体" w:cs="宋体"/>
                <w:position w:val="-1"/>
                <w:sz w:val="18"/>
                <w:szCs w:val="18"/>
              </w:rPr>
            </w:pPr>
          </w:p>
        </w:tc>
        <w:tc>
          <w:tcPr>
            <w:tcW w:w="1456" w:type="dxa"/>
            <w:noWrap/>
            <w:vAlign w:val="center"/>
          </w:tcPr>
          <w:p w:rsidR="001147BC" w:rsidRDefault="001147BC">
            <w:pPr>
              <w:jc w:val="right"/>
              <w:rPr>
                <w:sz w:val="18"/>
                <w:szCs w:val="18"/>
              </w:rPr>
            </w:pPr>
          </w:p>
        </w:tc>
        <w:tc>
          <w:tcPr>
            <w:tcW w:w="3022" w:type="dxa"/>
            <w:noWrap/>
            <w:vAlign w:val="center"/>
          </w:tcPr>
          <w:p w:rsidR="001147BC" w:rsidRDefault="009929C9">
            <w:pPr>
              <w:jc w:val="left"/>
              <w:rPr>
                <w:rFonts w:ascii="宋体" w:hAnsi="宋体" w:cs="宋体"/>
                <w:position w:val="-1"/>
                <w:sz w:val="18"/>
                <w:szCs w:val="18"/>
              </w:rPr>
            </w:pPr>
            <w:r>
              <w:rPr>
                <w:rFonts w:ascii="宋体" w:hAnsi="宋体" w:cs="宋体" w:hint="eastAsia"/>
                <w:position w:val="-1"/>
                <w:sz w:val="18"/>
                <w:szCs w:val="18"/>
              </w:rPr>
              <w:t>二十六、债务发行费用支出</w:t>
            </w:r>
          </w:p>
        </w:tc>
        <w:tc>
          <w:tcPr>
            <w:tcW w:w="1344" w:type="dxa"/>
            <w:noWrap/>
            <w:vAlign w:val="center"/>
          </w:tcPr>
          <w:p w:rsidR="001147BC" w:rsidRDefault="001147BC">
            <w:pPr>
              <w:jc w:val="right"/>
              <w:rPr>
                <w:sz w:val="18"/>
                <w:szCs w:val="18"/>
              </w:rPr>
            </w:pPr>
          </w:p>
        </w:tc>
      </w:tr>
      <w:tr w:rsidR="001147BC">
        <w:tc>
          <w:tcPr>
            <w:tcW w:w="2932" w:type="dxa"/>
            <w:noWrap/>
            <w:vAlign w:val="center"/>
          </w:tcPr>
          <w:p w:rsidR="001147BC" w:rsidRDefault="009929C9">
            <w:pPr>
              <w:jc w:val="center"/>
              <w:rPr>
                <w:b/>
                <w:sz w:val="22"/>
              </w:rPr>
            </w:pPr>
            <w:r>
              <w:rPr>
                <w:rFonts w:ascii="宋体" w:hAnsi="宋体" w:cs="宋体"/>
                <w:b/>
                <w:position w:val="-1"/>
                <w:sz w:val="22"/>
              </w:rPr>
              <w:t>收入合计</w:t>
            </w:r>
          </w:p>
        </w:tc>
        <w:tc>
          <w:tcPr>
            <w:tcW w:w="1456" w:type="dxa"/>
            <w:noWrap/>
            <w:vAlign w:val="center"/>
          </w:tcPr>
          <w:p w:rsidR="001147BC" w:rsidRDefault="009929C9">
            <w:pPr>
              <w:jc w:val="right"/>
              <w:rPr>
                <w:b/>
                <w:sz w:val="22"/>
              </w:rPr>
            </w:pPr>
            <w:r>
              <w:rPr>
                <w:rFonts w:ascii="宋体" w:hAnsi="宋体" w:cs="宋体" w:hint="eastAsia"/>
                <w:b/>
                <w:position w:val="-1"/>
                <w:sz w:val="22"/>
              </w:rPr>
              <w:t>137.12</w:t>
            </w:r>
          </w:p>
        </w:tc>
        <w:tc>
          <w:tcPr>
            <w:tcW w:w="3022" w:type="dxa"/>
            <w:noWrap/>
            <w:vAlign w:val="center"/>
          </w:tcPr>
          <w:p w:rsidR="001147BC" w:rsidRDefault="009929C9">
            <w:pPr>
              <w:jc w:val="center"/>
              <w:rPr>
                <w:b/>
                <w:sz w:val="22"/>
              </w:rPr>
            </w:pPr>
            <w:r>
              <w:rPr>
                <w:rFonts w:ascii="宋体" w:hAnsi="宋体" w:cs="宋体"/>
                <w:b/>
                <w:position w:val="-1"/>
                <w:sz w:val="22"/>
              </w:rPr>
              <w:t>支出合计</w:t>
            </w:r>
          </w:p>
        </w:tc>
        <w:tc>
          <w:tcPr>
            <w:tcW w:w="1344" w:type="dxa"/>
            <w:noWrap/>
            <w:vAlign w:val="center"/>
          </w:tcPr>
          <w:p w:rsidR="001147BC" w:rsidRDefault="009929C9">
            <w:pPr>
              <w:jc w:val="right"/>
              <w:rPr>
                <w:b/>
                <w:sz w:val="22"/>
              </w:rPr>
            </w:pPr>
            <w:r>
              <w:rPr>
                <w:rFonts w:ascii="宋体" w:hAnsi="宋体" w:cs="宋体" w:hint="eastAsia"/>
                <w:b/>
                <w:position w:val="-1"/>
                <w:sz w:val="22"/>
              </w:rPr>
              <w:t>137.12</w:t>
            </w:r>
          </w:p>
        </w:tc>
      </w:tr>
    </w:tbl>
    <w:p w:rsidR="001147BC" w:rsidRDefault="001147BC">
      <w:pPr>
        <w:tabs>
          <w:tab w:val="left" w:pos="7513"/>
        </w:tabs>
        <w:adjustRightInd w:val="0"/>
        <w:snapToGrid w:val="0"/>
        <w:spacing w:line="600" w:lineRule="exact"/>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p>
    <w:p w:rsidR="001147BC" w:rsidRDefault="009929C9">
      <w:pPr>
        <w:pStyle w:val="1"/>
        <w:spacing w:before="0" w:after="0" w:line="600" w:lineRule="exact"/>
        <w:rPr>
          <w:b w:val="0"/>
          <w:bCs/>
        </w:rPr>
      </w:pPr>
      <w:bookmarkStart w:id="11" w:name="_Toc10342"/>
      <w:r>
        <w:rPr>
          <w:rFonts w:hint="eastAsia"/>
          <w:b w:val="0"/>
          <w:bCs/>
        </w:rPr>
        <w:lastRenderedPageBreak/>
        <w:t>五、一般公共预算拨款支出预算表</w:t>
      </w:r>
      <w:bookmarkEnd w:id="11"/>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年度一般公共预算拨款支出预算表</w:t>
      </w:r>
    </w:p>
    <w:p w:rsidR="001147BC" w:rsidRDefault="009929C9">
      <w:pPr>
        <w:tabs>
          <w:tab w:val="left" w:pos="7513"/>
        </w:tabs>
        <w:adjustRightInd w:val="0"/>
        <w:snapToGrid w:val="0"/>
        <w:spacing w:line="300" w:lineRule="exact"/>
        <w:jc w:val="right"/>
        <w:rPr>
          <w:rFonts w:ascii="仿宋" w:eastAsia="仿宋" w:hAnsi="仿宋" w:cs="仿宋"/>
          <w:sz w:val="32"/>
        </w:rPr>
      </w:pPr>
      <w:r>
        <w:rPr>
          <w:rFonts w:ascii="宋体" w:hAnsi="宋体" w:cs="宋体" w:hint="eastAsia"/>
          <w:kern w:val="0"/>
          <w:sz w:val="22"/>
        </w:rPr>
        <w:t>单位：万元</w:t>
      </w:r>
    </w:p>
    <w:tbl>
      <w:tblPr>
        <w:tblStyle w:val="a7"/>
        <w:tblW w:w="8237" w:type="dxa"/>
        <w:tblInd w:w="91" w:type="dxa"/>
        <w:tblLayout w:type="fixed"/>
        <w:tblLook w:val="04A0"/>
      </w:tblPr>
      <w:tblGrid>
        <w:gridCol w:w="1179"/>
        <w:gridCol w:w="3201"/>
        <w:gridCol w:w="1285"/>
        <w:gridCol w:w="1285"/>
        <w:gridCol w:w="1287"/>
      </w:tblGrid>
      <w:tr w:rsidR="001147BC">
        <w:tc>
          <w:tcPr>
            <w:tcW w:w="1216"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科目编码</w:t>
            </w:r>
          </w:p>
        </w:tc>
        <w:tc>
          <w:tcPr>
            <w:tcW w:w="3315"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科目名称</w:t>
            </w:r>
          </w:p>
        </w:tc>
        <w:tc>
          <w:tcPr>
            <w:tcW w:w="1325"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小计</w:t>
            </w:r>
          </w:p>
        </w:tc>
        <w:tc>
          <w:tcPr>
            <w:tcW w:w="2652" w:type="dxa"/>
            <w:gridSpan w:val="2"/>
            <w:noWrap/>
            <w:vAlign w:val="center"/>
          </w:tcPr>
          <w:p w:rsidR="001147BC" w:rsidRDefault="009929C9">
            <w:pPr>
              <w:jc w:val="left"/>
              <w:rPr>
                <w:rFonts w:ascii="宋体" w:hAnsi="宋体" w:cs="宋体"/>
                <w:b/>
                <w:sz w:val="22"/>
              </w:rPr>
            </w:pPr>
            <w:r>
              <w:rPr>
                <w:rFonts w:ascii="黑体" w:eastAsia="黑体" w:hAnsi="黑体" w:cs="黑体" w:hint="eastAsia"/>
                <w:b/>
                <w:sz w:val="22"/>
              </w:rPr>
              <w:t>其中：</w:t>
            </w:r>
          </w:p>
        </w:tc>
      </w:tr>
      <w:tr w:rsidR="001147BC">
        <w:tc>
          <w:tcPr>
            <w:tcW w:w="1216"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3315"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325"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325" w:type="dxa"/>
            <w:noWrap/>
            <w:vAlign w:val="center"/>
          </w:tcPr>
          <w:p w:rsidR="001147BC" w:rsidRDefault="009929C9">
            <w:pPr>
              <w:jc w:val="center"/>
              <w:rPr>
                <w:rFonts w:ascii="宋体" w:hAnsi="宋体" w:cs="宋体"/>
                <w:b/>
                <w:sz w:val="22"/>
              </w:rPr>
            </w:pPr>
            <w:r>
              <w:rPr>
                <w:rFonts w:ascii="黑体" w:eastAsia="黑体" w:hAnsi="黑体" w:cs="黑体" w:hint="eastAsia"/>
                <w:b/>
                <w:sz w:val="22"/>
              </w:rPr>
              <w:t>基本支出</w:t>
            </w:r>
          </w:p>
        </w:tc>
        <w:tc>
          <w:tcPr>
            <w:tcW w:w="1327" w:type="dxa"/>
            <w:noWrap/>
            <w:vAlign w:val="center"/>
          </w:tcPr>
          <w:p w:rsidR="001147BC" w:rsidRDefault="009929C9">
            <w:pPr>
              <w:jc w:val="center"/>
              <w:rPr>
                <w:rFonts w:ascii="宋体" w:hAnsi="宋体" w:cs="宋体"/>
                <w:b/>
                <w:sz w:val="22"/>
              </w:rPr>
            </w:pPr>
            <w:r>
              <w:rPr>
                <w:rFonts w:ascii="黑体" w:eastAsia="黑体" w:hAnsi="黑体" w:cs="黑体" w:hint="eastAsia"/>
                <w:b/>
                <w:sz w:val="22"/>
              </w:rPr>
              <w:t>项目支出</w:t>
            </w:r>
          </w:p>
        </w:tc>
      </w:tr>
      <w:tr w:rsidR="001147BC">
        <w:tc>
          <w:tcPr>
            <w:tcW w:w="4531" w:type="dxa"/>
            <w:gridSpan w:val="2"/>
            <w:noWrap/>
            <w:vAlign w:val="center"/>
          </w:tcPr>
          <w:p w:rsidR="001147BC" w:rsidRDefault="009929C9">
            <w:pPr>
              <w:jc w:val="center"/>
              <w:rPr>
                <w:rFonts w:ascii="宋体" w:hAnsi="宋体" w:cs="宋体"/>
                <w:b/>
                <w:position w:val="-1"/>
                <w:sz w:val="22"/>
              </w:rPr>
            </w:pPr>
            <w:r>
              <w:rPr>
                <w:rFonts w:ascii="宋体" w:hAnsi="宋体" w:cs="宋体"/>
                <w:b/>
                <w:position w:val="-1"/>
                <w:sz w:val="22"/>
              </w:rPr>
              <w:t>合计</w:t>
            </w:r>
          </w:p>
        </w:tc>
        <w:tc>
          <w:tcPr>
            <w:tcW w:w="1325" w:type="dxa"/>
            <w:noWrap/>
            <w:vAlign w:val="center"/>
          </w:tcPr>
          <w:p w:rsidR="001147BC" w:rsidRDefault="009929C9">
            <w:pPr>
              <w:jc w:val="left"/>
              <w:rPr>
                <w:rFonts w:ascii="宋体" w:hAnsi="宋体" w:cs="宋体"/>
                <w:b/>
                <w:position w:val="-1"/>
                <w:sz w:val="22"/>
              </w:rPr>
            </w:pPr>
            <w:r>
              <w:rPr>
                <w:rFonts w:ascii="宋体" w:hAnsi="宋体" w:cs="宋体" w:hint="eastAsia"/>
                <w:b/>
                <w:position w:val="-1"/>
                <w:sz w:val="22"/>
              </w:rPr>
              <w:t>137.12</w:t>
            </w:r>
          </w:p>
        </w:tc>
        <w:tc>
          <w:tcPr>
            <w:tcW w:w="1325" w:type="dxa"/>
            <w:noWrap/>
            <w:vAlign w:val="center"/>
          </w:tcPr>
          <w:p w:rsidR="001147BC" w:rsidRDefault="009929C9">
            <w:pPr>
              <w:jc w:val="left"/>
              <w:rPr>
                <w:rFonts w:ascii="宋体" w:hAnsi="宋体" w:cs="宋体"/>
                <w:b/>
                <w:position w:val="-1"/>
                <w:sz w:val="22"/>
              </w:rPr>
            </w:pPr>
            <w:r>
              <w:rPr>
                <w:rFonts w:ascii="宋体" w:hAnsi="宋体" w:cs="宋体" w:hint="eastAsia"/>
                <w:b/>
                <w:position w:val="-1"/>
                <w:sz w:val="22"/>
              </w:rPr>
              <w:t>127.12</w:t>
            </w:r>
          </w:p>
        </w:tc>
        <w:tc>
          <w:tcPr>
            <w:tcW w:w="1327" w:type="dxa"/>
            <w:noWrap/>
            <w:vAlign w:val="center"/>
          </w:tcPr>
          <w:p w:rsidR="001147BC" w:rsidRDefault="009929C9">
            <w:pPr>
              <w:jc w:val="left"/>
              <w:rPr>
                <w:rFonts w:ascii="宋体" w:hAnsi="宋体" w:cs="宋体"/>
                <w:b/>
                <w:position w:val="-1"/>
                <w:sz w:val="22"/>
              </w:rPr>
            </w:pPr>
            <w:r>
              <w:rPr>
                <w:rFonts w:ascii="宋体" w:hAnsi="宋体" w:cs="宋体" w:hint="eastAsia"/>
                <w:b/>
                <w:position w:val="-1"/>
                <w:sz w:val="22"/>
              </w:rPr>
              <w:t>10.00</w:t>
            </w:r>
          </w:p>
        </w:tc>
      </w:tr>
      <w:tr w:rsidR="001147BC">
        <w:tc>
          <w:tcPr>
            <w:tcW w:w="1216" w:type="dxa"/>
            <w:noWrap/>
            <w:vAlign w:val="center"/>
          </w:tcPr>
          <w:p w:rsidR="001147BC" w:rsidRDefault="009929C9">
            <w:r>
              <w:rPr>
                <w:b/>
              </w:rPr>
              <w:t>207</w:t>
            </w:r>
          </w:p>
        </w:tc>
        <w:tc>
          <w:tcPr>
            <w:tcW w:w="3315" w:type="dxa"/>
            <w:noWrap/>
            <w:vAlign w:val="center"/>
          </w:tcPr>
          <w:p w:rsidR="001147BC" w:rsidRDefault="009929C9">
            <w:pPr>
              <w:jc w:val="left"/>
              <w:rPr>
                <w:rFonts w:ascii="宋体" w:hAnsi="宋体" w:cs="宋体"/>
                <w:position w:val="-1"/>
                <w:sz w:val="22"/>
              </w:rPr>
            </w:pPr>
            <w:r>
              <w:rPr>
                <w:rFonts w:ascii="宋体" w:hAnsi="宋体" w:cs="宋体" w:hint="eastAsia"/>
                <w:b/>
                <w:position w:val="-1"/>
                <w:sz w:val="22"/>
              </w:rPr>
              <w:t>文化旅游体育与传媒支出</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137.12</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127.12</w:t>
            </w:r>
          </w:p>
        </w:tc>
        <w:tc>
          <w:tcPr>
            <w:tcW w:w="1327"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10</w:t>
            </w:r>
          </w:p>
        </w:tc>
      </w:tr>
      <w:tr w:rsidR="001147BC">
        <w:tc>
          <w:tcPr>
            <w:tcW w:w="1216" w:type="dxa"/>
            <w:noWrap/>
            <w:vAlign w:val="center"/>
          </w:tcPr>
          <w:p w:rsidR="001147BC" w:rsidRDefault="009929C9">
            <w:r>
              <w:rPr>
                <w:b/>
              </w:rPr>
              <w:t>20702</w:t>
            </w:r>
          </w:p>
        </w:tc>
        <w:tc>
          <w:tcPr>
            <w:tcW w:w="3315" w:type="dxa"/>
            <w:noWrap/>
            <w:vAlign w:val="center"/>
          </w:tcPr>
          <w:p w:rsidR="001147BC" w:rsidRDefault="009929C9">
            <w:pPr>
              <w:jc w:val="left"/>
              <w:rPr>
                <w:rFonts w:ascii="宋体" w:hAnsi="宋体" w:cs="宋体"/>
                <w:position w:val="-1"/>
                <w:sz w:val="22"/>
              </w:rPr>
            </w:pPr>
            <w:r>
              <w:rPr>
                <w:rFonts w:ascii="宋体" w:hAnsi="宋体" w:cs="宋体" w:hint="eastAsia"/>
                <w:b/>
                <w:position w:val="-1"/>
                <w:sz w:val="22"/>
              </w:rPr>
              <w:t>文物</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137.12</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127.12</w:t>
            </w:r>
          </w:p>
        </w:tc>
        <w:tc>
          <w:tcPr>
            <w:tcW w:w="1327"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10</w:t>
            </w:r>
          </w:p>
        </w:tc>
      </w:tr>
      <w:tr w:rsidR="001147BC">
        <w:tc>
          <w:tcPr>
            <w:tcW w:w="1216" w:type="dxa"/>
            <w:noWrap/>
            <w:vAlign w:val="center"/>
          </w:tcPr>
          <w:p w:rsidR="001147BC" w:rsidRDefault="009929C9">
            <w:r>
              <w:t>2070205</w:t>
            </w:r>
          </w:p>
        </w:tc>
        <w:tc>
          <w:tcPr>
            <w:tcW w:w="331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博物馆</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137.12</w:t>
            </w:r>
          </w:p>
        </w:tc>
        <w:tc>
          <w:tcPr>
            <w:tcW w:w="1325"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127.12</w:t>
            </w:r>
          </w:p>
        </w:tc>
        <w:tc>
          <w:tcPr>
            <w:tcW w:w="1327"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10</w:t>
            </w:r>
          </w:p>
        </w:tc>
      </w:tr>
    </w:tbl>
    <w:p w:rsidR="001147BC" w:rsidRDefault="001147BC">
      <w:pPr>
        <w:tabs>
          <w:tab w:val="left" w:pos="7513"/>
        </w:tabs>
        <w:adjustRightInd w:val="0"/>
        <w:snapToGrid w:val="0"/>
        <w:spacing w:line="600" w:lineRule="exact"/>
        <w:jc w:val="left"/>
        <w:rPr>
          <w:rFonts w:ascii="仿宋" w:eastAsia="仿宋" w:hAnsi="仿宋" w:cs="仿宋"/>
          <w:sz w:val="32"/>
        </w:rPr>
      </w:pPr>
    </w:p>
    <w:p w:rsidR="001147BC" w:rsidRDefault="001147BC">
      <w:pPr>
        <w:spacing w:line="600" w:lineRule="exact"/>
        <w:jc w:val="center"/>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p>
    <w:p w:rsidR="001147BC" w:rsidRDefault="009929C9">
      <w:pPr>
        <w:pStyle w:val="1"/>
        <w:spacing w:before="0" w:after="0" w:line="600" w:lineRule="exact"/>
        <w:rPr>
          <w:b w:val="0"/>
          <w:bCs/>
        </w:rPr>
      </w:pPr>
      <w:bookmarkStart w:id="12" w:name="_Toc23864"/>
      <w:r>
        <w:rPr>
          <w:rFonts w:hint="eastAsia"/>
          <w:b w:val="0"/>
          <w:bCs/>
        </w:rPr>
        <w:lastRenderedPageBreak/>
        <w:t>六、政府性基金预算拨款支出预算表</w:t>
      </w:r>
      <w:bookmarkEnd w:id="12"/>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年度政府性基金预算拨款支出预算表</w:t>
      </w:r>
    </w:p>
    <w:p w:rsidR="001147BC" w:rsidRDefault="009929C9">
      <w:pPr>
        <w:tabs>
          <w:tab w:val="left" w:pos="7513"/>
        </w:tabs>
        <w:adjustRightInd w:val="0"/>
        <w:snapToGrid w:val="0"/>
        <w:spacing w:line="300" w:lineRule="exact"/>
        <w:jc w:val="right"/>
        <w:rPr>
          <w:rFonts w:ascii="仿宋" w:eastAsia="仿宋" w:hAnsi="仿宋" w:cs="仿宋"/>
          <w:sz w:val="32"/>
        </w:rPr>
      </w:pPr>
      <w:r>
        <w:rPr>
          <w:rFonts w:ascii="宋体" w:hAnsi="宋体" w:cs="宋体" w:hint="eastAsia"/>
          <w:kern w:val="0"/>
          <w:sz w:val="22"/>
        </w:rPr>
        <w:t>单位：万元</w:t>
      </w:r>
    </w:p>
    <w:tbl>
      <w:tblPr>
        <w:tblStyle w:val="a7"/>
        <w:tblW w:w="8237" w:type="dxa"/>
        <w:tblInd w:w="91" w:type="dxa"/>
        <w:tblLayout w:type="fixed"/>
        <w:tblLook w:val="04A0"/>
      </w:tblPr>
      <w:tblGrid>
        <w:gridCol w:w="1179"/>
        <w:gridCol w:w="3201"/>
        <w:gridCol w:w="1285"/>
        <w:gridCol w:w="1285"/>
        <w:gridCol w:w="1287"/>
      </w:tblGrid>
      <w:tr w:rsidR="001147BC">
        <w:tc>
          <w:tcPr>
            <w:tcW w:w="1216"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科目编码</w:t>
            </w:r>
          </w:p>
        </w:tc>
        <w:tc>
          <w:tcPr>
            <w:tcW w:w="3315"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科目名称</w:t>
            </w:r>
          </w:p>
        </w:tc>
        <w:tc>
          <w:tcPr>
            <w:tcW w:w="1325"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小计</w:t>
            </w:r>
          </w:p>
        </w:tc>
        <w:tc>
          <w:tcPr>
            <w:tcW w:w="2652" w:type="dxa"/>
            <w:gridSpan w:val="2"/>
            <w:noWrap/>
            <w:vAlign w:val="center"/>
          </w:tcPr>
          <w:p w:rsidR="001147BC" w:rsidRDefault="009929C9">
            <w:pPr>
              <w:jc w:val="left"/>
              <w:rPr>
                <w:rFonts w:ascii="宋体" w:hAnsi="宋体" w:cs="宋体"/>
                <w:b/>
                <w:sz w:val="22"/>
              </w:rPr>
            </w:pPr>
            <w:r>
              <w:rPr>
                <w:rFonts w:ascii="黑体" w:eastAsia="黑体" w:hAnsi="黑体" w:cs="黑体" w:hint="eastAsia"/>
                <w:b/>
                <w:sz w:val="22"/>
              </w:rPr>
              <w:t>其中：</w:t>
            </w:r>
          </w:p>
        </w:tc>
      </w:tr>
      <w:tr w:rsidR="001147BC">
        <w:tc>
          <w:tcPr>
            <w:tcW w:w="1216"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3315"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325"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325" w:type="dxa"/>
            <w:noWrap/>
            <w:vAlign w:val="center"/>
          </w:tcPr>
          <w:p w:rsidR="001147BC" w:rsidRDefault="009929C9">
            <w:pPr>
              <w:jc w:val="center"/>
              <w:rPr>
                <w:rFonts w:ascii="宋体" w:hAnsi="宋体" w:cs="宋体"/>
                <w:b/>
                <w:sz w:val="22"/>
              </w:rPr>
            </w:pPr>
            <w:r>
              <w:rPr>
                <w:rFonts w:ascii="黑体" w:eastAsia="黑体" w:hAnsi="黑体" w:cs="黑体" w:hint="eastAsia"/>
                <w:b/>
                <w:sz w:val="22"/>
              </w:rPr>
              <w:t>基本支出</w:t>
            </w:r>
          </w:p>
        </w:tc>
        <w:tc>
          <w:tcPr>
            <w:tcW w:w="1327" w:type="dxa"/>
            <w:noWrap/>
            <w:vAlign w:val="center"/>
          </w:tcPr>
          <w:p w:rsidR="001147BC" w:rsidRDefault="009929C9">
            <w:pPr>
              <w:jc w:val="center"/>
              <w:rPr>
                <w:rFonts w:ascii="宋体" w:hAnsi="宋体" w:cs="宋体"/>
                <w:b/>
                <w:sz w:val="22"/>
              </w:rPr>
            </w:pPr>
            <w:r>
              <w:rPr>
                <w:rFonts w:ascii="黑体" w:eastAsia="黑体" w:hAnsi="黑体" w:cs="黑体" w:hint="eastAsia"/>
                <w:b/>
                <w:sz w:val="22"/>
              </w:rPr>
              <w:t>项目支出</w:t>
            </w:r>
          </w:p>
        </w:tc>
      </w:tr>
      <w:tr w:rsidR="001147BC">
        <w:tc>
          <w:tcPr>
            <w:tcW w:w="4531" w:type="dxa"/>
            <w:gridSpan w:val="2"/>
            <w:noWrap/>
            <w:vAlign w:val="center"/>
          </w:tcPr>
          <w:p w:rsidR="001147BC" w:rsidRDefault="009929C9">
            <w:pPr>
              <w:jc w:val="center"/>
              <w:rPr>
                <w:rFonts w:ascii="宋体" w:hAnsi="宋体" w:cs="宋体"/>
                <w:b/>
                <w:position w:val="-1"/>
                <w:sz w:val="22"/>
              </w:rPr>
            </w:pPr>
            <w:r>
              <w:rPr>
                <w:rFonts w:ascii="宋体" w:hAnsi="宋体" w:cs="宋体"/>
                <w:b/>
                <w:sz w:val="22"/>
              </w:rPr>
              <w:t>合计</w:t>
            </w:r>
          </w:p>
        </w:tc>
        <w:tc>
          <w:tcPr>
            <w:tcW w:w="132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1325" w:type="dxa"/>
            <w:noWrap/>
            <w:vAlign w:val="center"/>
          </w:tcPr>
          <w:p w:rsidR="001147BC" w:rsidRDefault="009929C9">
            <w:pPr>
              <w:jc w:val="right"/>
              <w:rPr>
                <w:rFonts w:ascii="宋体" w:hAnsi="宋体" w:cs="宋体"/>
                <w:b/>
                <w:position w:val="-1"/>
                <w:sz w:val="22"/>
              </w:rPr>
            </w:pPr>
            <w:r>
              <w:rPr>
                <w:rFonts w:ascii="宋体" w:hAnsi="宋体" w:cs="宋体"/>
                <w:b/>
                <w:position w:val="-1"/>
                <w:sz w:val="22"/>
              </w:rPr>
              <w:t>0.00</w:t>
            </w:r>
          </w:p>
        </w:tc>
        <w:tc>
          <w:tcPr>
            <w:tcW w:w="1327"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r>
    </w:tbl>
    <w:p w:rsidR="001147BC" w:rsidRDefault="009929C9">
      <w:pPr>
        <w:rPr>
          <w:rFonts w:ascii="仿宋" w:eastAsia="仿宋" w:hAnsi="仿宋" w:cs="仿宋"/>
          <w:sz w:val="32"/>
        </w:rPr>
      </w:pPr>
      <w:r>
        <w:rPr>
          <w:rFonts w:ascii="仿宋" w:eastAsia="仿宋" w:hAnsi="仿宋" w:cs="仿宋" w:hint="eastAsia"/>
          <w:sz w:val="32"/>
        </w:rPr>
        <w:t>备注：本单位</w:t>
      </w:r>
      <w:r>
        <w:rPr>
          <w:rFonts w:ascii="仿宋" w:eastAsia="仿宋" w:hAnsi="仿宋" w:cs="仿宋" w:hint="eastAsia"/>
          <w:sz w:val="32"/>
        </w:rPr>
        <w:t>2026</w:t>
      </w:r>
      <w:r>
        <w:rPr>
          <w:rFonts w:ascii="仿宋" w:eastAsia="仿宋" w:hAnsi="仿宋" w:cs="仿宋" w:hint="eastAsia"/>
          <w:sz w:val="32"/>
        </w:rPr>
        <w:t>年没有使用政府性基金预算拨款安排的支出。</w:t>
      </w:r>
    </w:p>
    <w:p w:rsidR="001147BC" w:rsidRDefault="001147BC">
      <w:pPr>
        <w:rPr>
          <w:rFonts w:ascii="仿宋" w:eastAsia="仿宋" w:hAnsi="仿宋" w:cs="仿宋"/>
          <w:sz w:val="32"/>
        </w:rPr>
      </w:pPr>
    </w:p>
    <w:p w:rsidR="001147BC" w:rsidRDefault="001147BC">
      <w:pPr>
        <w:tabs>
          <w:tab w:val="left" w:pos="7513"/>
        </w:tabs>
        <w:adjustRightInd w:val="0"/>
        <w:snapToGrid w:val="0"/>
        <w:spacing w:line="600" w:lineRule="exact"/>
        <w:jc w:val="left"/>
        <w:rPr>
          <w:rFonts w:ascii="仿宋" w:eastAsia="仿宋" w:hAnsi="仿宋" w:cs="仿宋"/>
          <w:sz w:val="32"/>
        </w:rPr>
        <w:sectPr w:rsidR="001147BC">
          <w:pgSz w:w="11906" w:h="16838"/>
          <w:pgMar w:top="1440" w:right="1803" w:bottom="1440" w:left="1803" w:header="851" w:footer="992" w:gutter="0"/>
          <w:cols w:space="720"/>
          <w:docGrid w:type="linesAndChars" w:linePitch="312"/>
        </w:sectPr>
      </w:pPr>
    </w:p>
    <w:p w:rsidR="001147BC" w:rsidRDefault="009929C9">
      <w:pPr>
        <w:pStyle w:val="1"/>
        <w:spacing w:before="0" w:after="0" w:line="600" w:lineRule="exact"/>
        <w:rPr>
          <w:b w:val="0"/>
          <w:bCs/>
        </w:rPr>
      </w:pPr>
      <w:bookmarkStart w:id="13" w:name="_Toc30592"/>
      <w:r>
        <w:rPr>
          <w:rFonts w:hint="eastAsia"/>
          <w:b w:val="0"/>
          <w:bCs/>
        </w:rPr>
        <w:lastRenderedPageBreak/>
        <w:t>七、国有资本经营预算拨款支出预算表</w:t>
      </w:r>
      <w:bookmarkEnd w:id="13"/>
    </w:p>
    <w:p w:rsidR="001147BC" w:rsidRDefault="009929C9">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年度国有资本经营预算拨款支出预算表</w:t>
      </w:r>
    </w:p>
    <w:p w:rsidR="001147BC" w:rsidRDefault="009929C9">
      <w:pPr>
        <w:tabs>
          <w:tab w:val="left" w:pos="7513"/>
        </w:tabs>
        <w:adjustRightInd w:val="0"/>
        <w:snapToGrid w:val="0"/>
        <w:spacing w:line="300" w:lineRule="exact"/>
        <w:jc w:val="right"/>
        <w:rPr>
          <w:rFonts w:ascii="宋体" w:hAnsi="宋体" w:cs="宋体"/>
          <w:kern w:val="0"/>
          <w:sz w:val="22"/>
        </w:rPr>
      </w:pPr>
      <w:r>
        <w:rPr>
          <w:rFonts w:ascii="宋体" w:hAnsi="宋体" w:cs="宋体" w:hint="eastAsia"/>
          <w:kern w:val="0"/>
          <w:sz w:val="22"/>
        </w:rPr>
        <w:t>单位：万元</w:t>
      </w:r>
    </w:p>
    <w:tbl>
      <w:tblPr>
        <w:tblStyle w:val="a7"/>
        <w:tblW w:w="8237" w:type="dxa"/>
        <w:tblInd w:w="91" w:type="dxa"/>
        <w:tblLayout w:type="fixed"/>
        <w:tblLook w:val="04A0"/>
      </w:tblPr>
      <w:tblGrid>
        <w:gridCol w:w="1179"/>
        <w:gridCol w:w="3201"/>
        <w:gridCol w:w="1285"/>
        <w:gridCol w:w="1285"/>
        <w:gridCol w:w="1287"/>
      </w:tblGrid>
      <w:tr w:rsidR="001147BC">
        <w:tc>
          <w:tcPr>
            <w:tcW w:w="1179"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科目编码</w:t>
            </w:r>
          </w:p>
        </w:tc>
        <w:tc>
          <w:tcPr>
            <w:tcW w:w="3201"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科目名称</w:t>
            </w:r>
          </w:p>
        </w:tc>
        <w:tc>
          <w:tcPr>
            <w:tcW w:w="1285" w:type="dxa"/>
            <w:vMerge w:val="restart"/>
            <w:noWrap/>
            <w:vAlign w:val="center"/>
          </w:tcPr>
          <w:p w:rsidR="001147BC" w:rsidRDefault="009929C9">
            <w:pPr>
              <w:jc w:val="center"/>
              <w:rPr>
                <w:rFonts w:ascii="黑体" w:eastAsia="黑体" w:hAnsi="黑体" w:cs="黑体"/>
                <w:b/>
                <w:sz w:val="22"/>
              </w:rPr>
            </w:pPr>
            <w:r>
              <w:rPr>
                <w:rFonts w:ascii="黑体" w:eastAsia="黑体" w:hAnsi="黑体" w:cs="黑体" w:hint="eastAsia"/>
                <w:b/>
                <w:sz w:val="22"/>
              </w:rPr>
              <w:t>小计</w:t>
            </w:r>
          </w:p>
        </w:tc>
        <w:tc>
          <w:tcPr>
            <w:tcW w:w="2572" w:type="dxa"/>
            <w:gridSpan w:val="2"/>
            <w:noWrap/>
            <w:vAlign w:val="center"/>
          </w:tcPr>
          <w:p w:rsidR="001147BC" w:rsidRDefault="009929C9">
            <w:pPr>
              <w:jc w:val="left"/>
              <w:rPr>
                <w:rFonts w:ascii="宋体" w:hAnsi="宋体" w:cs="宋体"/>
                <w:b/>
                <w:sz w:val="22"/>
              </w:rPr>
            </w:pPr>
            <w:r>
              <w:rPr>
                <w:rFonts w:ascii="黑体" w:eastAsia="黑体" w:hAnsi="黑体" w:cs="黑体" w:hint="eastAsia"/>
                <w:b/>
                <w:sz w:val="22"/>
              </w:rPr>
              <w:t>其中：</w:t>
            </w:r>
          </w:p>
        </w:tc>
      </w:tr>
      <w:tr w:rsidR="001147BC">
        <w:tc>
          <w:tcPr>
            <w:tcW w:w="1179"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3201"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285" w:type="dxa"/>
            <w:vMerge/>
            <w:noWrap/>
            <w:vAlign w:val="center"/>
          </w:tcPr>
          <w:p w:rsidR="001147BC" w:rsidRDefault="001147BC">
            <w:pPr>
              <w:tabs>
                <w:tab w:val="left" w:pos="7513"/>
              </w:tabs>
              <w:adjustRightInd w:val="0"/>
              <w:snapToGrid w:val="0"/>
              <w:spacing w:line="600" w:lineRule="exact"/>
              <w:jc w:val="center"/>
              <w:rPr>
                <w:rFonts w:ascii="仿宋" w:eastAsia="仿宋" w:hAnsi="仿宋"/>
                <w:sz w:val="32"/>
                <w:szCs w:val="32"/>
              </w:rPr>
            </w:pPr>
          </w:p>
        </w:tc>
        <w:tc>
          <w:tcPr>
            <w:tcW w:w="1285" w:type="dxa"/>
            <w:noWrap/>
            <w:vAlign w:val="center"/>
          </w:tcPr>
          <w:p w:rsidR="001147BC" w:rsidRDefault="009929C9">
            <w:pPr>
              <w:jc w:val="center"/>
              <w:rPr>
                <w:rFonts w:ascii="宋体" w:hAnsi="宋体" w:cs="宋体"/>
                <w:b/>
                <w:sz w:val="22"/>
              </w:rPr>
            </w:pPr>
            <w:r>
              <w:rPr>
                <w:rFonts w:ascii="黑体" w:eastAsia="黑体" w:hAnsi="黑体" w:cs="黑体" w:hint="eastAsia"/>
                <w:b/>
                <w:sz w:val="22"/>
              </w:rPr>
              <w:t>基本支出</w:t>
            </w:r>
          </w:p>
        </w:tc>
        <w:tc>
          <w:tcPr>
            <w:tcW w:w="1287" w:type="dxa"/>
            <w:noWrap/>
            <w:vAlign w:val="center"/>
          </w:tcPr>
          <w:p w:rsidR="001147BC" w:rsidRDefault="009929C9">
            <w:pPr>
              <w:jc w:val="center"/>
              <w:rPr>
                <w:rFonts w:ascii="宋体" w:hAnsi="宋体" w:cs="宋体"/>
                <w:b/>
                <w:sz w:val="22"/>
              </w:rPr>
            </w:pPr>
            <w:r>
              <w:rPr>
                <w:rFonts w:ascii="黑体" w:eastAsia="黑体" w:hAnsi="黑体" w:cs="黑体" w:hint="eastAsia"/>
                <w:b/>
                <w:sz w:val="22"/>
              </w:rPr>
              <w:t>项目支出</w:t>
            </w:r>
          </w:p>
        </w:tc>
      </w:tr>
      <w:tr w:rsidR="001147BC">
        <w:tc>
          <w:tcPr>
            <w:tcW w:w="4380" w:type="dxa"/>
            <w:gridSpan w:val="2"/>
            <w:noWrap/>
            <w:vAlign w:val="center"/>
          </w:tcPr>
          <w:p w:rsidR="001147BC" w:rsidRDefault="009929C9">
            <w:pPr>
              <w:jc w:val="center"/>
              <w:rPr>
                <w:rFonts w:ascii="宋体" w:hAnsi="宋体" w:cs="宋体"/>
                <w:b/>
                <w:position w:val="-1"/>
                <w:sz w:val="22"/>
              </w:rPr>
            </w:pPr>
            <w:r>
              <w:rPr>
                <w:rFonts w:ascii="宋体" w:hAnsi="宋体" w:cs="宋体"/>
                <w:b/>
                <w:sz w:val="22"/>
              </w:rPr>
              <w:t>合计</w:t>
            </w:r>
          </w:p>
        </w:tc>
        <w:tc>
          <w:tcPr>
            <w:tcW w:w="128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1285"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c>
          <w:tcPr>
            <w:tcW w:w="1287" w:type="dxa"/>
            <w:noWrap/>
            <w:vAlign w:val="center"/>
          </w:tcPr>
          <w:p w:rsidR="001147BC" w:rsidRDefault="009929C9">
            <w:pPr>
              <w:jc w:val="right"/>
              <w:rPr>
                <w:rFonts w:ascii="宋体" w:hAnsi="宋体" w:cs="宋体"/>
                <w:b/>
                <w:position w:val="-1"/>
                <w:sz w:val="22"/>
              </w:rPr>
            </w:pPr>
            <w:r>
              <w:rPr>
                <w:rFonts w:ascii="宋体" w:hAnsi="宋体" w:cs="宋体" w:hint="eastAsia"/>
                <w:b/>
                <w:position w:val="-1"/>
                <w:sz w:val="22"/>
              </w:rPr>
              <w:t>0.00</w:t>
            </w:r>
          </w:p>
        </w:tc>
      </w:tr>
    </w:tbl>
    <w:p w:rsidR="001147BC" w:rsidRDefault="009929C9">
      <w:pPr>
        <w:tabs>
          <w:tab w:val="left" w:pos="7513"/>
        </w:tabs>
        <w:adjustRightInd w:val="0"/>
        <w:snapToGrid w:val="0"/>
        <w:spacing w:line="600" w:lineRule="exact"/>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r>
        <w:rPr>
          <w:rFonts w:ascii="仿宋" w:eastAsia="仿宋" w:hAnsi="仿宋" w:hint="eastAsia"/>
          <w:sz w:val="32"/>
          <w:szCs w:val="32"/>
        </w:rPr>
        <w:t>备注：本单位</w:t>
      </w:r>
      <w:r>
        <w:rPr>
          <w:rFonts w:ascii="仿宋" w:eastAsia="仿宋" w:hAnsi="仿宋" w:hint="eastAsia"/>
          <w:sz w:val="32"/>
          <w:szCs w:val="32"/>
        </w:rPr>
        <w:t>2026</w:t>
      </w:r>
      <w:r>
        <w:rPr>
          <w:rFonts w:ascii="仿宋" w:eastAsia="仿宋" w:hAnsi="仿宋" w:hint="eastAsia"/>
          <w:sz w:val="32"/>
          <w:szCs w:val="32"/>
        </w:rPr>
        <w:t>年没有使用国有资本经营预算拨款安排的支出。</w:t>
      </w:r>
    </w:p>
    <w:p w:rsidR="001147BC" w:rsidRDefault="001147BC">
      <w:pPr>
        <w:rPr>
          <w:rFonts w:ascii="仿宋" w:eastAsia="仿宋" w:hAnsi="仿宋"/>
          <w:sz w:val="32"/>
          <w:szCs w:val="32"/>
        </w:rPr>
      </w:pPr>
    </w:p>
    <w:p w:rsidR="001147BC" w:rsidRDefault="009929C9">
      <w:pPr>
        <w:pStyle w:val="1"/>
        <w:spacing w:before="0" w:after="0"/>
        <w:rPr>
          <w:rFonts w:ascii="黑体" w:hAnsi="黑体" w:cs="黑体"/>
          <w:b w:val="0"/>
          <w:bCs/>
        </w:rPr>
      </w:pPr>
      <w:bookmarkStart w:id="14" w:name="_Toc6938"/>
      <w:r>
        <w:rPr>
          <w:rFonts w:hint="eastAsia"/>
          <w:b w:val="0"/>
          <w:bCs/>
        </w:rPr>
        <w:t>八、一般公共预算支出经济分类情况表</w:t>
      </w:r>
      <w:bookmarkEnd w:id="14"/>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年度一般公共预算支出经济分类情况表</w:t>
      </w:r>
    </w:p>
    <w:p w:rsidR="001147BC" w:rsidRDefault="009929C9">
      <w:pPr>
        <w:tabs>
          <w:tab w:val="left" w:pos="7513"/>
        </w:tabs>
        <w:adjustRightInd w:val="0"/>
        <w:snapToGrid w:val="0"/>
        <w:spacing w:line="300" w:lineRule="exact"/>
        <w:jc w:val="right"/>
        <w:rPr>
          <w:rFonts w:ascii="宋体" w:hAnsi="宋体" w:cs="宋体"/>
          <w:color w:val="000000"/>
          <w:kern w:val="0"/>
          <w:sz w:val="22"/>
        </w:rPr>
      </w:pPr>
      <w:r>
        <w:rPr>
          <w:rFonts w:ascii="宋体" w:hAnsi="宋体" w:cs="宋体" w:hint="eastAsia"/>
          <w:color w:val="000000"/>
          <w:kern w:val="0"/>
          <w:sz w:val="22"/>
        </w:rPr>
        <w:t>单位：万元</w:t>
      </w:r>
    </w:p>
    <w:tbl>
      <w:tblPr>
        <w:tblStyle w:val="a7"/>
        <w:tblW w:w="8237" w:type="dxa"/>
        <w:tblInd w:w="91" w:type="dxa"/>
        <w:tblLayout w:type="fixed"/>
        <w:tblLook w:val="04A0"/>
      </w:tblPr>
      <w:tblGrid>
        <w:gridCol w:w="1964"/>
        <w:gridCol w:w="4135"/>
        <w:gridCol w:w="2138"/>
      </w:tblGrid>
      <w:tr w:rsidR="001147BC">
        <w:trPr>
          <w:tblHeader/>
        </w:trPr>
        <w:tc>
          <w:tcPr>
            <w:tcW w:w="1964"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科目编码</w:t>
            </w:r>
          </w:p>
        </w:tc>
        <w:tc>
          <w:tcPr>
            <w:tcW w:w="4135"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科目名称</w:t>
            </w:r>
          </w:p>
        </w:tc>
        <w:tc>
          <w:tcPr>
            <w:tcW w:w="2138"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预算数</w:t>
            </w:r>
          </w:p>
        </w:tc>
      </w:tr>
      <w:tr w:rsidR="001147BC">
        <w:tc>
          <w:tcPr>
            <w:tcW w:w="6099" w:type="dxa"/>
            <w:gridSpan w:val="2"/>
            <w:noWrap/>
            <w:vAlign w:val="center"/>
          </w:tcPr>
          <w:p w:rsidR="001147BC" w:rsidRDefault="009929C9">
            <w:pPr>
              <w:jc w:val="center"/>
              <w:rPr>
                <w:b/>
                <w:bCs/>
                <w:sz w:val="22"/>
              </w:rPr>
            </w:pPr>
            <w:r>
              <w:rPr>
                <w:rFonts w:ascii="宋体" w:hAnsi="宋体" w:cs="宋体" w:hint="eastAsia"/>
                <w:b/>
                <w:bCs/>
                <w:color w:val="000000"/>
                <w:position w:val="-1"/>
                <w:sz w:val="22"/>
              </w:rPr>
              <w:t>合计</w:t>
            </w:r>
          </w:p>
        </w:tc>
        <w:tc>
          <w:tcPr>
            <w:tcW w:w="2138" w:type="dxa"/>
            <w:noWrap/>
            <w:vAlign w:val="center"/>
          </w:tcPr>
          <w:p w:rsidR="001147BC" w:rsidRDefault="009929C9">
            <w:pPr>
              <w:jc w:val="right"/>
              <w:rPr>
                <w:b/>
                <w:bCs/>
                <w:sz w:val="22"/>
              </w:rPr>
            </w:pPr>
            <w:r>
              <w:rPr>
                <w:rFonts w:ascii="宋体" w:hAnsi="宋体" w:cs="宋体" w:hint="eastAsia"/>
                <w:b/>
                <w:bCs/>
                <w:color w:val="000000"/>
                <w:position w:val="-1"/>
                <w:sz w:val="22"/>
              </w:rPr>
              <w:t>137.12</w:t>
            </w:r>
          </w:p>
        </w:tc>
      </w:tr>
      <w:tr w:rsidR="001147BC">
        <w:tc>
          <w:tcPr>
            <w:tcW w:w="1964" w:type="dxa"/>
            <w:noWrap/>
            <w:vAlign w:val="center"/>
          </w:tcPr>
          <w:p w:rsidR="001147BC" w:rsidRDefault="009929C9">
            <w:r>
              <w:t>301</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工资福利支出</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22"/>
              </w:rPr>
              <w:t>101.63</w:t>
            </w:r>
          </w:p>
        </w:tc>
      </w:tr>
      <w:tr w:rsidR="001147BC">
        <w:tc>
          <w:tcPr>
            <w:tcW w:w="1964" w:type="dxa"/>
            <w:noWrap/>
            <w:vAlign w:val="center"/>
          </w:tcPr>
          <w:p w:rsidR="001147BC" w:rsidRDefault="009929C9">
            <w:r>
              <w:t>302</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商品和服务支出</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22"/>
              </w:rPr>
              <w:t>19.03</w:t>
            </w:r>
          </w:p>
        </w:tc>
      </w:tr>
      <w:tr w:rsidR="001147BC">
        <w:tc>
          <w:tcPr>
            <w:tcW w:w="1964" w:type="dxa"/>
            <w:noWrap/>
            <w:vAlign w:val="center"/>
          </w:tcPr>
          <w:p w:rsidR="001147BC" w:rsidRDefault="009929C9">
            <w:r>
              <w:t>303</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对个人和家庭的补助</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22"/>
              </w:rPr>
              <w:t>16.46</w:t>
            </w:r>
          </w:p>
        </w:tc>
      </w:tr>
      <w:tr w:rsidR="001147BC">
        <w:tc>
          <w:tcPr>
            <w:tcW w:w="1964" w:type="dxa"/>
            <w:noWrap/>
            <w:vAlign w:val="center"/>
          </w:tcPr>
          <w:p w:rsidR="001147BC" w:rsidRDefault="009929C9">
            <w:r>
              <w:t>307</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债务利息及费用支出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309</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资本性支出（基本建设）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310</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资本性支出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311</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对企业补助（基本建设）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312</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对企业补助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313</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对社会保障基金补助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4" w:type="dxa"/>
            <w:noWrap/>
            <w:vAlign w:val="center"/>
          </w:tcPr>
          <w:p w:rsidR="001147BC" w:rsidRDefault="009929C9">
            <w:r>
              <w:t>399</w:t>
            </w:r>
          </w:p>
        </w:tc>
        <w:tc>
          <w:tcPr>
            <w:tcW w:w="4135"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20"/>
                <w:szCs w:val="20"/>
              </w:rPr>
              <w:t>其他支出</w:t>
            </w:r>
          </w:p>
        </w:tc>
        <w:tc>
          <w:tcPr>
            <w:tcW w:w="2138" w:type="dxa"/>
            <w:noWrap/>
            <w:vAlign w:val="center"/>
          </w:tcPr>
          <w:p w:rsidR="001147BC" w:rsidRDefault="001147BC">
            <w:pPr>
              <w:jc w:val="right"/>
              <w:rPr>
                <w:rFonts w:ascii="宋体" w:hAnsi="宋体" w:cs="宋体"/>
                <w:color w:val="000000"/>
                <w:position w:val="-1"/>
                <w:sz w:val="18"/>
                <w:szCs w:val="18"/>
              </w:rPr>
            </w:pPr>
          </w:p>
        </w:tc>
      </w:tr>
    </w:tbl>
    <w:p w:rsidR="001147BC" w:rsidRDefault="001147BC">
      <w:pPr>
        <w:tabs>
          <w:tab w:val="left" w:pos="7513"/>
        </w:tabs>
        <w:adjustRightInd w:val="0"/>
        <w:snapToGrid w:val="0"/>
        <w:spacing w:line="600" w:lineRule="exact"/>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p>
    <w:p w:rsidR="001147BC" w:rsidRDefault="009929C9">
      <w:pPr>
        <w:pStyle w:val="1"/>
        <w:spacing w:before="0" w:after="0" w:line="600" w:lineRule="exact"/>
        <w:rPr>
          <w:b w:val="0"/>
          <w:bCs/>
        </w:rPr>
      </w:pPr>
      <w:bookmarkStart w:id="15" w:name="_Toc17128"/>
      <w:r>
        <w:rPr>
          <w:rFonts w:hint="eastAsia"/>
          <w:b w:val="0"/>
          <w:bCs/>
        </w:rPr>
        <w:lastRenderedPageBreak/>
        <w:t>九、一般公共预算基本支出经济分类情况表</w:t>
      </w:r>
      <w:bookmarkEnd w:id="15"/>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年度一般公共预算基本支出经济分类情况表</w:t>
      </w:r>
    </w:p>
    <w:p w:rsidR="001147BC" w:rsidRDefault="009929C9">
      <w:pPr>
        <w:tabs>
          <w:tab w:val="left" w:pos="7513"/>
        </w:tabs>
        <w:adjustRightInd w:val="0"/>
        <w:snapToGrid w:val="0"/>
        <w:spacing w:line="300" w:lineRule="exact"/>
        <w:jc w:val="right"/>
        <w:rPr>
          <w:rFonts w:ascii="宋体" w:hAnsi="宋体" w:cs="宋体"/>
          <w:kern w:val="0"/>
          <w:sz w:val="22"/>
        </w:rPr>
      </w:pPr>
      <w:r>
        <w:rPr>
          <w:rFonts w:ascii="宋体" w:hAnsi="宋体" w:cs="宋体" w:hint="eastAsia"/>
          <w:kern w:val="0"/>
          <w:sz w:val="22"/>
        </w:rPr>
        <w:t>单位：万元</w:t>
      </w:r>
    </w:p>
    <w:tbl>
      <w:tblPr>
        <w:tblStyle w:val="a7"/>
        <w:tblW w:w="8237" w:type="dxa"/>
        <w:tblInd w:w="91" w:type="dxa"/>
        <w:tblLayout w:type="fixed"/>
        <w:tblLook w:val="04A0"/>
      </w:tblPr>
      <w:tblGrid>
        <w:gridCol w:w="1964"/>
        <w:gridCol w:w="4136"/>
        <w:gridCol w:w="2137"/>
      </w:tblGrid>
      <w:tr w:rsidR="001147BC">
        <w:trPr>
          <w:tblHeader/>
        </w:trPr>
        <w:tc>
          <w:tcPr>
            <w:tcW w:w="1964"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科目编码</w:t>
            </w:r>
          </w:p>
        </w:tc>
        <w:tc>
          <w:tcPr>
            <w:tcW w:w="4135"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科目名称</w:t>
            </w:r>
          </w:p>
        </w:tc>
        <w:tc>
          <w:tcPr>
            <w:tcW w:w="2138" w:type="dxa"/>
            <w:noWrap/>
            <w:vAlign w:val="center"/>
          </w:tcPr>
          <w:p w:rsidR="001147BC" w:rsidRDefault="009929C9">
            <w:pPr>
              <w:widowControl/>
              <w:jc w:val="center"/>
              <w:rPr>
                <w:rFonts w:ascii="黑体" w:eastAsia="黑体" w:hAnsi="黑体" w:cs="黑体"/>
                <w:color w:val="000000"/>
                <w:kern w:val="0"/>
                <w:sz w:val="22"/>
              </w:rPr>
            </w:pPr>
            <w:r>
              <w:rPr>
                <w:rFonts w:ascii="黑体" w:eastAsia="黑体" w:hAnsi="黑体" w:cs="黑体" w:hint="eastAsia"/>
                <w:color w:val="000000"/>
                <w:kern w:val="0"/>
                <w:sz w:val="22"/>
              </w:rPr>
              <w:t>预算数</w:t>
            </w:r>
          </w:p>
        </w:tc>
      </w:tr>
      <w:tr w:rsidR="001147BC">
        <w:tc>
          <w:tcPr>
            <w:tcW w:w="6099" w:type="dxa"/>
            <w:gridSpan w:val="2"/>
            <w:noWrap/>
            <w:vAlign w:val="center"/>
          </w:tcPr>
          <w:p w:rsidR="001147BC" w:rsidRDefault="009929C9">
            <w:pPr>
              <w:jc w:val="center"/>
              <w:rPr>
                <w:b/>
                <w:bCs/>
                <w:sz w:val="22"/>
              </w:rPr>
            </w:pPr>
            <w:r>
              <w:rPr>
                <w:rFonts w:ascii="宋体" w:hAnsi="宋体" w:cs="宋体" w:hint="eastAsia"/>
                <w:b/>
                <w:bCs/>
                <w:color w:val="000000"/>
                <w:position w:val="-1"/>
                <w:sz w:val="22"/>
              </w:rPr>
              <w:t>合计</w:t>
            </w:r>
          </w:p>
        </w:tc>
        <w:tc>
          <w:tcPr>
            <w:tcW w:w="2138" w:type="dxa"/>
            <w:noWrap/>
            <w:vAlign w:val="center"/>
          </w:tcPr>
          <w:p w:rsidR="001147BC" w:rsidRDefault="009929C9">
            <w:pPr>
              <w:jc w:val="right"/>
              <w:rPr>
                <w:b/>
                <w:bCs/>
                <w:sz w:val="22"/>
              </w:rPr>
            </w:pPr>
            <w:r>
              <w:rPr>
                <w:rFonts w:ascii="宋体" w:hAnsi="宋体" w:cs="宋体" w:hint="eastAsia"/>
                <w:b/>
                <w:bCs/>
                <w:color w:val="000000"/>
                <w:position w:val="-1"/>
                <w:sz w:val="22"/>
              </w:rPr>
              <w:t>127.12</w:t>
            </w:r>
          </w:p>
        </w:tc>
      </w:tr>
      <w:tr w:rsidR="001147BC">
        <w:tc>
          <w:tcPr>
            <w:tcW w:w="1961" w:type="dxa"/>
            <w:noWrap/>
            <w:vAlign w:val="center"/>
          </w:tcPr>
          <w:p w:rsidR="001147BC" w:rsidRDefault="009929C9">
            <w:r>
              <w:rPr>
                <w:b/>
              </w:rPr>
              <w:t>301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b/>
                <w:color w:val="000000"/>
                <w:position w:val="-1"/>
                <w:sz w:val="18"/>
                <w:szCs w:val="18"/>
              </w:rPr>
              <w:t>工资福利支出</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101.63</w:t>
            </w:r>
          </w:p>
        </w:tc>
      </w:tr>
      <w:tr w:rsidR="001147BC">
        <w:tc>
          <w:tcPr>
            <w:tcW w:w="1961" w:type="dxa"/>
            <w:noWrap/>
            <w:vAlign w:val="center"/>
          </w:tcPr>
          <w:p w:rsidR="001147BC" w:rsidRDefault="009929C9">
            <w:r>
              <w:t>30101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基本工资</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30.54</w:t>
            </w:r>
          </w:p>
        </w:tc>
      </w:tr>
      <w:tr w:rsidR="001147BC">
        <w:tc>
          <w:tcPr>
            <w:tcW w:w="1961" w:type="dxa"/>
            <w:noWrap/>
            <w:vAlign w:val="center"/>
          </w:tcPr>
          <w:p w:rsidR="001147BC" w:rsidRDefault="009929C9">
            <w:r>
              <w:t>30102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津贴补贴</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30103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奖金</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23.8</w:t>
            </w:r>
          </w:p>
        </w:tc>
      </w:tr>
      <w:tr w:rsidR="001147BC">
        <w:tc>
          <w:tcPr>
            <w:tcW w:w="1961" w:type="dxa"/>
            <w:noWrap/>
            <w:vAlign w:val="center"/>
          </w:tcPr>
          <w:p w:rsidR="001147BC" w:rsidRDefault="009929C9">
            <w:r>
              <w:t>30106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伙食补助费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30107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绩效工资</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19.6</w:t>
            </w:r>
          </w:p>
        </w:tc>
      </w:tr>
      <w:tr w:rsidR="001147BC">
        <w:tc>
          <w:tcPr>
            <w:tcW w:w="1961" w:type="dxa"/>
            <w:noWrap/>
            <w:vAlign w:val="center"/>
          </w:tcPr>
          <w:p w:rsidR="001147BC" w:rsidRDefault="009929C9">
            <w:r>
              <w:t>30108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机关事业单位基本养老保险缴费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10.92</w:t>
            </w:r>
          </w:p>
        </w:tc>
      </w:tr>
      <w:tr w:rsidR="001147BC">
        <w:tc>
          <w:tcPr>
            <w:tcW w:w="1961" w:type="dxa"/>
            <w:noWrap/>
            <w:vAlign w:val="center"/>
          </w:tcPr>
          <w:p w:rsidR="001147BC" w:rsidRDefault="009929C9">
            <w:r>
              <w:t>30109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职业年金缴费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30110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职工基本医疗保险缴费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4.01</w:t>
            </w:r>
          </w:p>
        </w:tc>
      </w:tr>
      <w:tr w:rsidR="001147BC">
        <w:tc>
          <w:tcPr>
            <w:tcW w:w="1961" w:type="dxa"/>
            <w:noWrap/>
            <w:vAlign w:val="center"/>
          </w:tcPr>
          <w:p w:rsidR="001147BC" w:rsidRDefault="009929C9">
            <w:r>
              <w:t>30111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公务员医疗补助缴费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6.3</w:t>
            </w:r>
          </w:p>
        </w:tc>
      </w:tr>
      <w:tr w:rsidR="001147BC">
        <w:tc>
          <w:tcPr>
            <w:tcW w:w="1961" w:type="dxa"/>
            <w:noWrap/>
            <w:vAlign w:val="center"/>
          </w:tcPr>
          <w:p w:rsidR="001147BC" w:rsidRDefault="009929C9">
            <w:r>
              <w:t>30112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其他社会保障缴费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0.44</w:t>
            </w:r>
          </w:p>
        </w:tc>
      </w:tr>
      <w:tr w:rsidR="001147BC">
        <w:tc>
          <w:tcPr>
            <w:tcW w:w="1961" w:type="dxa"/>
            <w:noWrap/>
            <w:vAlign w:val="center"/>
          </w:tcPr>
          <w:p w:rsidR="001147BC" w:rsidRDefault="009929C9">
            <w:r>
              <w:t>30113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住房公积金</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6.02</w:t>
            </w:r>
          </w:p>
        </w:tc>
      </w:tr>
      <w:tr w:rsidR="001147BC">
        <w:tc>
          <w:tcPr>
            <w:tcW w:w="1961" w:type="dxa"/>
            <w:noWrap/>
            <w:vAlign w:val="center"/>
          </w:tcPr>
          <w:p w:rsidR="001147BC" w:rsidRDefault="009929C9">
            <w:r>
              <w:t>30114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医疗费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30199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其他工资福利支出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rPr>
                <w:b/>
              </w:rPr>
              <w:t>302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b/>
                <w:color w:val="000000"/>
                <w:position w:val="-1"/>
                <w:sz w:val="18"/>
                <w:szCs w:val="18"/>
              </w:rPr>
              <w:t>商品和服务支出</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9.03</w:t>
            </w:r>
          </w:p>
        </w:tc>
      </w:tr>
      <w:tr w:rsidR="001147BC">
        <w:tc>
          <w:tcPr>
            <w:tcW w:w="1961" w:type="dxa"/>
            <w:noWrap/>
            <w:vAlign w:val="center"/>
          </w:tcPr>
          <w:p w:rsidR="001147BC" w:rsidRDefault="009929C9">
            <w:r>
              <w:t>30201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办公费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w:t>
            </w:r>
          </w:p>
        </w:tc>
      </w:tr>
      <w:tr w:rsidR="001147BC">
        <w:tc>
          <w:tcPr>
            <w:tcW w:w="1961" w:type="dxa"/>
            <w:noWrap/>
            <w:vAlign w:val="center"/>
          </w:tcPr>
          <w:p w:rsidR="001147BC" w:rsidRDefault="009929C9">
            <w:r>
              <w:t>30202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印刷费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手续费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水费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电费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邮电费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取暖费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物业管理费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差旅费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w:t>
            </w:r>
          </w:p>
        </w:tc>
      </w:tr>
      <w:tr w:rsidR="001147BC">
        <w:tc>
          <w:tcPr>
            <w:tcW w:w="1961" w:type="dxa"/>
            <w:noWrap/>
            <w:vAlign w:val="center"/>
          </w:tcPr>
          <w:p w:rsidR="001147BC" w:rsidRDefault="009929C9">
            <w:r>
              <w:t>30212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因公出国（境）费用</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维修</w:t>
            </w:r>
            <w:r>
              <w:rPr>
                <w:rFonts w:ascii="宋体" w:hAnsi="宋体" w:cs="宋体" w:hint="eastAsia"/>
                <w:color w:val="000000"/>
                <w:position w:val="-1"/>
                <w:sz w:val="18"/>
                <w:szCs w:val="18"/>
              </w:rPr>
              <w:t>(</w:t>
            </w:r>
            <w:r>
              <w:rPr>
                <w:rFonts w:ascii="宋体" w:hAnsi="宋体" w:cs="宋体" w:hint="eastAsia"/>
                <w:color w:val="000000"/>
                <w:position w:val="-1"/>
                <w:sz w:val="18"/>
                <w:szCs w:val="18"/>
              </w:rPr>
              <w:t>护</w:t>
            </w:r>
            <w:r>
              <w:rPr>
                <w:rFonts w:ascii="宋体" w:hAnsi="宋体" w:cs="宋体" w:hint="eastAsia"/>
                <w:color w:val="000000"/>
                <w:position w:val="-1"/>
                <w:sz w:val="18"/>
                <w:szCs w:val="18"/>
              </w:rPr>
              <w:t>)</w:t>
            </w:r>
            <w:r>
              <w:rPr>
                <w:rFonts w:ascii="宋体" w:hAnsi="宋体" w:cs="宋体" w:hint="eastAsia"/>
                <w:color w:val="000000"/>
                <w:position w:val="-1"/>
                <w:sz w:val="18"/>
                <w:szCs w:val="18"/>
              </w:rPr>
              <w:t>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租赁费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会议费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培训费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30217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公务接待费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w:t>
            </w:r>
          </w:p>
        </w:tc>
      </w:tr>
      <w:tr w:rsidR="001147BC">
        <w:tc>
          <w:tcPr>
            <w:tcW w:w="1961" w:type="dxa"/>
            <w:noWrap/>
            <w:vAlign w:val="center"/>
          </w:tcPr>
          <w:p w:rsidR="001147BC" w:rsidRDefault="009929C9">
            <w:r>
              <w:t>30218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专用材料费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30224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被装购置费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30225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专用燃料费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30226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劳务费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30227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委托业务费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30228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工会经费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0.96</w:t>
            </w:r>
          </w:p>
        </w:tc>
      </w:tr>
      <w:tr w:rsidR="001147BC">
        <w:tc>
          <w:tcPr>
            <w:tcW w:w="1961" w:type="dxa"/>
            <w:noWrap/>
            <w:vAlign w:val="center"/>
          </w:tcPr>
          <w:p w:rsidR="001147BC" w:rsidRDefault="009929C9">
            <w:r>
              <w:lastRenderedPageBreak/>
              <w:t>30231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公务用车运行维护费</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2.4</w:t>
            </w:r>
          </w:p>
        </w:tc>
      </w:tr>
      <w:tr w:rsidR="001147BC">
        <w:tc>
          <w:tcPr>
            <w:tcW w:w="1961" w:type="dxa"/>
            <w:noWrap/>
            <w:vAlign w:val="center"/>
          </w:tcPr>
          <w:p w:rsidR="001147BC" w:rsidRDefault="009929C9">
            <w:r>
              <w:t>30239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其他交通费用</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30240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税金及附加费用</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30299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其他商品和服务支出</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2.67</w:t>
            </w:r>
          </w:p>
        </w:tc>
      </w:tr>
      <w:tr w:rsidR="001147BC">
        <w:tc>
          <w:tcPr>
            <w:tcW w:w="1961" w:type="dxa"/>
            <w:noWrap/>
            <w:vAlign w:val="center"/>
          </w:tcPr>
          <w:p w:rsidR="001147BC" w:rsidRDefault="009929C9">
            <w:r>
              <w:rPr>
                <w:b/>
              </w:rPr>
              <w:t>303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b/>
                <w:color w:val="000000"/>
                <w:position w:val="-1"/>
                <w:sz w:val="18"/>
                <w:szCs w:val="18"/>
              </w:rPr>
              <w:t>对个人和家庭的补助</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16.46</w:t>
            </w:r>
          </w:p>
        </w:tc>
      </w:tr>
      <w:tr w:rsidR="001147BC">
        <w:tc>
          <w:tcPr>
            <w:tcW w:w="1961" w:type="dxa"/>
            <w:noWrap/>
            <w:vAlign w:val="center"/>
          </w:tcPr>
          <w:p w:rsidR="001147BC" w:rsidRDefault="009929C9">
            <w:r>
              <w:t>30301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离休费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退休费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退职（役）费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抚恤金</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生活补助</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4.91</w:t>
            </w:r>
          </w:p>
        </w:tc>
      </w:tr>
      <w:tr w:rsidR="001147BC">
        <w:tc>
          <w:tcPr>
            <w:tcW w:w="1961" w:type="dxa"/>
            <w:noWrap/>
            <w:vAlign w:val="center"/>
          </w:tcPr>
          <w:p w:rsidR="001147BC" w:rsidRDefault="009929C9">
            <w:r>
              <w:t>30306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救济费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医疗费补助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助学金</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奖励金</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30310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个人农业生产补贴</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30311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代缴社会保险费</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30399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其他对个人和家庭的补助</w:t>
            </w:r>
          </w:p>
        </w:tc>
        <w:tc>
          <w:tcPr>
            <w:tcW w:w="2138" w:type="dxa"/>
            <w:noWrap/>
            <w:vAlign w:val="center"/>
          </w:tcPr>
          <w:p w:rsidR="001147BC" w:rsidRDefault="009929C9">
            <w:pPr>
              <w:jc w:val="right"/>
              <w:rPr>
                <w:rFonts w:ascii="宋体" w:hAnsi="宋体" w:cs="宋体"/>
                <w:color w:val="000000"/>
                <w:position w:val="-1"/>
                <w:sz w:val="18"/>
                <w:szCs w:val="18"/>
              </w:rPr>
            </w:pPr>
            <w:r>
              <w:rPr>
                <w:rFonts w:ascii="宋体" w:hAnsi="宋体" w:cs="宋体" w:hint="eastAsia"/>
                <w:color w:val="000000"/>
                <w:position w:val="-1"/>
                <w:sz w:val="18"/>
                <w:szCs w:val="18"/>
              </w:rPr>
              <w:t>11.55</w:t>
            </w:r>
          </w:p>
        </w:tc>
      </w:tr>
      <w:tr w:rsidR="001147BC">
        <w:tc>
          <w:tcPr>
            <w:tcW w:w="1961" w:type="dxa"/>
            <w:noWrap/>
            <w:vAlign w:val="center"/>
          </w:tcPr>
          <w:p w:rsidR="001147BC" w:rsidRDefault="009929C9">
            <w:r>
              <w:t>307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债务利息及费用支出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30701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国内债务付息</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30702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国外债务付息</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30703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国内债务发行费用</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30704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国外债务发行费用</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资本性支出（基本建设）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房屋建筑物购建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办公设备购置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专用设备购置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基础设施建设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大型修缮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信息网络及软件购置更新</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物资储备</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30913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公务用车购置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30919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其他交通工具购置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30921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文物和陈列品购置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30922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无形资产购置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30999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其他基本建设支出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资本性支出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房屋建筑物购建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办公设备购置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专用设备购置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基础设施建设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大型修缮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信息网络及软件购置更新</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lastRenderedPageBreak/>
              <w:t>31008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物资储备</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土地补偿</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31010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安置补助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31011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地上附着物和青苗补偿</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31012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拆迁补偿</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31013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公务用车购置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31019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其他交通工具购置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31021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文物和陈列品购置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31022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无形资产购置</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31099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其他资本性支出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对企业补助（基本建设）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31101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资本金注入（基本建设）</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31199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其他对企业补助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对企业补助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31201</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资本金注入</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政府投资基金股权投资</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31204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费用补贴</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31205</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利息补贴</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31206</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其他资本性补助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31299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其他对企业补助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对社会保障基金补助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31302</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对社会保险基金补助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31303</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补充全国社会保障基金</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31304</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对机关事业单位职业年金的补助</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39907</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国家赔偿费用支出</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39908</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对民间非营利组织和群众性自治组织补贴</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39909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经常性赠与</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39910</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资本性赠与</w:t>
            </w:r>
          </w:p>
        </w:tc>
        <w:tc>
          <w:tcPr>
            <w:tcW w:w="2138" w:type="dxa"/>
            <w:noWrap/>
            <w:vAlign w:val="center"/>
          </w:tcPr>
          <w:p w:rsidR="001147BC" w:rsidRDefault="001147BC">
            <w:pPr>
              <w:jc w:val="right"/>
              <w:rPr>
                <w:rFonts w:ascii="宋体" w:hAnsi="宋体" w:cs="宋体"/>
                <w:color w:val="000000"/>
                <w:position w:val="-1"/>
                <w:sz w:val="18"/>
                <w:szCs w:val="18"/>
              </w:rPr>
            </w:pPr>
          </w:p>
        </w:tc>
      </w:tr>
      <w:tr w:rsidR="001147BC">
        <w:tc>
          <w:tcPr>
            <w:tcW w:w="1961" w:type="dxa"/>
            <w:noWrap/>
            <w:vAlign w:val="center"/>
          </w:tcPr>
          <w:p w:rsidR="001147BC" w:rsidRDefault="009929C9">
            <w:r>
              <w:t>39999</w:t>
            </w:r>
          </w:p>
        </w:tc>
        <w:tc>
          <w:tcPr>
            <w:tcW w:w="4138" w:type="dxa"/>
            <w:noWrap/>
            <w:vAlign w:val="center"/>
          </w:tcPr>
          <w:p w:rsidR="001147BC" w:rsidRDefault="009929C9">
            <w:pPr>
              <w:rPr>
                <w:rFonts w:ascii="宋体" w:hAnsi="宋体" w:cs="宋体"/>
                <w:color w:val="000000"/>
                <w:position w:val="-1"/>
                <w:sz w:val="20"/>
                <w:szCs w:val="20"/>
              </w:rPr>
            </w:pPr>
            <w:r>
              <w:rPr>
                <w:rFonts w:ascii="宋体" w:hAnsi="宋体" w:cs="宋体" w:hint="eastAsia"/>
                <w:color w:val="000000"/>
                <w:position w:val="-1"/>
                <w:sz w:val="18"/>
                <w:szCs w:val="18"/>
              </w:rPr>
              <w:t>其他支出</w:t>
            </w:r>
          </w:p>
        </w:tc>
        <w:tc>
          <w:tcPr>
            <w:tcW w:w="2138" w:type="dxa"/>
            <w:noWrap/>
            <w:vAlign w:val="center"/>
          </w:tcPr>
          <w:p w:rsidR="001147BC" w:rsidRDefault="001147BC">
            <w:pPr>
              <w:jc w:val="right"/>
              <w:rPr>
                <w:rFonts w:ascii="宋体" w:hAnsi="宋体" w:cs="宋体"/>
                <w:color w:val="000000"/>
                <w:position w:val="-1"/>
                <w:sz w:val="18"/>
                <w:szCs w:val="18"/>
              </w:rPr>
            </w:pPr>
          </w:p>
        </w:tc>
      </w:tr>
    </w:tbl>
    <w:p w:rsidR="001147BC" w:rsidRDefault="001147BC">
      <w:pPr>
        <w:tabs>
          <w:tab w:val="left" w:pos="7513"/>
        </w:tabs>
        <w:adjustRightInd w:val="0"/>
        <w:snapToGrid w:val="0"/>
        <w:spacing w:line="600" w:lineRule="exact"/>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p>
    <w:p w:rsidR="001147BC" w:rsidRDefault="009929C9">
      <w:pPr>
        <w:pStyle w:val="1"/>
        <w:spacing w:before="0" w:after="0" w:line="600" w:lineRule="exact"/>
        <w:rPr>
          <w:b w:val="0"/>
          <w:bCs/>
        </w:rPr>
      </w:pPr>
      <w:bookmarkStart w:id="16" w:name="_Toc5597"/>
      <w:r>
        <w:rPr>
          <w:rFonts w:hint="eastAsia"/>
          <w:b w:val="0"/>
          <w:bCs/>
        </w:rPr>
        <w:lastRenderedPageBreak/>
        <w:t>十、一般公共预算“三公”经费支出预算表</w:t>
      </w:r>
      <w:bookmarkEnd w:id="16"/>
    </w:p>
    <w:p w:rsidR="001147BC" w:rsidRDefault="009929C9">
      <w:pPr>
        <w:tabs>
          <w:tab w:val="left" w:pos="7513"/>
        </w:tabs>
        <w:adjustRightInd w:val="0"/>
        <w:snapToGrid w:val="0"/>
        <w:spacing w:line="600" w:lineRule="exact"/>
        <w:jc w:val="center"/>
        <w:rPr>
          <w:rFonts w:ascii="黑体" w:eastAsia="黑体" w:hAnsi="黑体" w:cs="黑体"/>
          <w:sz w:val="32"/>
          <w:szCs w:val="32"/>
        </w:rPr>
      </w:pPr>
      <w:r>
        <w:rPr>
          <w:rFonts w:ascii="方正小标宋简体" w:eastAsia="方正小标宋简体" w:hAnsi="宋体" w:cs="宋体" w:hint="eastAsia"/>
          <w:kern w:val="0"/>
          <w:sz w:val="32"/>
          <w:szCs w:val="32"/>
        </w:rPr>
        <w:t>2026</w:t>
      </w:r>
      <w:r>
        <w:rPr>
          <w:rFonts w:ascii="方正小标宋简体" w:eastAsia="方正小标宋简体" w:hAnsi="方正小标宋简体" w:cs="方正小标宋简体"/>
          <w:sz w:val="32"/>
        </w:rPr>
        <w:t>年度一般公共预算</w:t>
      </w:r>
      <w:r>
        <w:rPr>
          <w:rFonts w:ascii="方正小标宋简体" w:eastAsia="方正小标宋简体" w:hAnsi="方正小标宋简体" w:cs="方正小标宋简体"/>
          <w:sz w:val="32"/>
        </w:rPr>
        <w:t>“</w:t>
      </w:r>
      <w:r>
        <w:rPr>
          <w:rFonts w:ascii="方正小标宋简体" w:eastAsia="方正小标宋简体" w:hAnsi="方正小标宋简体" w:cs="方正小标宋简体"/>
          <w:sz w:val="32"/>
        </w:rPr>
        <w:t>三公</w:t>
      </w:r>
      <w:r>
        <w:rPr>
          <w:rFonts w:ascii="方正小标宋简体" w:eastAsia="方正小标宋简体" w:hAnsi="方正小标宋简体" w:cs="方正小标宋简体"/>
          <w:sz w:val="32"/>
        </w:rPr>
        <w:t>”</w:t>
      </w:r>
      <w:r>
        <w:rPr>
          <w:rFonts w:ascii="方正小标宋简体" w:eastAsia="方正小标宋简体" w:hAnsi="方正小标宋简体" w:cs="方正小标宋简体"/>
          <w:sz w:val="32"/>
        </w:rPr>
        <w:t>经费支出预算表</w:t>
      </w:r>
    </w:p>
    <w:p w:rsidR="001147BC" w:rsidRDefault="009929C9">
      <w:pPr>
        <w:tabs>
          <w:tab w:val="left" w:pos="7513"/>
        </w:tabs>
        <w:adjustRightInd w:val="0"/>
        <w:snapToGrid w:val="0"/>
        <w:spacing w:line="300" w:lineRule="exact"/>
        <w:jc w:val="right"/>
        <w:rPr>
          <w:rFonts w:ascii="仿宋" w:eastAsia="仿宋" w:hAnsi="仿宋"/>
          <w:sz w:val="32"/>
          <w:szCs w:val="32"/>
        </w:rPr>
      </w:pPr>
      <w:r>
        <w:rPr>
          <w:rFonts w:ascii="宋体" w:hAnsi="宋体" w:cs="宋体" w:hint="eastAsia"/>
          <w:kern w:val="0"/>
          <w:sz w:val="22"/>
        </w:rPr>
        <w:t>单位：万元</w:t>
      </w:r>
    </w:p>
    <w:tbl>
      <w:tblPr>
        <w:tblStyle w:val="a7"/>
        <w:tblW w:w="8237" w:type="dxa"/>
        <w:tblInd w:w="91" w:type="dxa"/>
        <w:tblLook w:val="04A0"/>
      </w:tblPr>
      <w:tblGrid>
        <w:gridCol w:w="4212"/>
        <w:gridCol w:w="4213"/>
      </w:tblGrid>
      <w:tr w:rsidR="001147BC">
        <w:tc>
          <w:tcPr>
            <w:tcW w:w="4264" w:type="dxa"/>
            <w:noWrap/>
            <w:vAlign w:val="center"/>
          </w:tcPr>
          <w:p w:rsidR="001147BC" w:rsidRDefault="009929C9">
            <w:pPr>
              <w:widowControl/>
              <w:jc w:val="center"/>
              <w:rPr>
                <w:rFonts w:ascii="黑体" w:eastAsia="黑体" w:hAnsi="黑体" w:cs="黑体"/>
                <w:kern w:val="0"/>
                <w:sz w:val="22"/>
              </w:rPr>
            </w:pPr>
            <w:r>
              <w:rPr>
                <w:rFonts w:ascii="黑体" w:eastAsia="黑体" w:hAnsi="黑体" w:cs="黑体" w:hint="eastAsia"/>
                <w:kern w:val="0"/>
                <w:sz w:val="22"/>
              </w:rPr>
              <w:t>项目</w:t>
            </w:r>
          </w:p>
        </w:tc>
        <w:tc>
          <w:tcPr>
            <w:tcW w:w="4264" w:type="dxa"/>
            <w:noWrap/>
            <w:vAlign w:val="center"/>
          </w:tcPr>
          <w:p w:rsidR="001147BC" w:rsidRDefault="009929C9">
            <w:pPr>
              <w:widowControl/>
              <w:jc w:val="center"/>
              <w:rPr>
                <w:rFonts w:ascii="黑体" w:eastAsia="黑体" w:hAnsi="黑体" w:cs="黑体"/>
                <w:kern w:val="0"/>
                <w:sz w:val="22"/>
              </w:rPr>
            </w:pPr>
            <w:r>
              <w:rPr>
                <w:rFonts w:ascii="黑体" w:eastAsia="黑体" w:hAnsi="黑体" w:cs="黑体" w:hint="eastAsia"/>
                <w:kern w:val="0"/>
                <w:sz w:val="22"/>
              </w:rPr>
              <w:t>预算数</w:t>
            </w:r>
          </w:p>
        </w:tc>
      </w:tr>
      <w:tr w:rsidR="001147BC">
        <w:tc>
          <w:tcPr>
            <w:tcW w:w="4261" w:type="dxa"/>
            <w:noWrap/>
            <w:vAlign w:val="center"/>
          </w:tcPr>
          <w:p w:rsidR="001147BC" w:rsidRDefault="009929C9">
            <w:pPr>
              <w:jc w:val="center"/>
              <w:rPr>
                <w:rFonts w:ascii="宋体" w:hAnsi="宋体" w:cs="宋体"/>
                <w:b/>
                <w:bCs/>
                <w:position w:val="-1"/>
                <w:sz w:val="22"/>
              </w:rPr>
            </w:pPr>
            <w:r>
              <w:rPr>
                <w:rFonts w:ascii="宋体" w:hAnsi="宋体" w:cs="宋体" w:hint="eastAsia"/>
                <w:b/>
                <w:bCs/>
                <w:position w:val="-1"/>
                <w:sz w:val="22"/>
              </w:rPr>
              <w:t>合计</w:t>
            </w:r>
          </w:p>
        </w:tc>
        <w:tc>
          <w:tcPr>
            <w:tcW w:w="4264" w:type="dxa"/>
            <w:noWrap/>
            <w:vAlign w:val="center"/>
          </w:tcPr>
          <w:p w:rsidR="001147BC" w:rsidRDefault="009929C9">
            <w:pPr>
              <w:jc w:val="right"/>
              <w:rPr>
                <w:rFonts w:ascii="宋体" w:hAnsi="宋体" w:cs="宋体"/>
                <w:b/>
                <w:bCs/>
                <w:position w:val="-1"/>
                <w:sz w:val="22"/>
              </w:rPr>
            </w:pPr>
            <w:r>
              <w:rPr>
                <w:rFonts w:ascii="宋体" w:hAnsi="宋体" w:cs="宋体" w:hint="eastAsia"/>
                <w:b/>
                <w:bCs/>
                <w:position w:val="-1"/>
                <w:sz w:val="22"/>
              </w:rPr>
              <w:t>3.40</w:t>
            </w:r>
          </w:p>
        </w:tc>
      </w:tr>
      <w:tr w:rsidR="001147BC">
        <w:tc>
          <w:tcPr>
            <w:tcW w:w="4261"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1</w:t>
            </w:r>
            <w:r>
              <w:rPr>
                <w:rFonts w:ascii="宋体" w:hAnsi="宋体" w:cs="宋体" w:hint="eastAsia"/>
                <w:position w:val="-1"/>
                <w:sz w:val="22"/>
              </w:rPr>
              <w:t>、因公出国（境）费用</w:t>
            </w:r>
          </w:p>
        </w:tc>
        <w:tc>
          <w:tcPr>
            <w:tcW w:w="4264" w:type="dxa"/>
            <w:noWrap/>
            <w:vAlign w:val="center"/>
          </w:tcPr>
          <w:p w:rsidR="001147BC" w:rsidRDefault="009929C9">
            <w:pPr>
              <w:jc w:val="right"/>
              <w:rPr>
                <w:rFonts w:ascii="宋体" w:hAnsi="宋体" w:cs="宋体"/>
                <w:position w:val="-1"/>
                <w:sz w:val="22"/>
              </w:rPr>
            </w:pPr>
            <w:r>
              <w:rPr>
                <w:rFonts w:ascii="宋体" w:hAnsi="宋体" w:cs="宋体" w:hint="eastAsia"/>
                <w:position w:val="-1"/>
                <w:sz w:val="22"/>
              </w:rPr>
              <w:t>0</w:t>
            </w:r>
          </w:p>
        </w:tc>
      </w:tr>
      <w:tr w:rsidR="001147BC">
        <w:tc>
          <w:tcPr>
            <w:tcW w:w="4261"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2</w:t>
            </w:r>
            <w:r>
              <w:rPr>
                <w:rFonts w:ascii="宋体" w:hAnsi="宋体" w:cs="宋体" w:hint="eastAsia"/>
                <w:position w:val="-1"/>
                <w:sz w:val="22"/>
              </w:rPr>
              <w:t>、公务接待费</w:t>
            </w:r>
          </w:p>
        </w:tc>
        <w:tc>
          <w:tcPr>
            <w:tcW w:w="4264" w:type="dxa"/>
            <w:noWrap/>
            <w:vAlign w:val="center"/>
          </w:tcPr>
          <w:p w:rsidR="001147BC" w:rsidRDefault="009929C9">
            <w:pPr>
              <w:jc w:val="right"/>
              <w:rPr>
                <w:rFonts w:ascii="宋体" w:hAnsi="宋体" w:cs="宋体"/>
                <w:position w:val="-1"/>
                <w:sz w:val="22"/>
              </w:rPr>
            </w:pPr>
            <w:r>
              <w:rPr>
                <w:rFonts w:ascii="宋体" w:hAnsi="宋体" w:cs="宋体" w:hint="eastAsia"/>
                <w:position w:val="-1"/>
                <w:sz w:val="22"/>
              </w:rPr>
              <w:t>1</w:t>
            </w:r>
          </w:p>
        </w:tc>
      </w:tr>
      <w:tr w:rsidR="001147BC">
        <w:tc>
          <w:tcPr>
            <w:tcW w:w="4261"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3</w:t>
            </w:r>
            <w:r>
              <w:rPr>
                <w:rFonts w:ascii="宋体" w:hAnsi="宋体" w:cs="宋体" w:hint="eastAsia"/>
                <w:position w:val="-1"/>
                <w:sz w:val="22"/>
              </w:rPr>
              <w:t>、公务用车购置及运行费</w:t>
            </w:r>
          </w:p>
        </w:tc>
        <w:tc>
          <w:tcPr>
            <w:tcW w:w="4264" w:type="dxa"/>
            <w:noWrap/>
            <w:vAlign w:val="center"/>
          </w:tcPr>
          <w:p w:rsidR="001147BC" w:rsidRDefault="009929C9">
            <w:pPr>
              <w:jc w:val="right"/>
              <w:rPr>
                <w:rFonts w:ascii="宋体" w:hAnsi="宋体" w:cs="宋体"/>
                <w:position w:val="-1"/>
                <w:sz w:val="22"/>
              </w:rPr>
            </w:pPr>
            <w:r>
              <w:rPr>
                <w:rFonts w:ascii="宋体" w:hAnsi="宋体" w:cs="宋体" w:hint="eastAsia"/>
                <w:position w:val="-1"/>
                <w:sz w:val="22"/>
              </w:rPr>
              <w:t>2.4</w:t>
            </w:r>
          </w:p>
        </w:tc>
      </w:tr>
      <w:tr w:rsidR="001147BC">
        <w:tc>
          <w:tcPr>
            <w:tcW w:w="4261" w:type="dxa"/>
            <w:noWrap/>
            <w:vAlign w:val="center"/>
          </w:tcPr>
          <w:p w:rsidR="001147BC" w:rsidRDefault="009929C9">
            <w:pPr>
              <w:jc w:val="left"/>
              <w:rPr>
                <w:rFonts w:ascii="宋体" w:hAnsi="宋体" w:cs="宋体"/>
                <w:position w:val="-1"/>
                <w:sz w:val="22"/>
              </w:rPr>
            </w:pPr>
            <w:r>
              <w:rPr>
                <w:rFonts w:ascii="宋体" w:hAnsi="宋体" w:cs="宋体" w:hint="eastAsia"/>
                <w:position w:val="-1"/>
                <w:sz w:val="22"/>
              </w:rPr>
              <w:t>其中：（</w:t>
            </w:r>
            <w:r>
              <w:rPr>
                <w:rFonts w:ascii="宋体" w:hAnsi="宋体" w:cs="宋体" w:hint="eastAsia"/>
                <w:position w:val="-1"/>
                <w:sz w:val="22"/>
              </w:rPr>
              <w:t>1</w:t>
            </w:r>
            <w:r>
              <w:rPr>
                <w:rFonts w:ascii="宋体" w:hAnsi="宋体" w:cs="宋体" w:hint="eastAsia"/>
                <w:position w:val="-1"/>
                <w:sz w:val="22"/>
              </w:rPr>
              <w:t>）公务用车购置费</w:t>
            </w:r>
          </w:p>
        </w:tc>
        <w:tc>
          <w:tcPr>
            <w:tcW w:w="4264" w:type="dxa"/>
            <w:noWrap/>
            <w:vAlign w:val="center"/>
          </w:tcPr>
          <w:p w:rsidR="001147BC" w:rsidRDefault="009929C9">
            <w:pPr>
              <w:jc w:val="right"/>
              <w:rPr>
                <w:rFonts w:ascii="宋体" w:hAnsi="宋体" w:cs="宋体"/>
                <w:position w:val="-1"/>
                <w:sz w:val="22"/>
              </w:rPr>
            </w:pPr>
            <w:r>
              <w:rPr>
                <w:rFonts w:ascii="宋体" w:hAnsi="宋体" w:cs="宋体" w:hint="eastAsia"/>
                <w:position w:val="-1"/>
                <w:sz w:val="22"/>
              </w:rPr>
              <w:t>0</w:t>
            </w:r>
          </w:p>
        </w:tc>
      </w:tr>
      <w:tr w:rsidR="001147BC">
        <w:tc>
          <w:tcPr>
            <w:tcW w:w="4261" w:type="dxa"/>
            <w:noWrap/>
            <w:vAlign w:val="center"/>
          </w:tcPr>
          <w:p w:rsidR="001147BC" w:rsidRDefault="009929C9">
            <w:pPr>
              <w:ind w:firstLineChars="300" w:firstLine="660"/>
              <w:jc w:val="left"/>
              <w:rPr>
                <w:rFonts w:ascii="宋体" w:hAnsi="宋体" w:cs="宋体"/>
                <w:position w:val="-1"/>
                <w:sz w:val="22"/>
              </w:rPr>
            </w:pPr>
            <w:r>
              <w:rPr>
                <w:rFonts w:ascii="宋体" w:hAnsi="宋体" w:cs="宋体" w:hint="eastAsia"/>
                <w:position w:val="-1"/>
                <w:sz w:val="22"/>
              </w:rPr>
              <w:t>（</w:t>
            </w:r>
            <w:r>
              <w:rPr>
                <w:rFonts w:ascii="宋体" w:hAnsi="宋体" w:cs="宋体" w:hint="eastAsia"/>
                <w:position w:val="-1"/>
                <w:sz w:val="22"/>
              </w:rPr>
              <w:t>2</w:t>
            </w:r>
            <w:r>
              <w:rPr>
                <w:rFonts w:ascii="宋体" w:hAnsi="宋体" w:cs="宋体" w:hint="eastAsia"/>
                <w:position w:val="-1"/>
                <w:sz w:val="22"/>
              </w:rPr>
              <w:t>）公务用车运行费</w:t>
            </w:r>
          </w:p>
        </w:tc>
        <w:tc>
          <w:tcPr>
            <w:tcW w:w="4264" w:type="dxa"/>
            <w:noWrap/>
            <w:vAlign w:val="center"/>
          </w:tcPr>
          <w:p w:rsidR="001147BC" w:rsidRDefault="009929C9">
            <w:pPr>
              <w:jc w:val="right"/>
              <w:rPr>
                <w:rFonts w:ascii="宋体" w:hAnsi="宋体" w:cs="宋体"/>
                <w:position w:val="-1"/>
                <w:sz w:val="22"/>
              </w:rPr>
            </w:pPr>
            <w:r>
              <w:rPr>
                <w:rFonts w:ascii="宋体" w:hAnsi="宋体" w:cs="宋体" w:hint="eastAsia"/>
                <w:position w:val="-1"/>
                <w:sz w:val="22"/>
              </w:rPr>
              <w:t>2.4</w:t>
            </w:r>
          </w:p>
        </w:tc>
      </w:tr>
    </w:tbl>
    <w:p w:rsidR="001147BC" w:rsidRDefault="001147BC">
      <w:pPr>
        <w:tabs>
          <w:tab w:val="left" w:pos="7513"/>
        </w:tabs>
        <w:adjustRightInd w:val="0"/>
        <w:snapToGrid w:val="0"/>
        <w:spacing w:line="600" w:lineRule="exact"/>
        <w:rPr>
          <w:rFonts w:ascii="仿宋" w:eastAsia="仿宋" w:hAnsi="仿宋"/>
          <w:sz w:val="32"/>
          <w:szCs w:val="32"/>
        </w:rPr>
        <w:sectPr w:rsidR="001147BC">
          <w:pgSz w:w="11906" w:h="16838"/>
          <w:pgMar w:top="1440" w:right="1803" w:bottom="1440" w:left="1803" w:header="851" w:footer="992" w:gutter="0"/>
          <w:cols w:space="720"/>
          <w:docGrid w:type="linesAndChars" w:linePitch="312"/>
        </w:sectPr>
      </w:pPr>
    </w:p>
    <w:p w:rsidR="001147BC" w:rsidRDefault="001147BC">
      <w:pPr>
        <w:pStyle w:val="a3"/>
        <w:jc w:val="center"/>
        <w:rPr>
          <w:rFonts w:ascii="黑体" w:eastAsia="黑体" w:hAnsi="黑体"/>
          <w:sz w:val="36"/>
          <w:szCs w:val="36"/>
        </w:rPr>
      </w:pPr>
      <w:bookmarkStart w:id="17" w:name="_Toc30545"/>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1147BC">
      <w:pPr>
        <w:pStyle w:val="a3"/>
        <w:jc w:val="center"/>
        <w:rPr>
          <w:rFonts w:ascii="黑体" w:eastAsia="黑体" w:hAnsi="黑体"/>
          <w:sz w:val="36"/>
          <w:szCs w:val="36"/>
        </w:rPr>
      </w:pPr>
    </w:p>
    <w:p w:rsidR="001147BC" w:rsidRDefault="009929C9">
      <w:pPr>
        <w:pStyle w:val="a3"/>
        <w:spacing w:after="320"/>
        <w:jc w:val="left"/>
        <w:rPr>
          <w:rStyle w:val="1Char"/>
          <w:rFonts w:ascii="黑体" w:hAnsi="黑体" w:cs="黑体"/>
          <w:b w:val="0"/>
          <w:bCs/>
          <w:sz w:val="56"/>
          <w:szCs w:val="56"/>
        </w:rPr>
      </w:pPr>
      <w:r>
        <w:rPr>
          <w:rStyle w:val="1Char"/>
          <w:rFonts w:hint="eastAsia"/>
          <w:b w:val="0"/>
          <w:bCs/>
          <w:sz w:val="56"/>
          <w:szCs w:val="56"/>
        </w:rPr>
        <w:t>第三部分</w:t>
      </w:r>
      <w:bookmarkEnd w:id="17"/>
    </w:p>
    <w:p w:rsidR="001147BC" w:rsidRDefault="009929C9">
      <w:pPr>
        <w:pStyle w:val="1"/>
        <w:spacing w:after="320"/>
        <w:jc w:val="center"/>
        <w:rPr>
          <w:rFonts w:ascii="仿宋" w:eastAsia="仿宋" w:hAnsi="仿宋"/>
          <w:sz w:val="56"/>
          <w:szCs w:val="56"/>
        </w:rPr>
        <w:sectPr w:rsidR="001147BC">
          <w:pgSz w:w="11906" w:h="16838"/>
          <w:pgMar w:top="1440" w:right="1800" w:bottom="1440" w:left="1800" w:header="851" w:footer="992" w:gutter="0"/>
          <w:cols w:space="720"/>
          <w:docGrid w:type="lines" w:linePitch="312"/>
        </w:sectPr>
      </w:pPr>
      <w:bookmarkStart w:id="18" w:name="_Toc22448"/>
      <w:r>
        <w:rPr>
          <w:rFonts w:ascii="黑体" w:hAnsi="黑体" w:cs="黑体" w:hint="eastAsia"/>
          <w:b w:val="0"/>
          <w:bCs/>
          <w:sz w:val="56"/>
          <w:szCs w:val="56"/>
        </w:rPr>
        <w:t>2026</w:t>
      </w:r>
      <w:r>
        <w:rPr>
          <w:rFonts w:ascii="黑体" w:hAnsi="黑体" w:cs="黑体"/>
          <w:b w:val="0"/>
          <w:bCs/>
          <w:sz w:val="56"/>
          <w:szCs w:val="56"/>
        </w:rPr>
        <w:t>年度</w:t>
      </w:r>
      <w:r>
        <w:rPr>
          <w:rFonts w:ascii="黑体" w:hAnsi="黑体" w:cs="黑体" w:hint="eastAsia"/>
          <w:b w:val="0"/>
          <w:bCs/>
          <w:sz w:val="56"/>
          <w:szCs w:val="56"/>
        </w:rPr>
        <w:t>单位</w:t>
      </w:r>
      <w:r>
        <w:rPr>
          <w:rFonts w:ascii="黑体" w:hAnsi="黑体" w:cs="黑体"/>
          <w:b w:val="0"/>
          <w:bCs/>
          <w:sz w:val="56"/>
          <w:szCs w:val="56"/>
        </w:rPr>
        <w:t>预算情况说明</w:t>
      </w:r>
      <w:bookmarkEnd w:id="18"/>
    </w:p>
    <w:p w:rsidR="001147BC" w:rsidRDefault="009929C9">
      <w:pPr>
        <w:pStyle w:val="1"/>
        <w:spacing w:before="0" w:after="0" w:line="600" w:lineRule="exact"/>
        <w:ind w:left="675" w:hanging="675"/>
        <w:rPr>
          <w:b w:val="0"/>
          <w:bCs/>
        </w:rPr>
      </w:pPr>
      <w:bookmarkStart w:id="19" w:name="_Toc11599"/>
      <w:r>
        <w:rPr>
          <w:rFonts w:hint="eastAsia"/>
          <w:b w:val="0"/>
          <w:bCs/>
        </w:rPr>
        <w:lastRenderedPageBreak/>
        <w:t>一、预算收支总体情况</w:t>
      </w:r>
      <w:bookmarkEnd w:id="19"/>
    </w:p>
    <w:p w:rsidR="001147BC" w:rsidRDefault="009929C9">
      <w:pPr>
        <w:tabs>
          <w:tab w:val="left" w:pos="7513"/>
        </w:tabs>
        <w:wordWrap w:val="0"/>
        <w:adjustRightInd w:val="0"/>
        <w:snapToGrid w:val="0"/>
        <w:spacing w:line="600" w:lineRule="exact"/>
        <w:ind w:firstLineChars="200" w:firstLine="640"/>
        <w:rPr>
          <w:rFonts w:ascii="仿宋" w:eastAsia="仿宋" w:hAnsi="仿宋"/>
          <w:sz w:val="32"/>
          <w:szCs w:val="32"/>
        </w:rPr>
      </w:pPr>
      <w:r>
        <w:rPr>
          <w:rFonts w:ascii="仿宋" w:eastAsia="仿宋" w:hAnsi="仿宋" w:cs="仿宋"/>
          <w:sz w:val="32"/>
        </w:rPr>
        <w:t>按照综合预算的原则，</w:t>
      </w:r>
      <w:r>
        <w:rPr>
          <w:rFonts w:ascii="仿宋" w:eastAsia="仿宋" w:hAnsi="仿宋" w:cs="仿宋" w:hint="eastAsia"/>
          <w:sz w:val="32"/>
        </w:rPr>
        <w:t>单位</w:t>
      </w:r>
      <w:r>
        <w:rPr>
          <w:rFonts w:ascii="仿宋" w:eastAsia="仿宋" w:hAnsi="仿宋" w:cs="仿宋"/>
          <w:sz w:val="32"/>
        </w:rPr>
        <w:t>所有收入和支出均纳入</w:t>
      </w:r>
      <w:r>
        <w:rPr>
          <w:rFonts w:ascii="仿宋" w:eastAsia="仿宋" w:hAnsi="仿宋" w:cs="仿宋" w:hint="eastAsia"/>
          <w:sz w:val="32"/>
        </w:rPr>
        <w:t>单位</w:t>
      </w:r>
      <w:r>
        <w:rPr>
          <w:rFonts w:ascii="仿宋" w:eastAsia="仿宋" w:hAnsi="仿宋" w:cs="仿宋"/>
          <w:sz w:val="32"/>
        </w:rPr>
        <w:t>预算管理。</w:t>
      </w:r>
      <w:r>
        <w:rPr>
          <w:rFonts w:ascii="仿宋" w:eastAsia="仿宋" w:hAnsi="仿宋" w:cs="仿宋" w:hint="eastAsia"/>
          <w:sz w:val="32"/>
        </w:rPr>
        <w:t>2026</w:t>
      </w:r>
      <w:r>
        <w:rPr>
          <w:rFonts w:ascii="仿宋" w:eastAsia="仿宋" w:hAnsi="仿宋" w:cs="仿宋"/>
          <w:sz w:val="32"/>
        </w:rPr>
        <w:t>年</w:t>
      </w:r>
      <w:r>
        <w:rPr>
          <w:rFonts w:ascii="仿宋" w:eastAsia="仿宋" w:hAnsi="仿宋" w:cs="仿宋"/>
          <w:sz w:val="32"/>
        </w:rPr>
        <w:t>,</w:t>
      </w:r>
      <w:r>
        <w:rPr>
          <w:rFonts w:ascii="仿宋" w:eastAsia="仿宋" w:hAnsi="仿宋" w:cs="仿宋" w:hint="eastAsia"/>
          <w:sz w:val="32"/>
        </w:rPr>
        <w:t>毛泽东才溪乡调查纪念馆</w:t>
      </w:r>
      <w:r>
        <w:rPr>
          <w:rFonts w:ascii="仿宋" w:eastAsia="仿宋" w:hAnsi="仿宋" w:cs="仿宋"/>
          <w:sz w:val="32"/>
        </w:rPr>
        <w:t>收入预算为</w:t>
      </w:r>
      <w:r>
        <w:rPr>
          <w:rFonts w:ascii="仿宋" w:eastAsia="仿宋" w:hAnsi="仿宋" w:cs="仿宋" w:hint="eastAsia"/>
          <w:sz w:val="32"/>
        </w:rPr>
        <w:t>137.12</w:t>
      </w:r>
      <w:r>
        <w:rPr>
          <w:rFonts w:ascii="仿宋" w:eastAsia="仿宋" w:hAnsi="仿宋" w:cs="仿宋"/>
          <w:sz w:val="32"/>
        </w:rPr>
        <w:t>万元，</w:t>
      </w:r>
      <w:r>
        <w:rPr>
          <w:rFonts w:ascii="仿宋" w:eastAsia="仿宋" w:hAnsi="仿宋" w:cs="仿宋_GB2312" w:hint="eastAsia"/>
          <w:sz w:val="32"/>
          <w:szCs w:val="32"/>
        </w:rPr>
        <w:t>比上年减少</w:t>
      </w:r>
      <w:r>
        <w:rPr>
          <w:rFonts w:ascii="仿宋" w:eastAsia="仿宋" w:hAnsi="仿宋" w:cs="仿宋_GB2312" w:hint="eastAsia"/>
          <w:sz w:val="32"/>
          <w:szCs w:val="32"/>
        </w:rPr>
        <w:t>65.53</w:t>
      </w:r>
      <w:r>
        <w:rPr>
          <w:rFonts w:ascii="仿宋" w:eastAsia="仿宋" w:hAnsi="仿宋" w:cs="仿宋_GB2312" w:hint="eastAsia"/>
          <w:sz w:val="32"/>
          <w:szCs w:val="32"/>
        </w:rPr>
        <w:t>万元</w:t>
      </w:r>
      <w:r>
        <w:rPr>
          <w:rFonts w:ascii="仿宋" w:eastAsia="仿宋" w:hAnsi="仿宋" w:cs="仿宋"/>
          <w:sz w:val="32"/>
        </w:rPr>
        <w:t>，主要原因是：</w:t>
      </w:r>
      <w:r>
        <w:rPr>
          <w:rFonts w:ascii="仿宋" w:eastAsia="仿宋" w:hAnsi="仿宋" w:cs="仿宋" w:hint="eastAsia"/>
          <w:sz w:val="32"/>
        </w:rPr>
        <w:t>人员减少</w:t>
      </w:r>
      <w:r>
        <w:rPr>
          <w:rFonts w:ascii="仿宋" w:eastAsia="仿宋" w:hAnsi="仿宋" w:cs="仿宋" w:hint="eastAsia"/>
          <w:sz w:val="32"/>
        </w:rPr>
        <w:t>。</w:t>
      </w:r>
      <w:r>
        <w:rPr>
          <w:rFonts w:ascii="仿宋" w:eastAsia="仿宋" w:hAnsi="仿宋" w:cs="仿宋"/>
          <w:sz w:val="32"/>
        </w:rPr>
        <w:t>其中：</w:t>
      </w:r>
      <w:r>
        <w:rPr>
          <w:rFonts w:ascii="仿宋" w:eastAsia="仿宋" w:hAnsi="仿宋" w:cs="仿宋" w:hint="eastAsia"/>
          <w:sz w:val="32"/>
        </w:rPr>
        <w:t>一般公共预算拨款收入</w:t>
      </w:r>
      <w:r>
        <w:rPr>
          <w:rFonts w:ascii="仿宋" w:eastAsia="仿宋" w:hAnsi="仿宋" w:cs="仿宋" w:hint="eastAsia"/>
          <w:sz w:val="32"/>
        </w:rPr>
        <w:t>137.12</w:t>
      </w:r>
      <w:r>
        <w:rPr>
          <w:rFonts w:ascii="仿宋" w:eastAsia="仿宋" w:hAnsi="仿宋" w:cs="仿宋" w:hint="eastAsia"/>
          <w:sz w:val="32"/>
        </w:rPr>
        <w:t>万元。</w:t>
      </w:r>
    </w:p>
    <w:p w:rsidR="001147BC" w:rsidRDefault="009929C9">
      <w:pPr>
        <w:tabs>
          <w:tab w:val="left" w:pos="7513"/>
        </w:tabs>
        <w:wordWrap w:val="0"/>
        <w:adjustRightInd w:val="0"/>
        <w:snapToGrid w:val="0"/>
        <w:spacing w:line="600" w:lineRule="exact"/>
        <w:ind w:firstLineChars="200" w:firstLine="640"/>
        <w:rPr>
          <w:rFonts w:ascii="仿宋" w:eastAsia="仿宋" w:hAnsi="仿宋" w:cs="仿宋"/>
          <w:sz w:val="32"/>
        </w:rPr>
      </w:pPr>
      <w:r>
        <w:rPr>
          <w:rFonts w:ascii="仿宋" w:eastAsia="仿宋" w:hAnsi="仿宋" w:cs="仿宋"/>
          <w:sz w:val="32"/>
        </w:rPr>
        <w:t>相应安排支出预算</w:t>
      </w:r>
      <w:r>
        <w:rPr>
          <w:rFonts w:ascii="仿宋" w:eastAsia="仿宋" w:hAnsi="仿宋" w:cs="仿宋" w:hint="eastAsia"/>
          <w:sz w:val="32"/>
        </w:rPr>
        <w:t>137.12</w:t>
      </w:r>
      <w:r>
        <w:rPr>
          <w:rFonts w:ascii="仿宋" w:eastAsia="仿宋" w:hAnsi="仿宋" w:cs="仿宋"/>
          <w:sz w:val="32"/>
        </w:rPr>
        <w:t>万元，</w:t>
      </w:r>
      <w:r>
        <w:rPr>
          <w:rFonts w:ascii="仿宋" w:eastAsia="仿宋" w:hAnsi="仿宋" w:cs="仿宋" w:hint="eastAsia"/>
          <w:sz w:val="32"/>
        </w:rPr>
        <w:t>比上年减少</w:t>
      </w:r>
      <w:r>
        <w:rPr>
          <w:rFonts w:ascii="仿宋" w:eastAsia="仿宋" w:hAnsi="仿宋" w:cs="仿宋" w:hint="eastAsia"/>
          <w:sz w:val="32"/>
        </w:rPr>
        <w:t>65.53</w:t>
      </w:r>
      <w:r>
        <w:rPr>
          <w:rFonts w:ascii="仿宋" w:eastAsia="仿宋" w:hAnsi="仿宋" w:cs="仿宋" w:hint="eastAsia"/>
          <w:sz w:val="32"/>
        </w:rPr>
        <w:t>万元</w:t>
      </w:r>
      <w:r>
        <w:rPr>
          <w:rFonts w:ascii="仿宋" w:eastAsia="仿宋" w:hAnsi="仿宋" w:cs="仿宋_GB2312" w:hint="eastAsia"/>
          <w:sz w:val="32"/>
          <w:szCs w:val="32"/>
        </w:rPr>
        <w:t>，主要原因</w:t>
      </w:r>
      <w:r>
        <w:rPr>
          <w:rFonts w:ascii="仿宋" w:eastAsia="仿宋" w:hAnsi="仿宋" w:cs="仿宋"/>
          <w:sz w:val="32"/>
        </w:rPr>
        <w:t>是</w:t>
      </w:r>
      <w:r>
        <w:rPr>
          <w:rFonts w:ascii="仿宋" w:eastAsia="仿宋" w:hAnsi="仿宋" w:cs="仿宋"/>
          <w:sz w:val="32"/>
        </w:rPr>
        <w:t>：</w:t>
      </w:r>
      <w:r>
        <w:rPr>
          <w:rFonts w:ascii="仿宋" w:eastAsia="仿宋" w:hAnsi="仿宋" w:cs="仿宋_GB2312" w:hint="eastAsia"/>
          <w:sz w:val="32"/>
          <w:szCs w:val="32"/>
        </w:rPr>
        <w:t>人员减少</w:t>
      </w:r>
      <w:r>
        <w:rPr>
          <w:rFonts w:ascii="仿宋" w:eastAsia="仿宋" w:hAnsi="仿宋" w:cs="仿宋" w:hint="eastAsia"/>
          <w:sz w:val="32"/>
        </w:rPr>
        <w:t>。</w:t>
      </w:r>
      <w:r>
        <w:rPr>
          <w:rFonts w:ascii="仿宋" w:eastAsia="仿宋" w:hAnsi="仿宋" w:cs="仿宋"/>
          <w:sz w:val="32"/>
        </w:rPr>
        <w:t>其中：</w:t>
      </w:r>
      <w:r>
        <w:rPr>
          <w:rFonts w:ascii="仿宋" w:eastAsia="仿宋" w:hAnsi="仿宋" w:cs="仿宋" w:hint="eastAsia"/>
          <w:sz w:val="32"/>
        </w:rPr>
        <w:t>基本支出</w:t>
      </w:r>
      <w:r>
        <w:rPr>
          <w:rFonts w:ascii="仿宋" w:eastAsia="仿宋" w:hAnsi="仿宋" w:cs="仿宋" w:hint="eastAsia"/>
          <w:sz w:val="32"/>
        </w:rPr>
        <w:t>127.12</w:t>
      </w:r>
      <w:r>
        <w:rPr>
          <w:rFonts w:ascii="仿宋" w:eastAsia="仿宋" w:hAnsi="仿宋" w:cs="仿宋" w:hint="eastAsia"/>
          <w:sz w:val="32"/>
        </w:rPr>
        <w:t>万元、项目支出数</w:t>
      </w:r>
      <w:r>
        <w:rPr>
          <w:rFonts w:ascii="仿宋" w:eastAsia="仿宋" w:hAnsi="仿宋" w:cs="仿宋" w:hint="eastAsia"/>
          <w:sz w:val="32"/>
        </w:rPr>
        <w:t>10.00</w:t>
      </w:r>
      <w:r>
        <w:rPr>
          <w:rFonts w:ascii="仿宋" w:eastAsia="仿宋" w:hAnsi="仿宋" w:cs="仿宋" w:hint="eastAsia"/>
          <w:sz w:val="32"/>
        </w:rPr>
        <w:t>万元。</w:t>
      </w:r>
    </w:p>
    <w:p w:rsidR="001147BC" w:rsidRDefault="009929C9">
      <w:pPr>
        <w:pStyle w:val="1"/>
        <w:spacing w:before="0" w:after="0" w:line="600" w:lineRule="exact"/>
        <w:ind w:left="675" w:hanging="675"/>
        <w:rPr>
          <w:b w:val="0"/>
          <w:bCs/>
        </w:rPr>
      </w:pPr>
      <w:bookmarkStart w:id="20" w:name="_Toc31090"/>
      <w:r>
        <w:rPr>
          <w:rFonts w:hint="eastAsia"/>
          <w:b w:val="0"/>
          <w:bCs/>
        </w:rPr>
        <w:t>二、一般公共预算拨款支出情况</w:t>
      </w:r>
      <w:bookmarkEnd w:id="20"/>
    </w:p>
    <w:p w:rsidR="001147BC" w:rsidRDefault="009929C9">
      <w:pPr>
        <w:tabs>
          <w:tab w:val="left" w:pos="7513"/>
        </w:tabs>
        <w:wordWrap w:val="0"/>
        <w:adjustRightInd w:val="0"/>
        <w:snapToGrid w:val="0"/>
        <w:spacing w:line="600" w:lineRule="exact"/>
        <w:ind w:firstLineChars="200" w:firstLine="640"/>
        <w:jc w:val="left"/>
        <w:rPr>
          <w:rFonts w:ascii="仿宋" w:eastAsia="仿宋" w:hAnsi="仿宋" w:cs="仿宋"/>
          <w:sz w:val="32"/>
        </w:rPr>
      </w:pPr>
      <w:r>
        <w:rPr>
          <w:rFonts w:ascii="仿宋" w:eastAsia="仿宋" w:hAnsi="仿宋" w:cs="仿宋" w:hint="eastAsia"/>
          <w:sz w:val="32"/>
        </w:rPr>
        <w:t>2026</w:t>
      </w:r>
      <w:r>
        <w:rPr>
          <w:rFonts w:ascii="仿宋" w:eastAsia="仿宋" w:hAnsi="仿宋" w:cs="仿宋"/>
          <w:sz w:val="32"/>
        </w:rPr>
        <w:t>年度一般公共预算拨款支出</w:t>
      </w:r>
      <w:r>
        <w:rPr>
          <w:rFonts w:ascii="仿宋" w:eastAsia="仿宋" w:hAnsi="仿宋" w:cs="仿宋" w:hint="eastAsia"/>
          <w:sz w:val="32"/>
        </w:rPr>
        <w:t>137.12</w:t>
      </w:r>
      <w:r>
        <w:rPr>
          <w:rFonts w:ascii="仿宋" w:eastAsia="仿宋" w:hAnsi="仿宋" w:cs="仿宋"/>
          <w:sz w:val="32"/>
        </w:rPr>
        <w:t>万元，</w:t>
      </w:r>
      <w:r>
        <w:rPr>
          <w:rFonts w:ascii="仿宋" w:eastAsia="仿宋" w:hAnsi="仿宋" w:cs="仿宋" w:hint="eastAsia"/>
          <w:sz w:val="32"/>
        </w:rPr>
        <w:t>比上年减少</w:t>
      </w:r>
      <w:r>
        <w:rPr>
          <w:rFonts w:ascii="仿宋" w:eastAsia="仿宋" w:hAnsi="仿宋" w:cs="仿宋" w:hint="eastAsia"/>
          <w:sz w:val="32"/>
        </w:rPr>
        <w:t>65.53</w:t>
      </w:r>
      <w:r>
        <w:rPr>
          <w:rFonts w:ascii="仿宋" w:eastAsia="仿宋" w:hAnsi="仿宋" w:cs="仿宋" w:hint="eastAsia"/>
          <w:sz w:val="32"/>
        </w:rPr>
        <w:t>万元，降低</w:t>
      </w:r>
      <w:r>
        <w:rPr>
          <w:rFonts w:ascii="仿宋" w:eastAsia="仿宋" w:hAnsi="仿宋" w:cs="仿宋" w:hint="eastAsia"/>
          <w:sz w:val="32"/>
        </w:rPr>
        <w:t>32.34%</w:t>
      </w:r>
      <w:r>
        <w:rPr>
          <w:rFonts w:ascii="仿宋" w:eastAsia="仿宋" w:hAnsi="仿宋" w:cs="仿宋"/>
          <w:sz w:val="32"/>
        </w:rPr>
        <w:t>，主要原因是：</w:t>
      </w:r>
      <w:r>
        <w:rPr>
          <w:rFonts w:ascii="仿宋" w:eastAsia="仿宋" w:hAnsi="仿宋" w:cs="仿宋" w:hint="eastAsia"/>
          <w:sz w:val="32"/>
        </w:rPr>
        <w:t>人员减少</w:t>
      </w:r>
      <w:r>
        <w:rPr>
          <w:rFonts w:ascii="仿宋" w:eastAsia="仿宋" w:hAnsi="仿宋" w:cs="仿宋"/>
          <w:sz w:val="32"/>
        </w:rPr>
        <w:t>。</w:t>
      </w:r>
      <w:r>
        <w:rPr>
          <w:rFonts w:ascii="仿宋" w:eastAsia="仿宋" w:hAnsi="仿宋" w:cs="仿宋_GB2312" w:hint="eastAsia"/>
          <w:sz w:val="32"/>
          <w:szCs w:val="32"/>
        </w:rPr>
        <w:t>按照党中央、国务院和省委、省政府关于过紧日子的有关要求，厉行节约办一切事业，大力压减一般性支出，重点压减了</w:t>
      </w:r>
      <w:r>
        <w:rPr>
          <w:rFonts w:ascii="仿宋" w:eastAsia="仿宋" w:hAnsi="仿宋" w:cs="仿宋_GB2312" w:hint="eastAsia"/>
          <w:sz w:val="32"/>
          <w:szCs w:val="32"/>
        </w:rPr>
        <w:t>人员经费及公用经费</w:t>
      </w:r>
      <w:r>
        <w:rPr>
          <w:rFonts w:ascii="仿宋" w:eastAsia="仿宋" w:hAnsi="仿宋" w:cs="仿宋_GB2312" w:hint="eastAsia"/>
          <w:sz w:val="32"/>
          <w:szCs w:val="32"/>
        </w:rPr>
        <w:t>，同时合理保障了</w:t>
      </w:r>
      <w:r>
        <w:rPr>
          <w:rFonts w:ascii="仿宋" w:eastAsia="仿宋" w:hAnsi="仿宋" w:cs="仿宋_GB2312" w:hint="eastAsia"/>
          <w:sz w:val="32"/>
          <w:szCs w:val="32"/>
        </w:rPr>
        <w:t>纪念馆管理</w:t>
      </w:r>
      <w:r>
        <w:rPr>
          <w:rFonts w:ascii="仿宋" w:eastAsia="仿宋" w:hAnsi="仿宋" w:cs="仿宋_GB2312" w:hint="eastAsia"/>
          <w:sz w:val="32"/>
          <w:szCs w:val="32"/>
        </w:rPr>
        <w:t>等工作的支出需求，体现在有关支出科目中。</w:t>
      </w:r>
      <w:r>
        <w:rPr>
          <w:rFonts w:ascii="仿宋" w:eastAsia="仿宋" w:hAnsi="仿宋" w:cs="仿宋"/>
          <w:sz w:val="32"/>
        </w:rPr>
        <w:t>其中（按项级科目分类统计）：</w:t>
      </w:r>
    </w:p>
    <w:p w:rsidR="001147BC" w:rsidRDefault="009929C9">
      <w:pPr>
        <w:tabs>
          <w:tab w:val="left" w:pos="7513"/>
        </w:tabs>
        <w:wordWrap w:val="0"/>
        <w:adjustRightInd w:val="0"/>
        <w:snapToGrid w:val="0"/>
        <w:spacing w:line="600" w:lineRule="exact"/>
        <w:ind w:firstLineChars="200" w:firstLine="640"/>
        <w:jc w:val="left"/>
        <w:rPr>
          <w:rFonts w:ascii="仿宋" w:eastAsia="仿宋" w:hAnsi="仿宋" w:cs="仿宋"/>
          <w:sz w:val="32"/>
        </w:rPr>
      </w:pPr>
      <w:r>
        <w:rPr>
          <w:rFonts w:ascii="仿宋" w:eastAsia="仿宋" w:hAnsi="仿宋" w:cs="仿宋"/>
          <w:sz w:val="32"/>
        </w:rPr>
        <w:t>(</w:t>
      </w:r>
      <w:proofErr w:type="gramStart"/>
      <w:r>
        <w:rPr>
          <w:rFonts w:ascii="仿宋" w:eastAsia="仿宋" w:hAnsi="仿宋" w:cs="仿宋"/>
          <w:sz w:val="32"/>
        </w:rPr>
        <w:t>一</w:t>
      </w:r>
      <w:proofErr w:type="gramEnd"/>
      <w:r>
        <w:rPr>
          <w:rFonts w:ascii="仿宋" w:eastAsia="仿宋" w:hAnsi="仿宋" w:cs="仿宋"/>
          <w:sz w:val="32"/>
        </w:rPr>
        <w:t>) 2070205-</w:t>
      </w:r>
      <w:r>
        <w:rPr>
          <w:rFonts w:ascii="仿宋" w:eastAsia="仿宋" w:hAnsi="仿宋" w:cs="仿宋"/>
          <w:sz w:val="32"/>
        </w:rPr>
        <w:t>博物馆</w:t>
      </w:r>
      <w:r>
        <w:rPr>
          <w:rFonts w:ascii="仿宋" w:eastAsia="仿宋" w:hAnsi="仿宋" w:cs="仿宋"/>
          <w:sz w:val="32"/>
        </w:rPr>
        <w:t>137.12</w:t>
      </w:r>
      <w:r>
        <w:rPr>
          <w:rFonts w:ascii="仿宋" w:eastAsia="仿宋" w:hAnsi="仿宋" w:cs="仿宋"/>
          <w:sz w:val="32"/>
        </w:rPr>
        <w:t>万元。主要用于人员经费和公用经费支出。</w:t>
      </w:r>
      <w:r>
        <w:rPr>
          <w:rFonts w:ascii="仿宋" w:eastAsia="仿宋" w:hAnsi="仿宋" w:cs="仿宋"/>
          <w:sz w:val="32"/>
        </w:rPr>
        <w:br/>
      </w:r>
    </w:p>
    <w:p w:rsidR="001147BC" w:rsidRDefault="009929C9">
      <w:pPr>
        <w:pStyle w:val="1"/>
        <w:spacing w:before="0" w:after="0" w:line="600" w:lineRule="exact"/>
        <w:ind w:left="675" w:hanging="675"/>
        <w:rPr>
          <w:b w:val="0"/>
          <w:bCs/>
        </w:rPr>
      </w:pPr>
      <w:bookmarkStart w:id="21" w:name="_Toc23160"/>
      <w:r>
        <w:rPr>
          <w:rFonts w:hint="eastAsia"/>
          <w:b w:val="0"/>
          <w:bCs/>
        </w:rPr>
        <w:t>三、政府性基金预算拨款支出情况</w:t>
      </w:r>
    </w:p>
    <w:bookmarkEnd w:id="21"/>
    <w:p w:rsidR="001147BC" w:rsidRDefault="009929C9">
      <w:pPr>
        <w:tabs>
          <w:tab w:val="left" w:pos="7513"/>
        </w:tabs>
        <w:wordWrap w:val="0"/>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本单位</w:t>
      </w:r>
      <w:r>
        <w:rPr>
          <w:rFonts w:ascii="仿宋" w:eastAsia="仿宋" w:hAnsi="仿宋" w:cs="仿宋_GB2312" w:hint="eastAsia"/>
          <w:sz w:val="32"/>
          <w:szCs w:val="32"/>
        </w:rPr>
        <w:t>2026</w:t>
      </w:r>
      <w:r>
        <w:rPr>
          <w:rFonts w:ascii="仿宋" w:eastAsia="仿宋" w:hAnsi="仿宋" w:cs="仿宋_GB2312" w:hint="eastAsia"/>
          <w:sz w:val="32"/>
          <w:szCs w:val="32"/>
        </w:rPr>
        <w:t>年度没有使用政府性基金预算拨款安排的支出。</w:t>
      </w:r>
    </w:p>
    <w:p w:rsidR="001147BC" w:rsidRDefault="009929C9">
      <w:pPr>
        <w:pStyle w:val="1"/>
        <w:spacing w:before="0" w:after="0" w:line="600" w:lineRule="exact"/>
        <w:ind w:left="675" w:hanging="675"/>
        <w:rPr>
          <w:b w:val="0"/>
          <w:bCs/>
        </w:rPr>
      </w:pPr>
      <w:bookmarkStart w:id="22" w:name="_Toc8648"/>
      <w:r>
        <w:rPr>
          <w:rFonts w:hint="eastAsia"/>
          <w:b w:val="0"/>
          <w:bCs/>
        </w:rPr>
        <w:lastRenderedPageBreak/>
        <w:t>四、国有资本经营预算拨款支出情况</w:t>
      </w:r>
      <w:bookmarkEnd w:id="22"/>
    </w:p>
    <w:p w:rsidR="001147BC" w:rsidRDefault="009929C9">
      <w:pPr>
        <w:tabs>
          <w:tab w:val="left" w:pos="7513"/>
        </w:tabs>
        <w:wordWrap w:val="0"/>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本单位</w:t>
      </w:r>
      <w:r>
        <w:rPr>
          <w:rFonts w:ascii="仿宋" w:eastAsia="仿宋" w:hAnsi="仿宋" w:cs="仿宋_GB2312" w:hint="eastAsia"/>
          <w:sz w:val="32"/>
          <w:szCs w:val="32"/>
        </w:rPr>
        <w:t>2026</w:t>
      </w:r>
      <w:r>
        <w:rPr>
          <w:rFonts w:ascii="仿宋" w:eastAsia="仿宋" w:hAnsi="仿宋" w:cs="仿宋_GB2312" w:hint="eastAsia"/>
          <w:sz w:val="32"/>
          <w:szCs w:val="32"/>
        </w:rPr>
        <w:t>年度没有使用国有资本经营预算拨款安排的支出。</w:t>
      </w:r>
    </w:p>
    <w:p w:rsidR="001147BC" w:rsidRDefault="009929C9">
      <w:pPr>
        <w:pStyle w:val="1"/>
        <w:spacing w:before="0" w:after="0" w:line="600" w:lineRule="exact"/>
        <w:rPr>
          <w:b w:val="0"/>
          <w:bCs/>
        </w:rPr>
      </w:pPr>
      <w:bookmarkStart w:id="23" w:name="_Toc7326"/>
      <w:r>
        <w:rPr>
          <w:rFonts w:hint="eastAsia"/>
          <w:b w:val="0"/>
          <w:bCs/>
        </w:rPr>
        <w:t>五、一般公共预算基本支出情况</w:t>
      </w:r>
      <w:bookmarkEnd w:id="23"/>
    </w:p>
    <w:p w:rsidR="001147BC" w:rsidRDefault="009929C9">
      <w:pPr>
        <w:tabs>
          <w:tab w:val="left" w:pos="7513"/>
        </w:tabs>
        <w:wordWrap w:val="0"/>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 w:hint="eastAsia"/>
          <w:sz w:val="32"/>
        </w:rPr>
        <w:t>2026</w:t>
      </w:r>
      <w:r>
        <w:rPr>
          <w:rFonts w:ascii="仿宋" w:eastAsia="仿宋" w:hAnsi="仿宋" w:cs="仿宋"/>
          <w:sz w:val="32"/>
        </w:rPr>
        <w:t>年度一般公共预算拨款基本支出</w:t>
      </w:r>
      <w:r>
        <w:rPr>
          <w:rFonts w:ascii="仿宋" w:eastAsia="仿宋" w:hAnsi="仿宋" w:cs="仿宋" w:hint="eastAsia"/>
          <w:sz w:val="32"/>
        </w:rPr>
        <w:t>127.12</w:t>
      </w:r>
      <w:r>
        <w:rPr>
          <w:rFonts w:ascii="仿宋" w:eastAsia="仿宋" w:hAnsi="仿宋" w:cs="仿宋"/>
          <w:sz w:val="32"/>
        </w:rPr>
        <w:t>万元，其中：</w:t>
      </w:r>
    </w:p>
    <w:p w:rsidR="001147BC" w:rsidRDefault="009929C9">
      <w:pPr>
        <w:tabs>
          <w:tab w:val="left" w:pos="7513"/>
        </w:tabs>
        <w:wordWrap w:val="0"/>
        <w:adjustRightInd w:val="0"/>
        <w:snapToGrid w:val="0"/>
        <w:spacing w:line="600" w:lineRule="exact"/>
        <w:ind w:firstLineChars="200" w:firstLine="640"/>
        <w:jc w:val="left"/>
        <w:rPr>
          <w:rFonts w:ascii="仿宋" w:eastAsia="仿宋" w:hAnsi="仿宋" w:cs="仿宋"/>
          <w:sz w:val="32"/>
        </w:rPr>
      </w:pPr>
      <w:r>
        <w:rPr>
          <w:rFonts w:ascii="仿宋" w:eastAsia="仿宋" w:hAnsi="仿宋" w:cs="仿宋" w:hint="eastAsia"/>
          <w:sz w:val="32"/>
        </w:rPr>
        <w:t>（一）</w:t>
      </w:r>
      <w:r>
        <w:rPr>
          <w:rFonts w:ascii="仿宋" w:eastAsia="仿宋" w:hAnsi="仿宋" w:cs="仿宋" w:hint="eastAsia"/>
          <w:sz w:val="32"/>
        </w:rPr>
        <w:t>人员经费</w:t>
      </w:r>
      <w:r>
        <w:rPr>
          <w:rFonts w:ascii="仿宋" w:eastAsia="仿宋" w:hAnsi="仿宋" w:cs="仿宋"/>
          <w:sz w:val="32"/>
        </w:rPr>
        <w:t>118.09</w:t>
      </w:r>
      <w:r>
        <w:rPr>
          <w:rFonts w:ascii="仿宋" w:eastAsia="仿宋" w:hAnsi="仿宋" w:cs="仿宋"/>
          <w:sz w:val="32"/>
        </w:rPr>
        <w:t>万元。主要包括：</w:t>
      </w:r>
      <w:r>
        <w:rPr>
          <w:rFonts w:ascii="仿宋" w:eastAsia="仿宋" w:hAnsi="仿宋" w:cs="仿宋_GB2312" w:hint="eastAsia"/>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1147BC" w:rsidRDefault="009929C9">
      <w:pPr>
        <w:tabs>
          <w:tab w:val="left" w:pos="7513"/>
        </w:tabs>
        <w:wordWrap w:val="0"/>
        <w:adjustRightInd w:val="0"/>
        <w:snapToGrid w:val="0"/>
        <w:spacing w:line="600" w:lineRule="exact"/>
        <w:ind w:firstLineChars="200" w:firstLine="640"/>
        <w:jc w:val="left"/>
        <w:rPr>
          <w:rFonts w:ascii="仿宋" w:eastAsia="仿宋" w:hAnsi="仿宋" w:cs="仿宋"/>
          <w:sz w:val="32"/>
        </w:rPr>
      </w:pPr>
      <w:r>
        <w:rPr>
          <w:rFonts w:ascii="仿宋" w:eastAsia="仿宋" w:hAnsi="仿宋" w:cs="仿宋" w:hint="eastAsia"/>
          <w:sz w:val="32"/>
        </w:rPr>
        <w:t>（二）公用经费</w:t>
      </w:r>
      <w:r>
        <w:rPr>
          <w:rFonts w:ascii="仿宋" w:eastAsia="仿宋" w:hAnsi="仿宋" w:cs="仿宋"/>
          <w:sz w:val="32"/>
        </w:rPr>
        <w:t>9.03</w:t>
      </w:r>
      <w:r>
        <w:rPr>
          <w:rFonts w:ascii="仿宋" w:eastAsia="仿宋" w:hAnsi="仿宋" w:cs="仿宋"/>
          <w:sz w:val="32"/>
        </w:rPr>
        <w:t>万元。主要包括：</w:t>
      </w:r>
      <w:r>
        <w:rPr>
          <w:rFonts w:ascii="仿宋" w:eastAsia="仿宋" w:hAnsi="仿宋" w:cs="仿宋_GB2312" w:hint="eastAsia"/>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1147BC" w:rsidRDefault="009929C9">
      <w:pPr>
        <w:pStyle w:val="1"/>
        <w:spacing w:before="0" w:after="0" w:line="600" w:lineRule="exact"/>
        <w:rPr>
          <w:b w:val="0"/>
          <w:bCs/>
        </w:rPr>
      </w:pPr>
      <w:bookmarkStart w:id="24" w:name="_Toc18937"/>
      <w:r>
        <w:rPr>
          <w:rFonts w:hint="eastAsia"/>
          <w:b w:val="0"/>
          <w:bCs/>
        </w:rPr>
        <w:t>六、一般公共预算“三公”经费支出情况</w:t>
      </w:r>
      <w:bookmarkEnd w:id="24"/>
    </w:p>
    <w:p w:rsidR="001147BC" w:rsidRDefault="009929C9">
      <w:pPr>
        <w:widowControl/>
        <w:adjustRightInd w:val="0"/>
        <w:snapToGrid w:val="0"/>
        <w:spacing w:line="600" w:lineRule="exact"/>
        <w:ind w:firstLine="660"/>
        <w:rPr>
          <w:rFonts w:ascii="楷体" w:eastAsia="楷体" w:hAnsi="楷体" w:cs="楷体"/>
          <w:b/>
          <w:bCs/>
          <w:kern w:val="0"/>
          <w:sz w:val="32"/>
          <w:szCs w:val="32"/>
        </w:rPr>
      </w:pPr>
      <w:r>
        <w:rPr>
          <w:rFonts w:ascii="楷体" w:eastAsia="楷体" w:hAnsi="楷体" w:cs="楷体" w:hint="eastAsia"/>
          <w:b/>
          <w:bCs/>
          <w:kern w:val="0"/>
          <w:sz w:val="32"/>
          <w:szCs w:val="32"/>
        </w:rPr>
        <w:t>（一）因公出国（境）经费</w:t>
      </w:r>
    </w:p>
    <w:p w:rsidR="001147BC" w:rsidRDefault="009929C9">
      <w:pPr>
        <w:widowControl/>
        <w:wordWrap w:val="0"/>
        <w:adjustRightInd w:val="0"/>
        <w:snapToGrid w:val="0"/>
        <w:spacing w:line="600" w:lineRule="exact"/>
        <w:ind w:firstLine="658"/>
        <w:jc w:val="left"/>
        <w:rPr>
          <w:rFonts w:ascii="仿宋" w:eastAsia="仿宋" w:hAnsi="仿宋" w:cs="仿宋"/>
          <w:sz w:val="32"/>
        </w:rPr>
      </w:pPr>
      <w:r>
        <w:rPr>
          <w:rFonts w:ascii="仿宋" w:eastAsia="仿宋" w:hAnsi="仿宋" w:cs="仿宋" w:hint="eastAsia"/>
          <w:sz w:val="32"/>
        </w:rPr>
        <w:t>2026</w:t>
      </w:r>
      <w:r>
        <w:rPr>
          <w:rFonts w:ascii="仿宋" w:eastAsia="仿宋" w:hAnsi="仿宋" w:cs="仿宋"/>
          <w:sz w:val="32"/>
        </w:rPr>
        <w:t>年预算安排</w:t>
      </w:r>
      <w:r>
        <w:rPr>
          <w:rFonts w:ascii="仿宋" w:eastAsia="仿宋" w:hAnsi="仿宋" w:cs="仿宋" w:hint="eastAsia"/>
          <w:sz w:val="32"/>
        </w:rPr>
        <w:t>0</w:t>
      </w:r>
      <w:r>
        <w:rPr>
          <w:rFonts w:ascii="仿宋" w:eastAsia="仿宋" w:hAnsi="仿宋" w:cs="仿宋" w:hint="eastAsia"/>
          <w:sz w:val="32"/>
        </w:rPr>
        <w:t>万元，</w:t>
      </w:r>
      <w:r>
        <w:rPr>
          <w:rFonts w:ascii="仿宋" w:eastAsia="仿宋" w:hAnsi="仿宋" w:cs="仿宋" w:hint="eastAsia"/>
          <w:sz w:val="32"/>
        </w:rPr>
        <w:t>与上年持平</w:t>
      </w:r>
      <w:r>
        <w:rPr>
          <w:rFonts w:ascii="仿宋" w:eastAsia="仿宋" w:hAnsi="仿宋" w:cs="仿宋" w:hint="eastAsia"/>
          <w:sz w:val="32"/>
        </w:rPr>
        <w:t>。</w:t>
      </w:r>
    </w:p>
    <w:p w:rsidR="001147BC" w:rsidRDefault="009929C9">
      <w:pPr>
        <w:widowControl/>
        <w:adjustRightInd w:val="0"/>
        <w:snapToGrid w:val="0"/>
        <w:spacing w:line="600" w:lineRule="exact"/>
        <w:ind w:firstLine="660"/>
        <w:rPr>
          <w:rFonts w:ascii="楷体" w:eastAsia="楷体" w:hAnsi="楷体" w:cs="楷体"/>
          <w:b/>
          <w:bCs/>
          <w:kern w:val="0"/>
          <w:sz w:val="32"/>
          <w:szCs w:val="32"/>
        </w:rPr>
      </w:pPr>
      <w:r>
        <w:rPr>
          <w:rFonts w:ascii="楷体" w:eastAsia="楷体" w:hAnsi="楷体" w:cs="楷体" w:hint="eastAsia"/>
          <w:b/>
          <w:bCs/>
          <w:kern w:val="0"/>
          <w:sz w:val="32"/>
          <w:szCs w:val="32"/>
        </w:rPr>
        <w:lastRenderedPageBreak/>
        <w:t>（二）公务接待费</w:t>
      </w:r>
    </w:p>
    <w:p w:rsidR="001147BC" w:rsidRDefault="009929C9">
      <w:pPr>
        <w:widowControl/>
        <w:wordWrap w:val="0"/>
        <w:adjustRightInd w:val="0"/>
        <w:snapToGrid w:val="0"/>
        <w:spacing w:line="600" w:lineRule="exact"/>
        <w:ind w:firstLine="658"/>
        <w:jc w:val="left"/>
        <w:rPr>
          <w:rFonts w:ascii="仿宋" w:eastAsia="仿宋" w:hAnsi="仿宋" w:cs="仿宋"/>
          <w:sz w:val="32"/>
        </w:rPr>
      </w:pPr>
      <w:r>
        <w:rPr>
          <w:rFonts w:ascii="仿宋" w:eastAsia="仿宋" w:hAnsi="仿宋" w:cs="仿宋" w:hint="eastAsia"/>
          <w:sz w:val="32"/>
        </w:rPr>
        <w:t>2026</w:t>
      </w:r>
      <w:r>
        <w:rPr>
          <w:rFonts w:ascii="仿宋" w:eastAsia="仿宋" w:hAnsi="仿宋" w:cs="仿宋"/>
          <w:sz w:val="32"/>
        </w:rPr>
        <w:t>年预算安排</w:t>
      </w:r>
      <w:r>
        <w:rPr>
          <w:rFonts w:ascii="仿宋" w:eastAsia="仿宋" w:hAnsi="仿宋" w:cs="仿宋" w:hint="eastAsia"/>
          <w:sz w:val="32"/>
        </w:rPr>
        <w:t>1</w:t>
      </w:r>
      <w:r>
        <w:rPr>
          <w:rFonts w:ascii="仿宋" w:eastAsia="仿宋" w:hAnsi="仿宋" w:cs="仿宋" w:hint="eastAsia"/>
          <w:sz w:val="32"/>
        </w:rPr>
        <w:t>万元，</w:t>
      </w:r>
      <w:r>
        <w:rPr>
          <w:rFonts w:ascii="仿宋" w:eastAsia="仿宋" w:hAnsi="仿宋" w:cs="仿宋" w:hint="eastAsia"/>
          <w:sz w:val="32"/>
        </w:rPr>
        <w:t>与上年持平</w:t>
      </w:r>
      <w:r>
        <w:rPr>
          <w:rFonts w:ascii="仿宋" w:eastAsia="仿宋" w:hAnsi="仿宋" w:cs="仿宋" w:hint="eastAsia"/>
          <w:sz w:val="32"/>
        </w:rPr>
        <w:t>。主要原因是</w:t>
      </w:r>
      <w:r>
        <w:rPr>
          <w:rFonts w:ascii="仿宋" w:eastAsia="仿宋" w:hAnsi="仿宋" w:cs="仿宋" w:hint="eastAsia"/>
          <w:sz w:val="32"/>
        </w:rPr>
        <w:t>:</w:t>
      </w:r>
      <w:r>
        <w:rPr>
          <w:rFonts w:ascii="仿宋" w:eastAsia="仿宋" w:hAnsi="仿宋" w:cs="仿宋" w:hint="eastAsia"/>
          <w:sz w:val="32"/>
        </w:rPr>
        <w:t>严格执行中央八项规定，控制公务接待支出。</w:t>
      </w:r>
    </w:p>
    <w:p w:rsidR="001147BC" w:rsidRDefault="009929C9">
      <w:pPr>
        <w:widowControl/>
        <w:adjustRightInd w:val="0"/>
        <w:snapToGrid w:val="0"/>
        <w:spacing w:line="600" w:lineRule="exact"/>
        <w:ind w:firstLine="660"/>
        <w:rPr>
          <w:rFonts w:ascii="楷体" w:eastAsia="楷体" w:hAnsi="楷体" w:cs="楷体"/>
          <w:b/>
          <w:bCs/>
          <w:kern w:val="0"/>
          <w:sz w:val="32"/>
          <w:szCs w:val="32"/>
        </w:rPr>
      </w:pPr>
      <w:r>
        <w:rPr>
          <w:rFonts w:ascii="楷体" w:eastAsia="楷体" w:hAnsi="楷体" w:cs="楷体" w:hint="eastAsia"/>
          <w:b/>
          <w:bCs/>
          <w:kern w:val="0"/>
          <w:sz w:val="32"/>
          <w:szCs w:val="32"/>
        </w:rPr>
        <w:t>（三）公务用车购置及运行费</w:t>
      </w:r>
    </w:p>
    <w:p w:rsidR="001147BC" w:rsidRDefault="009929C9">
      <w:pPr>
        <w:widowControl/>
        <w:wordWrap w:val="0"/>
        <w:adjustRightInd w:val="0"/>
        <w:snapToGrid w:val="0"/>
        <w:spacing w:line="600" w:lineRule="exact"/>
        <w:ind w:firstLine="658"/>
        <w:jc w:val="left"/>
        <w:rPr>
          <w:rFonts w:ascii="仿宋" w:eastAsia="仿宋" w:hAnsi="仿宋" w:cs="仿宋_GB2312"/>
          <w:kern w:val="0"/>
          <w:sz w:val="32"/>
          <w:szCs w:val="32"/>
        </w:rPr>
      </w:pPr>
      <w:r>
        <w:rPr>
          <w:rFonts w:ascii="仿宋" w:eastAsia="仿宋" w:hAnsi="仿宋" w:cs="仿宋" w:hint="eastAsia"/>
          <w:sz w:val="32"/>
        </w:rPr>
        <w:t>2026</w:t>
      </w:r>
      <w:r>
        <w:rPr>
          <w:rFonts w:ascii="仿宋" w:eastAsia="仿宋" w:hAnsi="仿宋" w:cs="仿宋"/>
          <w:sz w:val="32"/>
        </w:rPr>
        <w:t>年预算安排</w:t>
      </w:r>
      <w:r>
        <w:rPr>
          <w:rFonts w:ascii="仿宋" w:eastAsia="仿宋" w:hAnsi="仿宋" w:cs="仿宋" w:hint="eastAsia"/>
          <w:sz w:val="32"/>
        </w:rPr>
        <w:t>2.4</w:t>
      </w:r>
      <w:r>
        <w:rPr>
          <w:rFonts w:ascii="仿宋" w:eastAsia="仿宋" w:hAnsi="仿宋" w:cs="仿宋"/>
          <w:sz w:val="32"/>
        </w:rPr>
        <w:t>万元，其中：公务用车运行费</w:t>
      </w:r>
      <w:r>
        <w:rPr>
          <w:rFonts w:ascii="仿宋" w:eastAsia="仿宋" w:hAnsi="仿宋" w:cs="仿宋" w:hint="eastAsia"/>
          <w:sz w:val="32"/>
        </w:rPr>
        <w:t>2.4</w:t>
      </w:r>
      <w:r>
        <w:rPr>
          <w:rFonts w:ascii="仿宋" w:eastAsia="仿宋" w:hAnsi="仿宋" w:cs="仿宋"/>
          <w:sz w:val="32"/>
        </w:rPr>
        <w:t>万元，</w:t>
      </w:r>
      <w:r>
        <w:rPr>
          <w:rFonts w:ascii="仿宋" w:eastAsia="仿宋" w:hAnsi="仿宋" w:cs="仿宋" w:hint="eastAsia"/>
          <w:sz w:val="32"/>
        </w:rPr>
        <w:t>比上年减少</w:t>
      </w:r>
      <w:r>
        <w:rPr>
          <w:rFonts w:ascii="仿宋" w:eastAsia="仿宋" w:hAnsi="仿宋" w:cs="仿宋" w:hint="eastAsia"/>
          <w:sz w:val="32"/>
        </w:rPr>
        <w:t>2.40</w:t>
      </w:r>
      <w:r>
        <w:rPr>
          <w:rFonts w:ascii="仿宋" w:eastAsia="仿宋" w:hAnsi="仿宋" w:cs="仿宋" w:hint="eastAsia"/>
          <w:sz w:val="32"/>
        </w:rPr>
        <w:t>万元，降低</w:t>
      </w:r>
      <w:r>
        <w:rPr>
          <w:rFonts w:ascii="仿宋" w:eastAsia="仿宋" w:hAnsi="仿宋" w:cs="仿宋" w:hint="eastAsia"/>
          <w:sz w:val="32"/>
        </w:rPr>
        <w:t>50.00%</w:t>
      </w:r>
      <w:r>
        <w:rPr>
          <w:rFonts w:ascii="仿宋" w:eastAsia="仿宋" w:hAnsi="仿宋" w:cs="仿宋"/>
          <w:sz w:val="32"/>
        </w:rPr>
        <w:t>；公务用车购置费</w:t>
      </w:r>
      <w:r>
        <w:rPr>
          <w:rFonts w:ascii="仿宋" w:eastAsia="仿宋" w:hAnsi="仿宋" w:cs="仿宋" w:hint="eastAsia"/>
          <w:sz w:val="32"/>
        </w:rPr>
        <w:t>0</w:t>
      </w:r>
      <w:r>
        <w:rPr>
          <w:rFonts w:ascii="仿宋" w:eastAsia="仿宋" w:hAnsi="仿宋" w:cs="仿宋"/>
          <w:sz w:val="32"/>
        </w:rPr>
        <w:t>万元，</w:t>
      </w:r>
      <w:r>
        <w:rPr>
          <w:rFonts w:ascii="仿宋" w:eastAsia="仿宋" w:hAnsi="仿宋" w:cs="仿宋" w:hint="eastAsia"/>
          <w:sz w:val="32"/>
        </w:rPr>
        <w:t>与上年持平</w:t>
      </w:r>
      <w:r>
        <w:rPr>
          <w:rFonts w:ascii="仿宋" w:eastAsia="仿宋" w:hAnsi="仿宋" w:cs="仿宋"/>
          <w:sz w:val="32"/>
        </w:rPr>
        <w:t>。</w:t>
      </w:r>
      <w:r>
        <w:rPr>
          <w:rFonts w:ascii="仿宋" w:eastAsia="仿宋" w:hAnsi="仿宋" w:cs="仿宋"/>
          <w:sz w:val="32"/>
        </w:rPr>
        <w:t>主要原因是</w:t>
      </w:r>
      <w:r>
        <w:rPr>
          <w:rFonts w:ascii="仿宋" w:eastAsia="仿宋" w:hAnsi="仿宋" w:cs="仿宋"/>
          <w:sz w:val="32"/>
        </w:rPr>
        <w:t>:</w:t>
      </w:r>
      <w:r>
        <w:rPr>
          <w:rFonts w:ascii="仿宋" w:eastAsia="仿宋" w:hAnsi="仿宋" w:cs="仿宋"/>
          <w:sz w:val="32"/>
        </w:rPr>
        <w:t>严格执行中央八项规定，控制公务用车支出标准。</w:t>
      </w:r>
    </w:p>
    <w:p w:rsidR="001147BC" w:rsidRDefault="001147BC">
      <w:pPr>
        <w:pStyle w:val="1"/>
        <w:spacing w:before="0" w:after="0"/>
        <w:rPr>
          <w:b w:val="0"/>
          <w:bCs/>
        </w:rPr>
        <w:sectPr w:rsidR="001147BC">
          <w:pgSz w:w="11906" w:h="16838"/>
          <w:pgMar w:top="1440" w:right="1803" w:bottom="1440" w:left="1803" w:header="851" w:footer="992" w:gutter="0"/>
          <w:cols w:space="720"/>
          <w:docGrid w:type="lines" w:linePitch="312"/>
        </w:sectPr>
      </w:pPr>
    </w:p>
    <w:p w:rsidR="001147BC" w:rsidRDefault="009929C9">
      <w:pPr>
        <w:pStyle w:val="1"/>
        <w:spacing w:before="0" w:after="0" w:line="600" w:lineRule="exact"/>
        <w:rPr>
          <w:b w:val="0"/>
          <w:bCs/>
        </w:rPr>
      </w:pPr>
      <w:bookmarkStart w:id="25" w:name="_Toc30658"/>
      <w:r>
        <w:rPr>
          <w:rFonts w:hint="eastAsia"/>
          <w:b w:val="0"/>
          <w:bCs/>
        </w:rPr>
        <w:lastRenderedPageBreak/>
        <w:t>七、预算绩效目标情况</w:t>
      </w:r>
      <w:bookmarkEnd w:id="25"/>
    </w:p>
    <w:p w:rsidR="00C47D04" w:rsidRDefault="009929C9">
      <w:pPr>
        <w:spacing w:line="590" w:lineRule="exact"/>
        <w:ind w:firstLineChars="196" w:firstLine="630"/>
        <w:rPr>
          <w:rFonts w:ascii="黑体" w:eastAsia="黑体" w:hAnsi="黑体" w:cs="黑体"/>
          <w:b/>
          <w:sz w:val="32"/>
          <w:szCs w:val="32"/>
        </w:rPr>
      </w:pPr>
      <w:r>
        <w:rPr>
          <w:rFonts w:ascii="楷体" w:eastAsia="楷体" w:hAnsi="楷体" w:cstheme="minorBidi" w:hint="eastAsia"/>
          <w:b/>
          <w:sz w:val="32"/>
          <w:szCs w:val="32"/>
        </w:rPr>
        <w:t>（一）绩效目标设置情况</w:t>
      </w:r>
    </w:p>
    <w:p w:rsidR="00C47D04" w:rsidRDefault="009929C9">
      <w:pPr>
        <w:wordWrap w:val="0"/>
        <w:ind w:firstLine="420"/>
        <w:rPr>
          <w:rFonts w:ascii="仿宋" w:eastAsia="仿宋" w:hAnsi="仿宋" w:cs="仿宋"/>
          <w:sz w:val="32"/>
        </w:rPr>
      </w:pPr>
      <w:r>
        <w:rPr>
          <w:rFonts w:ascii="仿宋" w:eastAsia="仿宋" w:hAnsi="仿宋" w:cs="仿宋_GB2312" w:hint="eastAsia"/>
          <w:kern w:val="0"/>
          <w:sz w:val="32"/>
          <w:szCs w:val="32"/>
        </w:rPr>
        <w:t>2026</w:t>
      </w:r>
      <w:r>
        <w:rPr>
          <w:rFonts w:ascii="仿宋" w:eastAsia="仿宋" w:hAnsi="仿宋" w:cs="仿宋_GB2312" w:hint="eastAsia"/>
          <w:kern w:val="0"/>
          <w:sz w:val="32"/>
          <w:szCs w:val="32"/>
        </w:rPr>
        <w:t>年，</w:t>
      </w:r>
      <w:r>
        <w:rPr>
          <w:rFonts w:ascii="仿宋" w:eastAsia="仿宋" w:hAnsi="仿宋" w:cs="仿宋_GB2312" w:hint="eastAsia"/>
          <w:kern w:val="0"/>
          <w:sz w:val="32"/>
          <w:szCs w:val="32"/>
        </w:rPr>
        <w:t>毛泽东才溪乡调查纪念馆</w:t>
      </w:r>
      <w:r>
        <w:rPr>
          <w:rFonts w:ascii="仿宋" w:eastAsia="仿宋" w:hAnsi="仿宋" w:cs="仿宋_GB2312" w:hint="eastAsia"/>
          <w:kern w:val="0"/>
          <w:sz w:val="32"/>
          <w:szCs w:val="32"/>
        </w:rPr>
        <w:t>按照全面实施预算绩效管理的要求，编制绩效目标并公开。</w:t>
      </w:r>
    </w:p>
    <w:p w:rsidR="00C47D04" w:rsidRDefault="009929C9">
      <w:pPr>
        <w:spacing w:line="590" w:lineRule="exact"/>
        <w:ind w:firstLineChars="196" w:firstLine="630"/>
        <w:rPr>
          <w:rFonts w:ascii="楷体" w:eastAsia="楷体" w:hAnsi="楷体" w:cstheme="minorBidi"/>
          <w:b/>
          <w:sz w:val="32"/>
          <w:szCs w:val="32"/>
        </w:rPr>
      </w:pPr>
      <w:r>
        <w:rPr>
          <w:rFonts w:ascii="楷体" w:eastAsia="楷体" w:hAnsi="楷体" w:cstheme="minorBidi" w:hint="eastAsia"/>
          <w:b/>
          <w:sz w:val="32"/>
          <w:szCs w:val="32"/>
        </w:rPr>
        <w:t>（二）绩效目标表及说明</w:t>
      </w:r>
    </w:p>
    <w:p w:rsidR="00C47D04" w:rsidRPr="00235400" w:rsidRDefault="009929C9" w:rsidP="00235400">
      <w:pPr>
        <w:ind w:left="420" w:firstLine="420"/>
      </w:pPr>
      <w:r>
        <w:rPr>
          <w:rFonts w:ascii="仿宋" w:eastAsia="仿宋" w:hAnsi="仿宋" w:cs="仿宋" w:hint="eastAsia"/>
          <w:b/>
          <w:bCs/>
          <w:sz w:val="32"/>
          <w:szCs w:val="32"/>
        </w:rPr>
        <w:t>1.</w:t>
      </w:r>
      <w:r>
        <w:rPr>
          <w:rFonts w:ascii="仿宋" w:eastAsia="仿宋" w:hAnsi="仿宋" w:cs="仿宋" w:hint="eastAsia"/>
          <w:b/>
          <w:bCs/>
          <w:sz w:val="32"/>
          <w:szCs w:val="32"/>
        </w:rPr>
        <w:t>项目支出绩效目标表</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1"/>
        <w:gridCol w:w="1871"/>
        <w:gridCol w:w="1871"/>
        <w:gridCol w:w="1871"/>
      </w:tblGrid>
      <w:tr w:rsidR="00C47D04" w:rsidTr="00235400">
        <w:trPr>
          <w:trHeight w:val="440"/>
          <w:jc w:val="center"/>
        </w:trPr>
        <w:tc>
          <w:tcPr>
            <w:tcW w:w="9354" w:type="dxa"/>
            <w:gridSpan w:val="5"/>
            <w:noWrap/>
          </w:tcPr>
          <w:p w:rsidR="00C47D04" w:rsidRDefault="009929C9">
            <w:pPr>
              <w:jc w:val="center"/>
            </w:pPr>
            <w:r w:rsidRPr="005368BE">
              <w:rPr>
                <w:rFonts w:ascii="方正小标宋简体" w:eastAsia="方正小标宋简体" w:hAnsi="宋体" w:cs="宋体" w:hint="eastAsia"/>
                <w:color w:val="000000"/>
                <w:kern w:val="0"/>
                <w:sz w:val="40"/>
                <w:szCs w:val="40"/>
              </w:rPr>
              <w:t>共和国摇篮展览馆运行经费项目绩效目标表</w:t>
            </w:r>
          </w:p>
        </w:tc>
      </w:tr>
      <w:tr w:rsidR="00C47D04" w:rsidTr="00235400">
        <w:trPr>
          <w:trHeight w:val="440"/>
          <w:jc w:val="center"/>
        </w:trPr>
        <w:tc>
          <w:tcPr>
            <w:tcW w:w="1870" w:type="dxa"/>
            <w:vMerge w:val="restart"/>
            <w:noWrap/>
            <w:vAlign w:val="center"/>
          </w:tcPr>
          <w:p w:rsidR="00C47D04" w:rsidRDefault="009929C9">
            <w:pPr>
              <w:jc w:val="center"/>
            </w:pPr>
            <w:r>
              <w:rPr>
                <w:rFonts w:ascii="宋体"/>
                <w:sz w:val="22"/>
              </w:rPr>
              <w:t>项目资金（万元）</w:t>
            </w:r>
          </w:p>
        </w:tc>
        <w:tc>
          <w:tcPr>
            <w:tcW w:w="3742" w:type="dxa"/>
            <w:gridSpan w:val="2"/>
            <w:noWrap/>
            <w:vAlign w:val="center"/>
          </w:tcPr>
          <w:p w:rsidR="00C47D04" w:rsidRDefault="009929C9">
            <w:pPr>
              <w:jc w:val="left"/>
            </w:pPr>
            <w:r>
              <w:rPr>
                <w:rFonts w:ascii="宋体"/>
                <w:sz w:val="22"/>
              </w:rPr>
              <w:t>资金总额：</w:t>
            </w:r>
          </w:p>
        </w:tc>
        <w:tc>
          <w:tcPr>
            <w:tcW w:w="3742" w:type="dxa"/>
            <w:gridSpan w:val="2"/>
            <w:noWrap/>
            <w:vAlign w:val="center"/>
          </w:tcPr>
          <w:p w:rsidR="00C47D04" w:rsidRDefault="009929C9">
            <w:pPr>
              <w:jc w:val="center"/>
            </w:pPr>
            <w:r>
              <w:rPr>
                <w:rFonts w:ascii="宋体" w:hint="eastAsia"/>
                <w:sz w:val="22"/>
              </w:rPr>
              <w:t>10</w:t>
            </w:r>
            <w:r>
              <w:rPr>
                <w:rFonts w:ascii="宋体"/>
                <w:sz w:val="22"/>
              </w:rPr>
              <w:t>.00</w:t>
            </w:r>
          </w:p>
        </w:tc>
      </w:tr>
      <w:tr w:rsidR="00C47D04" w:rsidTr="00235400">
        <w:trPr>
          <w:trHeight w:val="440"/>
          <w:jc w:val="center"/>
        </w:trPr>
        <w:tc>
          <w:tcPr>
            <w:tcW w:w="1870" w:type="dxa"/>
            <w:vMerge/>
            <w:noWrap/>
            <w:vAlign w:val="center"/>
          </w:tcPr>
          <w:p w:rsidR="00C47D04" w:rsidRDefault="009929C9">
            <w:pPr>
              <w:jc w:val="center"/>
            </w:pPr>
          </w:p>
        </w:tc>
        <w:tc>
          <w:tcPr>
            <w:tcW w:w="3742" w:type="dxa"/>
            <w:gridSpan w:val="2"/>
            <w:noWrap/>
            <w:vAlign w:val="center"/>
          </w:tcPr>
          <w:p w:rsidR="00C47D04" w:rsidRDefault="009929C9">
            <w:pPr>
              <w:jc w:val="left"/>
            </w:pPr>
            <w:r>
              <w:rPr>
                <w:rFonts w:ascii="宋体"/>
                <w:sz w:val="22"/>
              </w:rPr>
              <w:t>财政拨款：</w:t>
            </w:r>
          </w:p>
        </w:tc>
        <w:tc>
          <w:tcPr>
            <w:tcW w:w="3742" w:type="dxa"/>
            <w:gridSpan w:val="2"/>
            <w:noWrap/>
            <w:vAlign w:val="center"/>
          </w:tcPr>
          <w:p w:rsidR="00C47D04" w:rsidRDefault="009929C9">
            <w:pPr>
              <w:jc w:val="center"/>
            </w:pPr>
            <w:r>
              <w:rPr>
                <w:rFonts w:ascii="宋体" w:hint="eastAsia"/>
                <w:sz w:val="22"/>
              </w:rPr>
              <w:t>1</w:t>
            </w:r>
            <w:r>
              <w:rPr>
                <w:rFonts w:ascii="宋体"/>
                <w:sz w:val="22"/>
              </w:rPr>
              <w:t>0.00</w:t>
            </w:r>
          </w:p>
        </w:tc>
      </w:tr>
      <w:tr w:rsidR="00C47D04" w:rsidTr="00235400">
        <w:trPr>
          <w:trHeight w:val="440"/>
          <w:jc w:val="center"/>
        </w:trPr>
        <w:tc>
          <w:tcPr>
            <w:tcW w:w="1870" w:type="dxa"/>
            <w:vMerge/>
            <w:noWrap/>
            <w:vAlign w:val="center"/>
          </w:tcPr>
          <w:p w:rsidR="00C47D04" w:rsidRDefault="009929C9">
            <w:pPr>
              <w:jc w:val="center"/>
            </w:pPr>
          </w:p>
        </w:tc>
        <w:tc>
          <w:tcPr>
            <w:tcW w:w="3742" w:type="dxa"/>
            <w:gridSpan w:val="2"/>
            <w:noWrap/>
            <w:vAlign w:val="center"/>
          </w:tcPr>
          <w:p w:rsidR="00C47D04" w:rsidRDefault="009929C9">
            <w:pPr>
              <w:jc w:val="center"/>
            </w:pPr>
            <w:r>
              <w:rPr>
                <w:rFonts w:ascii="宋体"/>
                <w:sz w:val="22"/>
              </w:rPr>
              <w:t>其中：当年财政拨款：</w:t>
            </w:r>
          </w:p>
        </w:tc>
        <w:tc>
          <w:tcPr>
            <w:tcW w:w="3742" w:type="dxa"/>
            <w:gridSpan w:val="2"/>
            <w:noWrap/>
            <w:vAlign w:val="center"/>
          </w:tcPr>
          <w:p w:rsidR="00C47D04" w:rsidRDefault="009929C9">
            <w:pPr>
              <w:jc w:val="center"/>
            </w:pPr>
            <w:r>
              <w:rPr>
                <w:rFonts w:ascii="宋体" w:hint="eastAsia"/>
                <w:sz w:val="22"/>
              </w:rPr>
              <w:t>1</w:t>
            </w:r>
            <w:r>
              <w:rPr>
                <w:rFonts w:ascii="宋体"/>
                <w:sz w:val="22"/>
              </w:rPr>
              <w:t>0.00</w:t>
            </w:r>
          </w:p>
        </w:tc>
      </w:tr>
      <w:tr w:rsidR="00C47D04" w:rsidTr="00235400">
        <w:trPr>
          <w:trHeight w:val="440"/>
          <w:jc w:val="center"/>
        </w:trPr>
        <w:tc>
          <w:tcPr>
            <w:tcW w:w="1870" w:type="dxa"/>
            <w:vMerge/>
            <w:noWrap/>
            <w:vAlign w:val="center"/>
          </w:tcPr>
          <w:p w:rsidR="00C47D04" w:rsidRDefault="009929C9">
            <w:pPr>
              <w:jc w:val="center"/>
            </w:pPr>
          </w:p>
        </w:tc>
        <w:tc>
          <w:tcPr>
            <w:tcW w:w="3742" w:type="dxa"/>
            <w:gridSpan w:val="2"/>
            <w:noWrap/>
            <w:vAlign w:val="center"/>
          </w:tcPr>
          <w:p w:rsidR="00C47D04" w:rsidRDefault="009929C9">
            <w:pPr>
              <w:jc w:val="center"/>
            </w:pPr>
            <w:r>
              <w:rPr>
                <w:rFonts w:ascii="宋体"/>
                <w:sz w:val="22"/>
              </w:rPr>
              <w:t>上年结转结余财政拨款：</w:t>
            </w:r>
          </w:p>
        </w:tc>
        <w:tc>
          <w:tcPr>
            <w:tcW w:w="3742" w:type="dxa"/>
            <w:gridSpan w:val="2"/>
            <w:noWrap/>
            <w:vAlign w:val="center"/>
          </w:tcPr>
          <w:p w:rsidR="00C47D04" w:rsidRDefault="009929C9">
            <w:pPr>
              <w:jc w:val="center"/>
            </w:pPr>
            <w:r>
              <w:rPr>
                <w:rFonts w:ascii="宋体"/>
                <w:sz w:val="22"/>
              </w:rPr>
              <w:t>0.00</w:t>
            </w:r>
          </w:p>
        </w:tc>
      </w:tr>
      <w:tr w:rsidR="00C47D04" w:rsidTr="00235400">
        <w:trPr>
          <w:trHeight w:val="440"/>
          <w:jc w:val="center"/>
        </w:trPr>
        <w:tc>
          <w:tcPr>
            <w:tcW w:w="1870" w:type="dxa"/>
            <w:vMerge/>
            <w:noWrap/>
            <w:vAlign w:val="center"/>
          </w:tcPr>
          <w:p w:rsidR="00C47D04" w:rsidRDefault="009929C9">
            <w:pPr>
              <w:jc w:val="center"/>
            </w:pPr>
          </w:p>
        </w:tc>
        <w:tc>
          <w:tcPr>
            <w:tcW w:w="3742" w:type="dxa"/>
            <w:gridSpan w:val="2"/>
            <w:noWrap/>
            <w:vAlign w:val="center"/>
          </w:tcPr>
          <w:p w:rsidR="00C47D04" w:rsidRDefault="009929C9">
            <w:pPr>
              <w:jc w:val="left"/>
            </w:pPr>
            <w:r>
              <w:rPr>
                <w:rFonts w:ascii="宋体"/>
                <w:sz w:val="22"/>
              </w:rPr>
              <w:t>其他资金：</w:t>
            </w:r>
          </w:p>
        </w:tc>
        <w:tc>
          <w:tcPr>
            <w:tcW w:w="3742" w:type="dxa"/>
            <w:gridSpan w:val="2"/>
            <w:noWrap/>
            <w:vAlign w:val="center"/>
          </w:tcPr>
          <w:p w:rsidR="00C47D04" w:rsidRDefault="009929C9">
            <w:pPr>
              <w:jc w:val="center"/>
            </w:pPr>
            <w:r>
              <w:rPr>
                <w:rFonts w:ascii="宋体"/>
                <w:sz w:val="22"/>
              </w:rPr>
              <w:t>0.00</w:t>
            </w:r>
          </w:p>
        </w:tc>
      </w:tr>
      <w:tr w:rsidR="00C47D04" w:rsidTr="00235400">
        <w:trPr>
          <w:trHeight w:val="440"/>
          <w:jc w:val="center"/>
        </w:trPr>
        <w:tc>
          <w:tcPr>
            <w:tcW w:w="1870" w:type="dxa"/>
            <w:noWrap/>
            <w:vAlign w:val="center"/>
          </w:tcPr>
          <w:p w:rsidR="00C47D04" w:rsidRDefault="009929C9">
            <w:pPr>
              <w:jc w:val="center"/>
            </w:pPr>
            <w:r>
              <w:rPr>
                <w:rFonts w:ascii="宋体"/>
                <w:sz w:val="22"/>
              </w:rPr>
              <w:t>总体目标</w:t>
            </w:r>
          </w:p>
        </w:tc>
        <w:tc>
          <w:tcPr>
            <w:tcW w:w="7484" w:type="dxa"/>
            <w:gridSpan w:val="4"/>
            <w:noWrap/>
            <w:vAlign w:val="center"/>
          </w:tcPr>
          <w:p w:rsidR="00C47D04" w:rsidRDefault="009929C9">
            <w:pPr>
              <w:jc w:val="left"/>
            </w:pPr>
            <w:r>
              <w:rPr>
                <w:rFonts w:ascii="宋体" w:hAnsi="宋体" w:cs="宋体" w:hint="eastAsia"/>
                <w:color w:val="000000"/>
                <w:kern w:val="0"/>
                <w:sz w:val="22"/>
              </w:rPr>
              <w:t>共和国合作经济摇篮展览馆纳入毛泽东才溪乡调查纪念馆统一管理，对宣传红色上杭和提高红色供销品牌的影响力具有重要意义，有利加快推进“农文旅”产业融合发展，助力乡村振兴。</w:t>
            </w:r>
          </w:p>
        </w:tc>
      </w:tr>
      <w:tr w:rsidR="00C47D04" w:rsidTr="00235400">
        <w:trPr>
          <w:trHeight w:val="440"/>
          <w:jc w:val="center"/>
        </w:trPr>
        <w:tc>
          <w:tcPr>
            <w:tcW w:w="1870" w:type="dxa"/>
            <w:vMerge w:val="restart"/>
            <w:noWrap/>
            <w:vAlign w:val="center"/>
          </w:tcPr>
          <w:p w:rsidR="00C47D04" w:rsidRDefault="009929C9">
            <w:r>
              <w:rPr>
                <w:rFonts w:ascii="宋体"/>
                <w:sz w:val="22"/>
              </w:rPr>
              <w:t>绩效目标指标</w:t>
            </w:r>
          </w:p>
        </w:tc>
        <w:tc>
          <w:tcPr>
            <w:tcW w:w="1871" w:type="dxa"/>
            <w:noWrap/>
            <w:vAlign w:val="center"/>
          </w:tcPr>
          <w:p w:rsidR="00C47D04" w:rsidRDefault="009929C9">
            <w:r>
              <w:rPr>
                <w:rFonts w:ascii="宋体"/>
                <w:sz w:val="22"/>
              </w:rPr>
              <w:t>一级指标</w:t>
            </w:r>
          </w:p>
        </w:tc>
        <w:tc>
          <w:tcPr>
            <w:tcW w:w="1871" w:type="dxa"/>
            <w:noWrap/>
            <w:vAlign w:val="center"/>
          </w:tcPr>
          <w:p w:rsidR="00C47D04" w:rsidRDefault="009929C9">
            <w:r>
              <w:rPr>
                <w:rFonts w:ascii="宋体"/>
                <w:sz w:val="22"/>
              </w:rPr>
              <w:t>二级指标</w:t>
            </w:r>
          </w:p>
        </w:tc>
        <w:tc>
          <w:tcPr>
            <w:tcW w:w="1871" w:type="dxa"/>
            <w:noWrap/>
            <w:vAlign w:val="center"/>
          </w:tcPr>
          <w:p w:rsidR="00C47D04" w:rsidRDefault="009929C9">
            <w:r>
              <w:rPr>
                <w:rFonts w:ascii="宋体"/>
                <w:sz w:val="22"/>
              </w:rPr>
              <w:t>三级指标</w:t>
            </w:r>
          </w:p>
        </w:tc>
        <w:tc>
          <w:tcPr>
            <w:tcW w:w="1871" w:type="dxa"/>
            <w:noWrap/>
            <w:vAlign w:val="center"/>
          </w:tcPr>
          <w:p w:rsidR="00C47D04" w:rsidRDefault="009929C9">
            <w:r>
              <w:rPr>
                <w:rFonts w:ascii="宋体"/>
                <w:sz w:val="22"/>
              </w:rPr>
              <w:t>目标值</w:t>
            </w:r>
          </w:p>
        </w:tc>
      </w:tr>
      <w:tr w:rsidR="00235400" w:rsidTr="00235400">
        <w:trPr>
          <w:trHeight w:val="440"/>
          <w:jc w:val="center"/>
        </w:trPr>
        <w:tc>
          <w:tcPr>
            <w:tcW w:w="1870" w:type="dxa"/>
            <w:vMerge/>
            <w:noWrap/>
            <w:vAlign w:val="center"/>
          </w:tcPr>
          <w:p w:rsidR="00235400" w:rsidRDefault="009929C9"/>
        </w:tc>
        <w:tc>
          <w:tcPr>
            <w:tcW w:w="1871" w:type="dxa"/>
            <w:noWrap/>
            <w:vAlign w:val="center"/>
          </w:tcPr>
          <w:p w:rsidR="00235400" w:rsidRDefault="009929C9">
            <w:r>
              <w:rPr>
                <w:rFonts w:ascii="宋体"/>
                <w:sz w:val="22"/>
              </w:rPr>
              <w:t>成本指标</w:t>
            </w:r>
          </w:p>
        </w:tc>
        <w:tc>
          <w:tcPr>
            <w:tcW w:w="1871" w:type="dxa"/>
            <w:noWrap/>
            <w:vAlign w:val="center"/>
          </w:tcPr>
          <w:p w:rsidR="00235400" w:rsidRDefault="009929C9">
            <w:r>
              <w:rPr>
                <w:rFonts w:ascii="宋体"/>
                <w:sz w:val="22"/>
              </w:rPr>
              <w:t>经济成本指标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资金总投入</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=10</w:t>
            </w:r>
            <w:r>
              <w:rPr>
                <w:rFonts w:ascii="宋体" w:hAnsi="宋体" w:cs="宋体" w:hint="eastAsia"/>
                <w:color w:val="000000"/>
                <w:kern w:val="0"/>
                <w:sz w:val="22"/>
              </w:rPr>
              <w:t>万元</w:t>
            </w:r>
          </w:p>
        </w:tc>
      </w:tr>
      <w:tr w:rsidR="00235400" w:rsidTr="00235400">
        <w:trPr>
          <w:trHeight w:val="440"/>
          <w:jc w:val="center"/>
        </w:trPr>
        <w:tc>
          <w:tcPr>
            <w:tcW w:w="1870" w:type="dxa"/>
            <w:vMerge/>
            <w:noWrap/>
            <w:vAlign w:val="center"/>
          </w:tcPr>
          <w:p w:rsidR="00235400" w:rsidRDefault="009929C9"/>
        </w:tc>
        <w:tc>
          <w:tcPr>
            <w:tcW w:w="1871" w:type="dxa"/>
            <w:vMerge w:val="restart"/>
            <w:noWrap/>
            <w:vAlign w:val="center"/>
          </w:tcPr>
          <w:p w:rsidR="00235400" w:rsidRDefault="009929C9">
            <w:r>
              <w:rPr>
                <w:rFonts w:ascii="宋体"/>
                <w:sz w:val="22"/>
              </w:rPr>
              <w:t>产出指标</w:t>
            </w:r>
          </w:p>
        </w:tc>
        <w:tc>
          <w:tcPr>
            <w:tcW w:w="1871" w:type="dxa"/>
            <w:noWrap/>
            <w:vAlign w:val="center"/>
          </w:tcPr>
          <w:p w:rsidR="00235400" w:rsidRDefault="009929C9">
            <w:r>
              <w:rPr>
                <w:rFonts w:ascii="宋体"/>
                <w:sz w:val="22"/>
              </w:rPr>
              <w:t>数量指标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补助展览馆数量</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=1</w:t>
            </w:r>
            <w:r>
              <w:rPr>
                <w:rFonts w:ascii="宋体" w:hAnsi="宋体" w:cs="宋体" w:hint="eastAsia"/>
                <w:color w:val="000000"/>
                <w:kern w:val="0"/>
                <w:sz w:val="22"/>
              </w:rPr>
              <w:t>个</w:t>
            </w:r>
          </w:p>
        </w:tc>
      </w:tr>
      <w:tr w:rsidR="00235400" w:rsidTr="00235400">
        <w:trPr>
          <w:trHeight w:val="440"/>
          <w:jc w:val="center"/>
        </w:trPr>
        <w:tc>
          <w:tcPr>
            <w:tcW w:w="1870" w:type="dxa"/>
            <w:vMerge/>
            <w:noWrap/>
            <w:vAlign w:val="center"/>
          </w:tcPr>
          <w:p w:rsidR="00235400" w:rsidRDefault="009929C9"/>
        </w:tc>
        <w:tc>
          <w:tcPr>
            <w:tcW w:w="1871" w:type="dxa"/>
            <w:vMerge/>
            <w:noWrap/>
            <w:vAlign w:val="center"/>
          </w:tcPr>
          <w:p w:rsidR="00235400" w:rsidRDefault="009929C9"/>
        </w:tc>
        <w:tc>
          <w:tcPr>
            <w:tcW w:w="1871" w:type="dxa"/>
            <w:noWrap/>
            <w:vAlign w:val="center"/>
          </w:tcPr>
          <w:p w:rsidR="00235400" w:rsidRDefault="009929C9">
            <w:r>
              <w:rPr>
                <w:rFonts w:ascii="宋体"/>
                <w:sz w:val="22"/>
              </w:rPr>
              <w:t>质量指标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展览馆安全检查次数</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=12</w:t>
            </w:r>
            <w:r>
              <w:rPr>
                <w:rFonts w:ascii="宋体" w:hAnsi="宋体" w:cs="宋体" w:hint="eastAsia"/>
                <w:color w:val="000000"/>
                <w:kern w:val="0"/>
                <w:sz w:val="22"/>
              </w:rPr>
              <w:t>次</w:t>
            </w:r>
          </w:p>
        </w:tc>
      </w:tr>
      <w:tr w:rsidR="00235400" w:rsidTr="00235400">
        <w:trPr>
          <w:trHeight w:val="440"/>
          <w:jc w:val="center"/>
        </w:trPr>
        <w:tc>
          <w:tcPr>
            <w:tcW w:w="1870" w:type="dxa"/>
            <w:vMerge/>
            <w:noWrap/>
            <w:vAlign w:val="center"/>
          </w:tcPr>
          <w:p w:rsidR="00235400" w:rsidRDefault="009929C9"/>
        </w:tc>
        <w:tc>
          <w:tcPr>
            <w:tcW w:w="1871" w:type="dxa"/>
            <w:vMerge/>
            <w:noWrap/>
            <w:vAlign w:val="center"/>
          </w:tcPr>
          <w:p w:rsidR="00235400" w:rsidRDefault="009929C9"/>
        </w:tc>
        <w:tc>
          <w:tcPr>
            <w:tcW w:w="1871" w:type="dxa"/>
            <w:noWrap/>
            <w:vAlign w:val="center"/>
          </w:tcPr>
          <w:p w:rsidR="00235400" w:rsidRDefault="009929C9">
            <w:r>
              <w:rPr>
                <w:rFonts w:ascii="宋体"/>
                <w:sz w:val="22"/>
              </w:rPr>
              <w:t>时效指标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资金到位及时率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=100%</w:t>
            </w:r>
          </w:p>
        </w:tc>
      </w:tr>
      <w:tr w:rsidR="00235400" w:rsidTr="00235400">
        <w:trPr>
          <w:trHeight w:val="440"/>
          <w:jc w:val="center"/>
        </w:trPr>
        <w:tc>
          <w:tcPr>
            <w:tcW w:w="1870" w:type="dxa"/>
            <w:vMerge/>
            <w:noWrap/>
            <w:vAlign w:val="center"/>
          </w:tcPr>
          <w:p w:rsidR="00235400" w:rsidRDefault="009929C9"/>
        </w:tc>
        <w:tc>
          <w:tcPr>
            <w:tcW w:w="1871" w:type="dxa"/>
            <w:noWrap/>
            <w:vAlign w:val="center"/>
          </w:tcPr>
          <w:p w:rsidR="00235400" w:rsidRDefault="009929C9">
            <w:r>
              <w:rPr>
                <w:rFonts w:ascii="宋体"/>
                <w:sz w:val="22"/>
              </w:rPr>
              <w:t>效益指标</w:t>
            </w:r>
          </w:p>
        </w:tc>
        <w:tc>
          <w:tcPr>
            <w:tcW w:w="1871" w:type="dxa"/>
            <w:noWrap/>
            <w:vAlign w:val="center"/>
          </w:tcPr>
          <w:p w:rsidR="00235400" w:rsidRDefault="009929C9">
            <w:r>
              <w:rPr>
                <w:rFonts w:ascii="宋体"/>
                <w:sz w:val="22"/>
              </w:rPr>
              <w:t>社会效益指标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展览馆开放天数</w:t>
            </w:r>
          </w:p>
        </w:tc>
        <w:tc>
          <w:tcPr>
            <w:tcW w:w="1871" w:type="dxa"/>
            <w:noWrap/>
            <w:vAlign w:val="center"/>
          </w:tcPr>
          <w:p w:rsidR="00235400" w:rsidRDefault="009929C9" w:rsidP="00235400">
            <w:pPr>
              <w:widowControl/>
              <w:jc w:val="left"/>
              <w:rPr>
                <w:rFonts w:ascii="宋体" w:hAnsi="宋体" w:cs="宋体"/>
                <w:color w:val="000000"/>
                <w:kern w:val="0"/>
                <w:sz w:val="22"/>
              </w:rPr>
            </w:pPr>
            <w:r>
              <w:rPr>
                <w:rFonts w:ascii="宋体" w:hAnsi="宋体" w:cs="宋体" w:hint="eastAsia"/>
                <w:color w:val="000000"/>
                <w:kern w:val="0"/>
                <w:sz w:val="22"/>
              </w:rPr>
              <w:t>≥</w:t>
            </w:r>
            <w:r>
              <w:rPr>
                <w:rFonts w:ascii="宋体" w:hAnsi="宋体" w:cs="宋体" w:hint="eastAsia"/>
                <w:color w:val="000000"/>
                <w:kern w:val="0"/>
                <w:sz w:val="22"/>
              </w:rPr>
              <w:t>315</w:t>
            </w:r>
            <w:r>
              <w:rPr>
                <w:rFonts w:ascii="宋体" w:hAnsi="宋体" w:cs="宋体" w:hint="eastAsia"/>
                <w:color w:val="000000"/>
                <w:kern w:val="0"/>
                <w:sz w:val="22"/>
              </w:rPr>
              <w:t>天</w:t>
            </w:r>
          </w:p>
        </w:tc>
      </w:tr>
      <w:tr w:rsidR="00235400" w:rsidTr="00235400">
        <w:trPr>
          <w:trHeight w:val="440"/>
          <w:jc w:val="center"/>
        </w:trPr>
        <w:tc>
          <w:tcPr>
            <w:tcW w:w="1870" w:type="dxa"/>
            <w:vMerge/>
            <w:noWrap/>
            <w:vAlign w:val="center"/>
          </w:tcPr>
          <w:p w:rsidR="00235400" w:rsidRDefault="009929C9"/>
        </w:tc>
        <w:tc>
          <w:tcPr>
            <w:tcW w:w="1871" w:type="dxa"/>
            <w:noWrap/>
            <w:vAlign w:val="center"/>
          </w:tcPr>
          <w:p w:rsidR="00235400" w:rsidRDefault="009929C9">
            <w:r>
              <w:rPr>
                <w:rFonts w:ascii="宋体"/>
                <w:sz w:val="22"/>
              </w:rPr>
              <w:t>满意度指标</w:t>
            </w:r>
          </w:p>
        </w:tc>
        <w:tc>
          <w:tcPr>
            <w:tcW w:w="1871" w:type="dxa"/>
            <w:noWrap/>
            <w:vAlign w:val="center"/>
          </w:tcPr>
          <w:p w:rsidR="00235400" w:rsidRDefault="009929C9">
            <w:r>
              <w:rPr>
                <w:rFonts w:ascii="宋体"/>
                <w:sz w:val="22"/>
              </w:rPr>
              <w:t>服务对象满意度指标</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参观人员满意度情况</w:t>
            </w:r>
          </w:p>
        </w:tc>
        <w:tc>
          <w:tcPr>
            <w:tcW w:w="1871" w:type="dxa"/>
            <w:noWrap/>
            <w:vAlign w:val="center"/>
          </w:tcPr>
          <w:p w:rsidR="00235400" w:rsidRDefault="009929C9" w:rsidP="00C051B8">
            <w:pPr>
              <w:widowControl/>
              <w:jc w:val="left"/>
              <w:rPr>
                <w:rFonts w:ascii="宋体" w:hAnsi="宋体" w:cs="宋体"/>
                <w:color w:val="000000"/>
                <w:kern w:val="0"/>
                <w:sz w:val="22"/>
              </w:rPr>
            </w:pPr>
            <w:r>
              <w:rPr>
                <w:rFonts w:ascii="宋体" w:hAnsi="宋体" w:cs="宋体" w:hint="eastAsia"/>
                <w:color w:val="000000"/>
                <w:kern w:val="0"/>
                <w:sz w:val="22"/>
              </w:rPr>
              <w:t>≥</w:t>
            </w:r>
            <w:r>
              <w:rPr>
                <w:rFonts w:ascii="宋体" w:hAnsi="宋体" w:cs="宋体" w:hint="eastAsia"/>
                <w:color w:val="000000"/>
                <w:kern w:val="0"/>
                <w:sz w:val="22"/>
              </w:rPr>
              <w:t>85%</w:t>
            </w:r>
          </w:p>
        </w:tc>
      </w:tr>
    </w:tbl>
    <w:p w:rsidR="005B306B" w:rsidRPr="005B306B" w:rsidRDefault="009929C9" w:rsidP="005B306B">
      <w:pPr>
        <w:spacing w:line="590" w:lineRule="exact"/>
        <w:ind w:firstLineChars="200" w:firstLine="640"/>
        <w:rPr>
          <w:rFonts w:ascii="仿宋" w:eastAsia="仿宋" w:hAnsi="仿宋"/>
          <w:b/>
          <w:sz w:val="32"/>
          <w:szCs w:val="32"/>
        </w:rPr>
      </w:pPr>
      <w:r w:rsidRPr="005B306B">
        <w:rPr>
          <w:rFonts w:ascii="Times New Roman" w:eastAsia="Times New Roman" w:hAnsi="Times New Roman"/>
          <w:sz w:val="32"/>
        </w:rPr>
        <w:t>2</w:t>
      </w:r>
      <w:r w:rsidRPr="005B306B">
        <w:rPr>
          <w:rFonts w:ascii="仿宋" w:eastAsia="仿宋" w:hAnsi="仿宋" w:cs="仿宋"/>
          <w:sz w:val="32"/>
        </w:rPr>
        <w:t>.</w:t>
      </w:r>
      <w:r w:rsidRPr="005B306B">
        <w:rPr>
          <w:rFonts w:ascii="仿宋" w:eastAsia="仿宋" w:hAnsi="仿宋" w:cs="仿宋"/>
          <w:sz w:val="32"/>
        </w:rPr>
        <w:t>有关情况说明</w:t>
      </w:r>
    </w:p>
    <w:p w:rsidR="005B306B" w:rsidRPr="005B306B" w:rsidRDefault="009929C9" w:rsidP="005B306B">
      <w:pPr>
        <w:spacing w:line="590" w:lineRule="exact"/>
        <w:ind w:firstLineChars="200" w:firstLine="640"/>
        <w:rPr>
          <w:rFonts w:ascii="仿宋" w:eastAsia="仿宋" w:hAnsi="仿宋" w:cs="仿宋"/>
          <w:sz w:val="32"/>
        </w:rPr>
      </w:pPr>
      <w:r w:rsidRPr="005B306B">
        <w:rPr>
          <w:rFonts w:ascii="仿宋" w:eastAsia="仿宋" w:hAnsi="仿宋" w:cs="仿宋" w:hint="eastAsia"/>
          <w:sz w:val="32"/>
        </w:rPr>
        <w:t>本单位无其他需要说明的绩效目标情况。</w:t>
      </w:r>
    </w:p>
    <w:p w:rsidR="00C47D04" w:rsidRPr="005B306B" w:rsidRDefault="009929C9">
      <w:pPr>
        <w:rPr>
          <w:rFonts w:ascii="楷体" w:eastAsia="楷体" w:hAnsi="楷体" w:cs="楷体"/>
          <w:color w:val="FF0000"/>
          <w:kern w:val="0"/>
          <w:sz w:val="32"/>
          <w:szCs w:val="32"/>
        </w:rPr>
      </w:pPr>
    </w:p>
    <w:p w:rsidR="001147BC" w:rsidRDefault="001147BC">
      <w:pPr>
        <w:spacing w:line="590" w:lineRule="exact"/>
        <w:ind w:firstLineChars="200" w:firstLine="640"/>
        <w:rPr>
          <w:rFonts w:ascii="仿宋" w:eastAsia="仿宋" w:hAnsi="仿宋" w:cs="仿宋"/>
          <w:sz w:val="32"/>
        </w:rPr>
        <w:sectPr w:rsidR="001147BC">
          <w:pgSz w:w="11906" w:h="16838"/>
          <w:pgMar w:top="1440" w:right="1803" w:bottom="1440" w:left="1803" w:header="851" w:footer="992" w:gutter="0"/>
          <w:cols w:space="720"/>
          <w:docGrid w:type="lines" w:linePitch="312"/>
        </w:sectPr>
      </w:pPr>
    </w:p>
    <w:p w:rsidR="001147BC" w:rsidRDefault="009929C9">
      <w:pPr>
        <w:pStyle w:val="1"/>
        <w:spacing w:before="0" w:after="0" w:line="600" w:lineRule="exact"/>
        <w:rPr>
          <w:rFonts w:ascii="黑体" w:hAnsi="黑体" w:cs="黑体"/>
          <w:sz w:val="28"/>
          <w:szCs w:val="28"/>
        </w:rPr>
      </w:pPr>
      <w:bookmarkStart w:id="26" w:name="_Toc24204"/>
      <w:r>
        <w:rPr>
          <w:rFonts w:hint="eastAsia"/>
          <w:b w:val="0"/>
          <w:bCs/>
        </w:rPr>
        <w:lastRenderedPageBreak/>
        <w:t>八、其他重要事项说明</w:t>
      </w:r>
      <w:bookmarkEnd w:id="26"/>
    </w:p>
    <w:p w:rsidR="001147BC" w:rsidRDefault="009929C9">
      <w:pPr>
        <w:spacing w:line="600" w:lineRule="exact"/>
        <w:ind w:firstLine="420"/>
        <w:rPr>
          <w:rFonts w:ascii="楷体" w:eastAsia="楷体" w:hAnsi="楷体" w:cs="楷体"/>
          <w:b/>
          <w:sz w:val="32"/>
          <w:szCs w:val="32"/>
        </w:rPr>
      </w:pPr>
      <w:r>
        <w:rPr>
          <w:rFonts w:ascii="楷体" w:eastAsia="楷体" w:hAnsi="楷体" w:cs="楷体" w:hint="eastAsia"/>
          <w:b/>
          <w:sz w:val="32"/>
          <w:szCs w:val="32"/>
        </w:rPr>
        <w:t>（一）机关运行经费</w:t>
      </w:r>
    </w:p>
    <w:p w:rsidR="001147BC" w:rsidRDefault="009929C9">
      <w:pPr>
        <w:spacing w:line="600" w:lineRule="exact"/>
        <w:ind w:firstLine="420"/>
        <w:rPr>
          <w:rFonts w:ascii="仿宋" w:eastAsia="仿宋" w:hAnsi="仿宋" w:cs="仿宋"/>
          <w:sz w:val="32"/>
        </w:rPr>
      </w:pPr>
      <w:r>
        <w:rPr>
          <w:rFonts w:ascii="仿宋" w:eastAsia="仿宋" w:hAnsi="仿宋" w:cs="仿宋" w:hint="eastAsia"/>
          <w:bCs/>
          <w:sz w:val="32"/>
          <w:szCs w:val="32"/>
        </w:rPr>
        <w:t>本单位没有机关运行经费。</w:t>
      </w:r>
    </w:p>
    <w:p w:rsidR="001147BC" w:rsidRDefault="009929C9">
      <w:pPr>
        <w:spacing w:line="600" w:lineRule="exact"/>
        <w:ind w:firstLine="420"/>
        <w:rPr>
          <w:rFonts w:ascii="楷体" w:eastAsia="楷体" w:hAnsi="楷体" w:cs="楷体"/>
          <w:b/>
          <w:sz w:val="32"/>
          <w:szCs w:val="32"/>
        </w:rPr>
      </w:pPr>
      <w:r>
        <w:rPr>
          <w:rFonts w:ascii="楷体" w:eastAsia="楷体" w:hAnsi="楷体" w:cs="楷体" w:hint="eastAsia"/>
          <w:b/>
          <w:sz w:val="32"/>
          <w:szCs w:val="32"/>
        </w:rPr>
        <w:t>（二）政府采购情况</w:t>
      </w:r>
    </w:p>
    <w:p w:rsidR="001147BC" w:rsidRDefault="009929C9">
      <w:pPr>
        <w:spacing w:line="600" w:lineRule="exact"/>
        <w:ind w:firstLine="420"/>
        <w:rPr>
          <w:rFonts w:ascii="仿宋" w:eastAsia="仿宋" w:hAnsi="仿宋"/>
          <w:kern w:val="0"/>
          <w:sz w:val="32"/>
          <w:szCs w:val="32"/>
        </w:rPr>
      </w:pPr>
      <w:r>
        <w:rPr>
          <w:rFonts w:ascii="仿宋" w:eastAsia="仿宋" w:hAnsi="仿宋" w:hint="eastAsia"/>
          <w:kern w:val="0"/>
          <w:sz w:val="32"/>
          <w:szCs w:val="32"/>
        </w:rPr>
        <w:t>本单位</w:t>
      </w:r>
      <w:r>
        <w:rPr>
          <w:rFonts w:ascii="仿宋" w:eastAsia="仿宋" w:hAnsi="仿宋" w:hint="eastAsia"/>
          <w:kern w:val="0"/>
          <w:sz w:val="32"/>
          <w:szCs w:val="32"/>
        </w:rPr>
        <w:t>2026</w:t>
      </w:r>
      <w:r>
        <w:rPr>
          <w:rFonts w:ascii="仿宋" w:eastAsia="仿宋" w:hAnsi="仿宋" w:hint="eastAsia"/>
          <w:kern w:val="0"/>
          <w:sz w:val="32"/>
          <w:szCs w:val="32"/>
        </w:rPr>
        <w:t>年度没有政府采购预算</w:t>
      </w:r>
    </w:p>
    <w:p w:rsidR="001147BC" w:rsidRDefault="009929C9">
      <w:pPr>
        <w:spacing w:line="600" w:lineRule="exact"/>
        <w:ind w:firstLine="420"/>
        <w:rPr>
          <w:rFonts w:ascii="楷体" w:eastAsia="楷体" w:hAnsi="楷体" w:cs="楷体"/>
          <w:b/>
          <w:sz w:val="32"/>
          <w:szCs w:val="32"/>
        </w:rPr>
      </w:pPr>
      <w:r>
        <w:rPr>
          <w:rFonts w:ascii="楷体" w:eastAsia="楷体" w:hAnsi="楷体" w:cs="楷体" w:hint="eastAsia"/>
          <w:b/>
          <w:sz w:val="32"/>
          <w:szCs w:val="32"/>
        </w:rPr>
        <w:t>（三）国有资产占用使用情况</w:t>
      </w:r>
    </w:p>
    <w:p w:rsidR="001147BC" w:rsidRDefault="009929C9">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r>
        <w:rPr>
          <w:rFonts w:ascii="仿宋" w:eastAsia="仿宋" w:hAnsi="仿宋" w:cs="仿宋" w:hint="eastAsia"/>
          <w:sz w:val="32"/>
        </w:rPr>
        <w:t>2025</w:t>
      </w:r>
      <w:r>
        <w:rPr>
          <w:rFonts w:ascii="仿宋" w:eastAsia="仿宋" w:hAnsi="仿宋" w:cs="仿宋_GB2312" w:hint="eastAsia"/>
          <w:kern w:val="0"/>
          <w:sz w:val="32"/>
          <w:szCs w:val="32"/>
        </w:rPr>
        <w:t>年</w:t>
      </w:r>
      <w:r>
        <w:rPr>
          <w:rFonts w:ascii="仿宋" w:eastAsia="仿宋" w:hAnsi="仿宋" w:cs="仿宋_GB2312" w:hint="eastAsia"/>
          <w:kern w:val="0"/>
          <w:sz w:val="32"/>
          <w:szCs w:val="32"/>
        </w:rPr>
        <w:t>12</w:t>
      </w:r>
      <w:r>
        <w:rPr>
          <w:rFonts w:ascii="仿宋" w:eastAsia="仿宋" w:hAnsi="仿宋" w:cs="仿宋_GB2312" w:hint="eastAsia"/>
          <w:kern w:val="0"/>
          <w:sz w:val="32"/>
          <w:szCs w:val="32"/>
        </w:rPr>
        <w:t>月</w:t>
      </w:r>
      <w:r>
        <w:rPr>
          <w:rFonts w:ascii="仿宋" w:eastAsia="仿宋" w:hAnsi="仿宋" w:cs="仿宋_GB2312" w:hint="eastAsia"/>
          <w:kern w:val="0"/>
          <w:sz w:val="32"/>
          <w:szCs w:val="32"/>
        </w:rPr>
        <w:t>31</w:t>
      </w:r>
      <w:r>
        <w:rPr>
          <w:rFonts w:ascii="仿宋" w:eastAsia="仿宋" w:hAnsi="仿宋" w:cs="仿宋_GB2312" w:hint="eastAsia"/>
          <w:kern w:val="0"/>
          <w:sz w:val="32"/>
          <w:szCs w:val="32"/>
        </w:rPr>
        <w:t>日，</w:t>
      </w:r>
      <w:r>
        <w:rPr>
          <w:rFonts w:ascii="仿宋" w:eastAsia="仿宋" w:hAnsi="仿宋" w:hint="eastAsia"/>
          <w:sz w:val="32"/>
          <w:szCs w:val="32"/>
        </w:rPr>
        <w:t>毛泽东才溪乡调查纪念馆</w:t>
      </w:r>
      <w:r>
        <w:rPr>
          <w:rFonts w:ascii="仿宋" w:eastAsia="仿宋" w:hAnsi="仿宋"/>
          <w:sz w:val="32"/>
        </w:rPr>
        <w:t>单位</w:t>
      </w:r>
      <w:r>
        <w:rPr>
          <w:rFonts w:ascii="仿宋" w:eastAsia="仿宋" w:hAnsi="仿宋" w:hint="eastAsia"/>
          <w:sz w:val="32"/>
          <w:szCs w:val="32"/>
        </w:rPr>
        <w:t>共有车辆</w:t>
      </w:r>
      <w:r>
        <w:rPr>
          <w:rFonts w:ascii="仿宋" w:eastAsia="仿宋" w:hAnsi="仿宋" w:hint="eastAsia"/>
          <w:sz w:val="32"/>
          <w:szCs w:val="32"/>
        </w:rPr>
        <w:t>1</w:t>
      </w:r>
      <w:r>
        <w:rPr>
          <w:rFonts w:ascii="仿宋" w:eastAsia="仿宋" w:hAnsi="仿宋" w:hint="eastAsia"/>
          <w:sz w:val="32"/>
          <w:szCs w:val="32"/>
        </w:rPr>
        <w:t>辆，其中：副部（省）级以上领导用车</w:t>
      </w:r>
      <w:r>
        <w:rPr>
          <w:rFonts w:ascii="仿宋" w:eastAsia="仿宋" w:hAnsi="仿宋" w:hint="eastAsia"/>
          <w:sz w:val="32"/>
          <w:szCs w:val="32"/>
        </w:rPr>
        <w:t>0</w:t>
      </w:r>
      <w:r>
        <w:rPr>
          <w:rFonts w:ascii="仿宋" w:eastAsia="仿宋" w:hAnsi="仿宋" w:hint="eastAsia"/>
          <w:sz w:val="32"/>
          <w:szCs w:val="32"/>
        </w:rPr>
        <w:t>辆、主要领导干部用车</w:t>
      </w:r>
      <w:r>
        <w:rPr>
          <w:rFonts w:ascii="仿宋" w:eastAsia="仿宋" w:hAnsi="仿宋" w:hint="eastAsia"/>
          <w:sz w:val="32"/>
          <w:szCs w:val="32"/>
        </w:rPr>
        <w:t>0</w:t>
      </w:r>
      <w:r>
        <w:rPr>
          <w:rFonts w:ascii="仿宋" w:eastAsia="仿宋" w:hAnsi="仿宋" w:hint="eastAsia"/>
          <w:sz w:val="32"/>
          <w:szCs w:val="32"/>
        </w:rPr>
        <w:t>辆、机要通信用车</w:t>
      </w:r>
      <w:r>
        <w:rPr>
          <w:rFonts w:ascii="仿宋" w:eastAsia="仿宋" w:hAnsi="仿宋" w:hint="eastAsia"/>
          <w:sz w:val="32"/>
          <w:szCs w:val="32"/>
        </w:rPr>
        <w:t>0</w:t>
      </w:r>
      <w:r>
        <w:rPr>
          <w:rFonts w:ascii="仿宋" w:eastAsia="仿宋" w:hAnsi="仿宋" w:hint="eastAsia"/>
          <w:sz w:val="32"/>
          <w:szCs w:val="32"/>
        </w:rPr>
        <w:t>辆、应急保障用车</w:t>
      </w:r>
      <w:r>
        <w:rPr>
          <w:rFonts w:ascii="仿宋" w:eastAsia="仿宋" w:hAnsi="仿宋" w:hint="eastAsia"/>
          <w:sz w:val="32"/>
          <w:szCs w:val="32"/>
        </w:rPr>
        <w:t>0</w:t>
      </w:r>
      <w:r>
        <w:rPr>
          <w:rFonts w:ascii="仿宋" w:eastAsia="仿宋" w:hAnsi="仿宋" w:hint="eastAsia"/>
          <w:sz w:val="32"/>
          <w:szCs w:val="32"/>
        </w:rPr>
        <w:t>辆、执法执勤用车</w:t>
      </w:r>
      <w:r>
        <w:rPr>
          <w:rFonts w:ascii="仿宋" w:eastAsia="仿宋" w:hAnsi="仿宋" w:hint="eastAsia"/>
          <w:sz w:val="32"/>
          <w:szCs w:val="32"/>
        </w:rPr>
        <w:t>0</w:t>
      </w:r>
      <w:r>
        <w:rPr>
          <w:rFonts w:ascii="仿宋" w:eastAsia="仿宋" w:hAnsi="仿宋" w:hint="eastAsia"/>
          <w:sz w:val="32"/>
          <w:szCs w:val="32"/>
        </w:rPr>
        <w:t>辆、特种专业技术用车</w:t>
      </w:r>
      <w:r>
        <w:rPr>
          <w:rFonts w:ascii="仿宋" w:eastAsia="仿宋" w:hAnsi="仿宋" w:hint="eastAsia"/>
          <w:sz w:val="32"/>
          <w:szCs w:val="32"/>
        </w:rPr>
        <w:t>0</w:t>
      </w:r>
      <w:r>
        <w:rPr>
          <w:rFonts w:ascii="仿宋" w:eastAsia="仿宋" w:hAnsi="仿宋" w:hint="eastAsia"/>
          <w:sz w:val="32"/>
          <w:szCs w:val="32"/>
        </w:rPr>
        <w:t>辆、离退休干部用车</w:t>
      </w:r>
      <w:r>
        <w:rPr>
          <w:rFonts w:ascii="仿宋" w:eastAsia="仿宋" w:hAnsi="仿宋" w:hint="eastAsia"/>
          <w:sz w:val="32"/>
          <w:szCs w:val="32"/>
        </w:rPr>
        <w:t>0</w:t>
      </w:r>
      <w:r>
        <w:rPr>
          <w:rFonts w:ascii="仿宋" w:eastAsia="仿宋" w:hAnsi="仿宋" w:hint="eastAsia"/>
          <w:sz w:val="32"/>
          <w:szCs w:val="32"/>
        </w:rPr>
        <w:t>辆、其他用车</w:t>
      </w:r>
      <w:r>
        <w:rPr>
          <w:rFonts w:ascii="仿宋" w:eastAsia="仿宋" w:hAnsi="仿宋" w:hint="eastAsia"/>
          <w:sz w:val="32"/>
          <w:szCs w:val="32"/>
        </w:rPr>
        <w:t>1</w:t>
      </w:r>
      <w:r>
        <w:rPr>
          <w:rFonts w:ascii="仿宋" w:eastAsia="仿宋" w:hAnsi="仿宋" w:hint="eastAsia"/>
          <w:sz w:val="32"/>
          <w:szCs w:val="32"/>
        </w:rPr>
        <w:t>辆。单位价值</w:t>
      </w:r>
      <w:r>
        <w:rPr>
          <w:rFonts w:ascii="仿宋" w:eastAsia="仿宋" w:hAnsi="仿宋" w:hint="eastAsia"/>
          <w:sz w:val="32"/>
          <w:szCs w:val="32"/>
        </w:rPr>
        <w:t>100</w:t>
      </w:r>
      <w:r>
        <w:rPr>
          <w:rFonts w:ascii="仿宋" w:eastAsia="仿宋" w:hAnsi="仿宋" w:hint="eastAsia"/>
          <w:sz w:val="32"/>
          <w:szCs w:val="32"/>
        </w:rPr>
        <w:t>万元（含）以上设备</w:t>
      </w:r>
      <w:r>
        <w:rPr>
          <w:rFonts w:ascii="仿宋" w:eastAsia="仿宋" w:hAnsi="仿宋" w:hint="eastAsia"/>
          <w:sz w:val="32"/>
          <w:szCs w:val="32"/>
        </w:rPr>
        <w:t>0</w:t>
      </w:r>
      <w:r>
        <w:rPr>
          <w:rFonts w:ascii="仿宋" w:eastAsia="仿宋" w:hAnsi="仿宋" w:cs="仿宋_GB2312" w:hint="eastAsia"/>
          <w:kern w:val="0"/>
          <w:sz w:val="32"/>
          <w:szCs w:val="32"/>
        </w:rPr>
        <w:t>台（套）。</w:t>
      </w:r>
    </w:p>
    <w:p w:rsidR="001147BC" w:rsidRDefault="009929C9">
      <w:pPr>
        <w:spacing w:line="590" w:lineRule="exact"/>
        <w:ind w:firstLineChars="200" w:firstLine="64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cs="楷体" w:hint="eastAsia"/>
          <w:kern w:val="0"/>
          <w:sz w:val="32"/>
          <w:szCs w:val="32"/>
        </w:rPr>
        <w:t>年</w:t>
      </w:r>
      <w:r>
        <w:rPr>
          <w:rFonts w:ascii="仿宋" w:eastAsia="仿宋" w:hAnsi="仿宋" w:cs="楷体" w:hint="eastAsia"/>
          <w:kern w:val="0"/>
          <w:sz w:val="32"/>
          <w:szCs w:val="32"/>
        </w:rPr>
        <w:t>单位</w:t>
      </w:r>
      <w:r>
        <w:rPr>
          <w:rFonts w:ascii="仿宋" w:eastAsia="仿宋" w:hAnsi="仿宋" w:cs="楷体" w:hint="eastAsia"/>
          <w:kern w:val="0"/>
          <w:sz w:val="32"/>
          <w:szCs w:val="32"/>
        </w:rPr>
        <w:t>预算安排购置车辆</w:t>
      </w:r>
      <w:r>
        <w:rPr>
          <w:rFonts w:ascii="仿宋" w:eastAsia="仿宋" w:hAnsi="仿宋" w:hint="eastAsia"/>
          <w:sz w:val="32"/>
          <w:szCs w:val="32"/>
        </w:rPr>
        <w:t>0</w:t>
      </w:r>
      <w:r>
        <w:rPr>
          <w:rFonts w:ascii="仿宋" w:eastAsia="仿宋" w:hAnsi="仿宋" w:hint="eastAsia"/>
          <w:sz w:val="32"/>
          <w:szCs w:val="32"/>
        </w:rPr>
        <w:t>辆，其中：</w:t>
      </w:r>
      <w:r>
        <w:rPr>
          <w:rFonts w:ascii="仿宋" w:eastAsia="仿宋" w:hAnsi="仿宋" w:cs="仿宋_GB2312" w:hint="eastAsia"/>
          <w:kern w:val="0"/>
          <w:sz w:val="32"/>
          <w:szCs w:val="32"/>
        </w:rPr>
        <w:t>副部（省）级以上领导用车</w:t>
      </w:r>
      <w:r>
        <w:rPr>
          <w:rFonts w:ascii="仿宋" w:eastAsia="仿宋" w:hAnsi="仿宋" w:hint="eastAsia"/>
          <w:sz w:val="32"/>
          <w:szCs w:val="32"/>
        </w:rPr>
        <w:t>0</w:t>
      </w:r>
      <w:r>
        <w:rPr>
          <w:rFonts w:ascii="仿宋" w:eastAsia="仿宋" w:hAnsi="仿宋" w:cs="仿宋_GB2312" w:hint="eastAsia"/>
          <w:kern w:val="0"/>
          <w:sz w:val="32"/>
          <w:szCs w:val="32"/>
        </w:rPr>
        <w:t>辆、主要领导干部用车</w:t>
      </w:r>
      <w:r>
        <w:rPr>
          <w:rFonts w:ascii="仿宋" w:eastAsia="仿宋" w:hAnsi="仿宋" w:hint="eastAsia"/>
          <w:sz w:val="32"/>
          <w:szCs w:val="32"/>
        </w:rPr>
        <w:t>0</w:t>
      </w:r>
      <w:r>
        <w:rPr>
          <w:rFonts w:ascii="仿宋" w:eastAsia="仿宋" w:hAnsi="仿宋" w:cs="仿宋_GB2312" w:hint="eastAsia"/>
          <w:kern w:val="0"/>
          <w:sz w:val="32"/>
          <w:szCs w:val="32"/>
        </w:rPr>
        <w:t>辆、机要通信用车</w:t>
      </w:r>
      <w:r>
        <w:rPr>
          <w:rFonts w:ascii="仿宋" w:eastAsia="仿宋" w:hAnsi="仿宋" w:hint="eastAsia"/>
          <w:sz w:val="32"/>
          <w:szCs w:val="32"/>
        </w:rPr>
        <w:t>0</w:t>
      </w:r>
      <w:r>
        <w:rPr>
          <w:rFonts w:ascii="仿宋" w:eastAsia="仿宋" w:hAnsi="仿宋" w:cs="仿宋_GB2312" w:hint="eastAsia"/>
          <w:kern w:val="0"/>
          <w:sz w:val="32"/>
          <w:szCs w:val="32"/>
        </w:rPr>
        <w:t>辆、应急保障用车</w:t>
      </w:r>
      <w:r>
        <w:rPr>
          <w:rFonts w:ascii="仿宋" w:eastAsia="仿宋" w:hAnsi="仿宋" w:hint="eastAsia"/>
          <w:sz w:val="32"/>
          <w:szCs w:val="32"/>
        </w:rPr>
        <w:t>0</w:t>
      </w:r>
      <w:r>
        <w:rPr>
          <w:rFonts w:ascii="仿宋" w:eastAsia="仿宋" w:hAnsi="仿宋" w:cs="仿宋_GB2312" w:hint="eastAsia"/>
          <w:kern w:val="0"/>
          <w:sz w:val="32"/>
          <w:szCs w:val="32"/>
        </w:rPr>
        <w:t>辆、执法执勤用车</w:t>
      </w:r>
      <w:r>
        <w:rPr>
          <w:rFonts w:ascii="仿宋" w:eastAsia="仿宋" w:hAnsi="仿宋" w:hint="eastAsia"/>
          <w:sz w:val="32"/>
          <w:szCs w:val="32"/>
        </w:rPr>
        <w:t>0</w:t>
      </w:r>
      <w:r>
        <w:rPr>
          <w:rFonts w:ascii="仿宋" w:eastAsia="仿宋" w:hAnsi="仿宋" w:cs="仿宋_GB2312" w:hint="eastAsia"/>
          <w:kern w:val="0"/>
          <w:sz w:val="32"/>
          <w:szCs w:val="32"/>
        </w:rPr>
        <w:t>辆、特种专业技术用车</w:t>
      </w:r>
      <w:r>
        <w:rPr>
          <w:rFonts w:ascii="仿宋" w:eastAsia="仿宋" w:hAnsi="仿宋" w:hint="eastAsia"/>
          <w:sz w:val="32"/>
          <w:szCs w:val="32"/>
        </w:rPr>
        <w:t>0</w:t>
      </w:r>
      <w:r>
        <w:rPr>
          <w:rFonts w:ascii="仿宋" w:eastAsia="仿宋" w:hAnsi="仿宋" w:cs="仿宋_GB2312" w:hint="eastAsia"/>
          <w:kern w:val="0"/>
          <w:sz w:val="32"/>
          <w:szCs w:val="32"/>
        </w:rPr>
        <w:t>辆、离退休干部用车</w:t>
      </w:r>
      <w:r>
        <w:rPr>
          <w:rFonts w:ascii="仿宋" w:eastAsia="仿宋" w:hAnsi="仿宋" w:hint="eastAsia"/>
          <w:sz w:val="32"/>
          <w:szCs w:val="32"/>
        </w:rPr>
        <w:t>0</w:t>
      </w:r>
      <w:r>
        <w:rPr>
          <w:rFonts w:ascii="仿宋" w:eastAsia="仿宋" w:hAnsi="仿宋" w:cs="仿宋_GB2312" w:hint="eastAsia"/>
          <w:kern w:val="0"/>
          <w:sz w:val="32"/>
          <w:szCs w:val="32"/>
        </w:rPr>
        <w:t>辆、其他用车</w:t>
      </w:r>
      <w:r>
        <w:rPr>
          <w:rFonts w:ascii="仿宋" w:eastAsia="仿宋" w:hAnsi="仿宋" w:hint="eastAsia"/>
          <w:sz w:val="32"/>
          <w:szCs w:val="32"/>
        </w:rPr>
        <w:t>0</w:t>
      </w:r>
      <w:r>
        <w:rPr>
          <w:rFonts w:ascii="仿宋" w:eastAsia="仿宋" w:hAnsi="仿宋" w:cs="仿宋_GB2312" w:hint="eastAsia"/>
          <w:kern w:val="0"/>
          <w:sz w:val="32"/>
          <w:szCs w:val="32"/>
        </w:rPr>
        <w:t>辆。</w:t>
      </w:r>
      <w:r>
        <w:rPr>
          <w:rFonts w:ascii="仿宋" w:eastAsia="仿宋" w:hAnsi="仿宋" w:hint="eastAsia"/>
          <w:sz w:val="32"/>
          <w:szCs w:val="32"/>
        </w:rPr>
        <w:t>单位价值</w:t>
      </w:r>
      <w:r>
        <w:rPr>
          <w:rFonts w:ascii="仿宋" w:eastAsia="仿宋" w:hAnsi="仿宋" w:hint="eastAsia"/>
          <w:sz w:val="32"/>
          <w:szCs w:val="32"/>
        </w:rPr>
        <w:t>100</w:t>
      </w:r>
      <w:r>
        <w:rPr>
          <w:rFonts w:ascii="仿宋" w:eastAsia="仿宋" w:hAnsi="仿宋" w:hint="eastAsia"/>
          <w:sz w:val="32"/>
          <w:szCs w:val="32"/>
        </w:rPr>
        <w:t>万元（含）以上设备</w:t>
      </w:r>
      <w:r>
        <w:rPr>
          <w:rFonts w:ascii="仿宋" w:eastAsia="仿宋" w:hAnsi="仿宋" w:hint="eastAsia"/>
          <w:sz w:val="32"/>
          <w:szCs w:val="32"/>
        </w:rPr>
        <w:t>0</w:t>
      </w:r>
      <w:r>
        <w:rPr>
          <w:rFonts w:ascii="仿宋" w:eastAsia="仿宋" w:hAnsi="仿宋" w:cs="仿宋_GB2312" w:hint="eastAsia"/>
          <w:kern w:val="0"/>
          <w:sz w:val="32"/>
          <w:szCs w:val="32"/>
        </w:rPr>
        <w:t>台（套）。</w:t>
      </w:r>
    </w:p>
    <w:p w:rsidR="001147BC" w:rsidRDefault="001147BC">
      <w:pPr>
        <w:wordWrap w:val="0"/>
        <w:spacing w:line="600" w:lineRule="exact"/>
        <w:ind w:firstLineChars="200" w:firstLine="640"/>
        <w:jc w:val="left"/>
        <w:rPr>
          <w:rFonts w:ascii="仿宋" w:eastAsia="仿宋" w:hAnsi="仿宋" w:cs="仿宋"/>
          <w:sz w:val="32"/>
        </w:rPr>
        <w:sectPr w:rsidR="001147BC">
          <w:pgSz w:w="11906" w:h="16838"/>
          <w:pgMar w:top="1440" w:right="1803" w:bottom="1440" w:left="1803" w:header="851" w:footer="992" w:gutter="0"/>
          <w:cols w:space="720"/>
          <w:docGrid w:type="lines" w:linePitch="312"/>
        </w:sectPr>
      </w:pPr>
    </w:p>
    <w:p w:rsidR="001147BC" w:rsidRDefault="001147BC">
      <w:pPr>
        <w:spacing w:line="600" w:lineRule="exact"/>
        <w:jc w:val="left"/>
        <w:rPr>
          <w:rFonts w:ascii="仿宋" w:eastAsia="仿宋" w:hAnsi="仿宋"/>
          <w:kern w:val="0"/>
          <w:sz w:val="32"/>
          <w:szCs w:val="32"/>
        </w:rPr>
      </w:pPr>
    </w:p>
    <w:p w:rsidR="001147BC" w:rsidRDefault="001147BC">
      <w:pPr>
        <w:jc w:val="center"/>
        <w:rPr>
          <w:rFonts w:ascii="黑体" w:eastAsia="黑体" w:hAnsi="黑体"/>
          <w:sz w:val="56"/>
        </w:rPr>
      </w:pPr>
    </w:p>
    <w:p w:rsidR="001147BC" w:rsidRDefault="001147BC">
      <w:pPr>
        <w:jc w:val="center"/>
        <w:rPr>
          <w:rFonts w:ascii="黑体" w:eastAsia="黑体" w:hAnsi="黑体"/>
          <w:sz w:val="56"/>
        </w:rPr>
      </w:pPr>
    </w:p>
    <w:p w:rsidR="001147BC" w:rsidRDefault="001147BC">
      <w:pPr>
        <w:jc w:val="center"/>
        <w:rPr>
          <w:rFonts w:ascii="黑体" w:eastAsia="黑体" w:hAnsi="黑体"/>
          <w:sz w:val="56"/>
        </w:rPr>
      </w:pPr>
    </w:p>
    <w:p w:rsidR="001147BC" w:rsidRDefault="001147BC">
      <w:pPr>
        <w:jc w:val="center"/>
        <w:rPr>
          <w:rFonts w:ascii="黑体" w:eastAsia="黑体" w:hAnsi="黑体"/>
          <w:sz w:val="56"/>
        </w:rPr>
      </w:pPr>
    </w:p>
    <w:p w:rsidR="001147BC" w:rsidRDefault="001147BC">
      <w:pPr>
        <w:jc w:val="center"/>
        <w:rPr>
          <w:rFonts w:ascii="黑体" w:eastAsia="黑体" w:hAnsi="黑体"/>
          <w:sz w:val="56"/>
        </w:rPr>
      </w:pPr>
    </w:p>
    <w:p w:rsidR="001147BC" w:rsidRDefault="009929C9">
      <w:pPr>
        <w:pStyle w:val="1"/>
        <w:spacing w:line="276" w:lineRule="auto"/>
        <w:rPr>
          <w:b w:val="0"/>
          <w:bCs/>
          <w:sz w:val="56"/>
          <w:szCs w:val="56"/>
        </w:rPr>
      </w:pPr>
      <w:bookmarkStart w:id="27" w:name="_Toc25773"/>
      <w:r>
        <w:rPr>
          <w:rFonts w:hint="eastAsia"/>
          <w:b w:val="0"/>
          <w:bCs/>
          <w:sz w:val="56"/>
          <w:szCs w:val="56"/>
        </w:rPr>
        <w:t>第四部分</w:t>
      </w:r>
      <w:bookmarkEnd w:id="27"/>
    </w:p>
    <w:p w:rsidR="001147BC" w:rsidRDefault="009929C9">
      <w:pPr>
        <w:spacing w:line="276" w:lineRule="auto"/>
        <w:jc w:val="center"/>
        <w:rPr>
          <w:rFonts w:ascii="黑体" w:eastAsia="黑体" w:hAnsi="黑体" w:cs="黑体"/>
          <w:b/>
          <w:bCs/>
          <w:sz w:val="56"/>
          <w:szCs w:val="56"/>
        </w:rPr>
      </w:pPr>
      <w:bookmarkStart w:id="28" w:name="_Toc256000027"/>
      <w:r>
        <w:rPr>
          <w:rFonts w:ascii="黑体" w:eastAsia="黑体" w:hAnsi="黑体" w:cs="黑体" w:hint="eastAsia"/>
          <w:sz w:val="56"/>
          <w:szCs w:val="56"/>
        </w:rPr>
        <w:t>名词解释</w:t>
      </w:r>
      <w:bookmarkEnd w:id="28"/>
    </w:p>
    <w:p w:rsidR="001147BC" w:rsidRDefault="001147BC">
      <w:pPr>
        <w:adjustRightInd w:val="0"/>
        <w:snapToGrid w:val="0"/>
        <w:spacing w:line="600" w:lineRule="exact"/>
        <w:jc w:val="left"/>
        <w:rPr>
          <w:rFonts w:ascii="宋体" w:hAnsi="宋体"/>
          <w:b/>
          <w:sz w:val="40"/>
        </w:rPr>
      </w:pPr>
    </w:p>
    <w:p w:rsidR="001147BC" w:rsidRDefault="001147BC">
      <w:pPr>
        <w:adjustRightInd w:val="0"/>
        <w:snapToGrid w:val="0"/>
        <w:spacing w:line="600" w:lineRule="exact"/>
        <w:jc w:val="left"/>
        <w:rPr>
          <w:rFonts w:ascii="仿宋" w:eastAsia="仿宋" w:hAnsi="仿宋" w:cs="仿宋_GB2312"/>
          <w:kern w:val="0"/>
          <w:sz w:val="32"/>
          <w:szCs w:val="32"/>
        </w:rPr>
        <w:sectPr w:rsidR="001147BC">
          <w:pgSz w:w="11906" w:h="16838"/>
          <w:pgMar w:top="1440" w:right="1803" w:bottom="1440" w:left="1803" w:header="851" w:footer="992" w:gutter="0"/>
          <w:cols w:space="720"/>
          <w:docGrid w:type="lines" w:linePitch="312"/>
        </w:sectPr>
      </w:pPr>
    </w:p>
    <w:p w:rsidR="001147BC" w:rsidRDefault="009929C9">
      <w:pPr>
        <w:pStyle w:val="Default"/>
        <w:spacing w:line="600" w:lineRule="exact"/>
        <w:ind w:firstLine="640"/>
        <w:rPr>
          <w:rFonts w:hAnsi="仿宋"/>
          <w:sz w:val="32"/>
          <w:szCs w:val="32"/>
        </w:rPr>
      </w:pPr>
      <w:r>
        <w:rPr>
          <w:rFonts w:hAnsi="仿宋" w:hint="eastAsia"/>
          <w:b/>
          <w:sz w:val="32"/>
          <w:szCs w:val="32"/>
        </w:rPr>
        <w:lastRenderedPageBreak/>
        <w:t>一、财政拨款收入：</w:t>
      </w:r>
      <w:r>
        <w:rPr>
          <w:rFonts w:hAnsi="仿宋" w:hint="eastAsia"/>
          <w:sz w:val="32"/>
          <w:szCs w:val="32"/>
        </w:rPr>
        <w:t>指财政当年拨付的资金，包括一般公共预算拨款收入、政府性基金预算拨款收入、国有资本经营预算拨款收入。</w:t>
      </w:r>
    </w:p>
    <w:p w:rsidR="001147BC" w:rsidRDefault="009929C9">
      <w:pPr>
        <w:pStyle w:val="Default"/>
        <w:spacing w:line="600" w:lineRule="exact"/>
        <w:ind w:firstLine="640"/>
        <w:rPr>
          <w:rFonts w:hAnsi="仿宋"/>
          <w:sz w:val="32"/>
          <w:szCs w:val="32"/>
        </w:rPr>
      </w:pPr>
      <w:r>
        <w:rPr>
          <w:rFonts w:hAnsi="仿宋" w:hint="eastAsia"/>
          <w:b/>
          <w:sz w:val="32"/>
          <w:szCs w:val="32"/>
        </w:rPr>
        <w:t>二、事业收入：</w:t>
      </w:r>
      <w:r>
        <w:rPr>
          <w:rFonts w:hAnsi="仿宋" w:hint="eastAsia"/>
          <w:sz w:val="32"/>
          <w:szCs w:val="32"/>
        </w:rPr>
        <w:t>指事业单位开展专业业务活动及辅助活动所取得的收入。</w:t>
      </w:r>
    </w:p>
    <w:p w:rsidR="001147BC" w:rsidRDefault="009929C9">
      <w:pPr>
        <w:pStyle w:val="Default"/>
        <w:spacing w:line="600" w:lineRule="exact"/>
        <w:ind w:firstLine="640"/>
        <w:rPr>
          <w:rFonts w:hAnsi="仿宋"/>
          <w:sz w:val="32"/>
          <w:szCs w:val="32"/>
        </w:rPr>
      </w:pPr>
      <w:r>
        <w:rPr>
          <w:rFonts w:hAnsi="仿宋" w:hint="eastAsia"/>
          <w:b/>
          <w:sz w:val="32"/>
          <w:szCs w:val="32"/>
        </w:rPr>
        <w:t>三、事业单位经营收入：</w:t>
      </w:r>
      <w:r>
        <w:rPr>
          <w:rFonts w:hAnsi="仿宋" w:hint="eastAsia"/>
          <w:sz w:val="32"/>
          <w:szCs w:val="32"/>
        </w:rPr>
        <w:t>指事业单位在专业业务活动及其辅助活动之外开展非独立核算经营活动取得的收入。</w:t>
      </w:r>
    </w:p>
    <w:p w:rsidR="001147BC" w:rsidRDefault="009929C9">
      <w:pPr>
        <w:pStyle w:val="Default"/>
        <w:spacing w:line="600" w:lineRule="exact"/>
        <w:ind w:firstLine="640"/>
        <w:rPr>
          <w:rFonts w:hAnsi="仿宋"/>
          <w:sz w:val="32"/>
          <w:szCs w:val="32"/>
        </w:rPr>
      </w:pPr>
      <w:r>
        <w:rPr>
          <w:rFonts w:hAnsi="仿宋" w:hint="eastAsia"/>
          <w:b/>
          <w:sz w:val="32"/>
          <w:szCs w:val="32"/>
        </w:rPr>
        <w:t>四、其他收入：</w:t>
      </w:r>
      <w:r>
        <w:rPr>
          <w:rFonts w:hAnsi="仿宋" w:hint="eastAsia"/>
          <w:sz w:val="32"/>
          <w:szCs w:val="32"/>
        </w:rPr>
        <w:t>指除上述“财政拨款收入”、“事业收入”、“事业单位经营收入”等以外的收入。主要是事业单位固定资产出租收入、存款利息收入等。</w:t>
      </w:r>
    </w:p>
    <w:p w:rsidR="001147BC" w:rsidRDefault="009929C9">
      <w:pPr>
        <w:pStyle w:val="Default"/>
        <w:spacing w:line="600" w:lineRule="exact"/>
        <w:ind w:firstLine="640"/>
        <w:rPr>
          <w:rFonts w:hAnsi="仿宋"/>
          <w:sz w:val="32"/>
          <w:szCs w:val="32"/>
        </w:rPr>
      </w:pPr>
      <w:r>
        <w:rPr>
          <w:rFonts w:hAnsi="仿宋" w:hint="eastAsia"/>
          <w:b/>
          <w:sz w:val="32"/>
          <w:szCs w:val="32"/>
        </w:rPr>
        <w:t>五、结转结余资金：</w:t>
      </w:r>
      <w:r>
        <w:rPr>
          <w:rFonts w:hAnsi="仿宋" w:hint="eastAsia"/>
          <w:sz w:val="32"/>
          <w:szCs w:val="32"/>
        </w:rPr>
        <w:t>指以前年度尚未完成、结转到本年仍按原规定用途继续使用的资金，或项目已完成等产生的结余资金。</w:t>
      </w:r>
    </w:p>
    <w:p w:rsidR="001147BC" w:rsidRDefault="009929C9">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p>
    <w:p w:rsidR="001147BC" w:rsidRDefault="009929C9">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p>
    <w:p w:rsidR="001147BC" w:rsidRDefault="009929C9">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p>
    <w:p w:rsidR="001147BC" w:rsidRDefault="009929C9">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w:t>
      </w:r>
      <w:r>
        <w:rPr>
          <w:rFonts w:hAnsi="仿宋" w:hint="eastAsia"/>
          <w:sz w:val="32"/>
          <w:szCs w:val="32"/>
        </w:rPr>
        <w:t>下级单位上缴上级的支出。</w:t>
      </w:r>
    </w:p>
    <w:p w:rsidR="001147BC" w:rsidRDefault="009929C9">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指对下级单位补助</w:t>
      </w:r>
      <w:r>
        <w:rPr>
          <w:rFonts w:hAnsi="仿宋" w:hint="eastAsia"/>
          <w:sz w:val="32"/>
          <w:szCs w:val="32"/>
        </w:rPr>
        <w:t>发生</w:t>
      </w:r>
      <w:bookmarkStart w:id="29" w:name="_GoBack"/>
      <w:bookmarkEnd w:id="29"/>
      <w:r>
        <w:rPr>
          <w:rFonts w:hAnsi="仿宋" w:hint="eastAsia"/>
          <w:sz w:val="32"/>
          <w:szCs w:val="32"/>
        </w:rPr>
        <w:t>的支出。</w:t>
      </w:r>
    </w:p>
    <w:p w:rsidR="001147BC" w:rsidRDefault="009929C9">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lastRenderedPageBreak/>
        <w:t>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proofErr w:type="gramStart"/>
      <w:r>
        <w:rPr>
          <w:rFonts w:hAnsi="仿宋" w:hint="eastAsia"/>
          <w:sz w:val="32"/>
          <w:szCs w:val="32"/>
        </w:rPr>
        <w:t>含车辆</w:t>
      </w:r>
      <w:proofErr w:type="gramEnd"/>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p>
    <w:p w:rsidR="001147BC" w:rsidRDefault="009929C9">
      <w:pPr>
        <w:pStyle w:val="Default"/>
        <w:spacing w:line="600" w:lineRule="exact"/>
        <w:ind w:firstLine="640"/>
        <w:rPr>
          <w:rFonts w:hAnsi="仿宋"/>
          <w:sz w:val="32"/>
          <w:szCs w:val="32"/>
        </w:rPr>
      </w:pPr>
      <w:r>
        <w:rPr>
          <w:rFonts w:hAnsi="仿宋" w:hint="eastAsia"/>
          <w:b/>
          <w:sz w:val="32"/>
          <w:szCs w:val="32"/>
        </w:rPr>
        <w:t>十二、机关运行经费：</w:t>
      </w:r>
      <w:r>
        <w:rPr>
          <w:rFonts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147BC" w:rsidRDefault="001147BC">
      <w:pPr>
        <w:pStyle w:val="Default"/>
        <w:spacing w:line="600" w:lineRule="exact"/>
        <w:ind w:firstLine="640"/>
        <w:rPr>
          <w:rFonts w:ascii="宋体" w:eastAsia="宋体" w:hAnsi="宋体"/>
          <w:b/>
          <w:sz w:val="32"/>
          <w:szCs w:val="32"/>
        </w:rPr>
      </w:pPr>
    </w:p>
    <w:sectPr w:rsidR="001147BC" w:rsidSect="001147BC">
      <w:pgSz w:w="11906" w:h="16838"/>
      <w:pgMar w:top="1440" w:right="1803" w:bottom="1440" w:left="1803"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7BC" w:rsidRDefault="001147BC" w:rsidP="001147BC">
      <w:r>
        <w:separator/>
      </w:r>
    </w:p>
  </w:endnote>
  <w:endnote w:type="continuationSeparator" w:id="1">
    <w:p w:rsidR="001147BC" w:rsidRDefault="001147BC" w:rsidP="00114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BC" w:rsidRDefault="001147B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BC" w:rsidRDefault="001147BC">
    <w:pPr>
      <w:pStyle w:val="a5"/>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sz w:val="28"/>
        <w:szCs w:val="28"/>
      </w:rP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mso-width-relative:page;mso-height-relative:page" o:gfxdata="" filled="f" stroked="f" strokeweight=".5pt">
          <v:textbox style="mso-fit-shape-to-text:t" inset="0,0,0,0">
            <w:txbxContent>
              <w:p w:rsidR="001147BC" w:rsidRDefault="001147BC">
                <w:pPr>
                  <w:pStyle w:val="a5"/>
                  <w:jc w:val="center"/>
                  <w:rPr>
                    <w:rFonts w:ascii="宋体" w:hAnsi="宋体"/>
                    <w:sz w:val="20"/>
                  </w:rPr>
                </w:pPr>
                <w:r>
                  <w:rPr>
                    <w:rFonts w:asciiTheme="minorEastAsia" w:eastAsiaTheme="minorEastAsia" w:hAnsiTheme="minorEastAsia" w:cstheme="minorEastAsia" w:hint="eastAsia"/>
                    <w:sz w:val="28"/>
                    <w:szCs w:val="28"/>
                  </w:rPr>
                  <w:fldChar w:fldCharType="begin"/>
                </w:r>
                <w:r w:rsidR="009929C9">
                  <w:rPr>
                    <w:rFonts w:asciiTheme="minorEastAsia" w:eastAsiaTheme="minorEastAsia" w:hAnsiTheme="minorEastAsia" w:cstheme="minorEastAsia" w:hint="eastAsia"/>
                    <w:sz w:val="28"/>
                    <w:szCs w:val="28"/>
                  </w:rPr>
                  <w:instrText>PAGE   \* MERGEFORMAT</w:instrText>
                </w:r>
                <w:r>
                  <w:rPr>
                    <w:rFonts w:asciiTheme="minorEastAsia" w:eastAsiaTheme="minorEastAsia" w:hAnsiTheme="minorEastAsia" w:cstheme="minorEastAsia" w:hint="eastAsia"/>
                    <w:sz w:val="28"/>
                    <w:szCs w:val="28"/>
                  </w:rPr>
                  <w:fldChar w:fldCharType="separate"/>
                </w:r>
                <w:r w:rsidR="009929C9" w:rsidRPr="009929C9">
                  <w:rPr>
                    <w:rFonts w:asciiTheme="minorEastAsia" w:eastAsiaTheme="minorEastAsia" w:hAnsiTheme="minorEastAsia" w:cstheme="minorEastAsia"/>
                    <w:noProof/>
                    <w:sz w:val="28"/>
                    <w:szCs w:val="28"/>
                    <w:lang w:val="zh-CN"/>
                  </w:rPr>
                  <w:t>25</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7BC" w:rsidRDefault="001147BC" w:rsidP="001147BC">
      <w:r>
        <w:separator/>
      </w:r>
    </w:p>
  </w:footnote>
  <w:footnote w:type="continuationSeparator" w:id="1">
    <w:p w:rsidR="001147BC" w:rsidRDefault="001147BC" w:rsidP="001147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BC" w:rsidRDefault="001147BC">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7BC" w:rsidRDefault="001147BC">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HorizontalSpacing w:val="105"/>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7BC"/>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29C9"/>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553800"/>
    <w:rsid w:val="11913845"/>
    <w:rsid w:val="11AE5258"/>
    <w:rsid w:val="11B06C88"/>
    <w:rsid w:val="11F1104F"/>
    <w:rsid w:val="11FD79F3"/>
    <w:rsid w:val="122D652B"/>
    <w:rsid w:val="12307DC9"/>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74A36DB"/>
    <w:rsid w:val="17722F85"/>
    <w:rsid w:val="17BF54E2"/>
    <w:rsid w:val="17C64F6E"/>
    <w:rsid w:val="17E56C0B"/>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AB32D2"/>
    <w:rsid w:val="58D3205C"/>
    <w:rsid w:val="58EE1813"/>
    <w:rsid w:val="58F406A3"/>
    <w:rsid w:val="591C41D0"/>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232E85"/>
    <w:rsid w:val="6831600D"/>
    <w:rsid w:val="683F0F30"/>
    <w:rsid w:val="68991C3F"/>
    <w:rsid w:val="68A322CF"/>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D04"/>
    <w:pPr>
      <w:widowControl w:val="0"/>
      <w:jc w:val="both"/>
    </w:pPr>
    <w:rPr>
      <w:rFonts w:ascii="Calibri" w:hAnsi="Calibri"/>
      <w:kern w:val="2"/>
      <w:sz w:val="21"/>
      <w:szCs w:val="22"/>
    </w:rPr>
  </w:style>
  <w:style w:type="paragraph" w:styleId="1">
    <w:name w:val="heading 1"/>
    <w:basedOn w:val="a"/>
    <w:next w:val="a"/>
    <w:link w:val="1Char"/>
    <w:uiPriority w:val="9"/>
    <w:qFormat/>
    <w:rsid w:val="001147BC"/>
    <w:pPr>
      <w:keepNext/>
      <w:keepLines/>
      <w:spacing w:before="340" w:after="330"/>
      <w:jc w:val="left"/>
      <w:outlineLvl w:val="0"/>
    </w:pPr>
    <w:rPr>
      <w:rFonts w:eastAsia="黑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C47D04"/>
  </w:style>
  <w:style w:type="paragraph" w:styleId="a4">
    <w:name w:val="Balloon Text"/>
    <w:basedOn w:val="a"/>
    <w:link w:val="Char0"/>
    <w:uiPriority w:val="99"/>
    <w:unhideWhenUsed/>
    <w:qFormat/>
    <w:rsid w:val="001147BC"/>
    <w:rPr>
      <w:sz w:val="18"/>
      <w:szCs w:val="18"/>
    </w:rPr>
  </w:style>
  <w:style w:type="paragraph" w:styleId="a5">
    <w:name w:val="footer"/>
    <w:basedOn w:val="a"/>
    <w:link w:val="Char1"/>
    <w:rsid w:val="00235400"/>
    <w:pPr>
      <w:tabs>
        <w:tab w:val="center" w:pos="4153"/>
        <w:tab w:val="right" w:pos="8306"/>
      </w:tabs>
      <w:snapToGrid w:val="0"/>
      <w:jc w:val="left"/>
    </w:pPr>
    <w:rPr>
      <w:sz w:val="18"/>
      <w:szCs w:val="18"/>
    </w:rPr>
  </w:style>
  <w:style w:type="paragraph" w:styleId="a6">
    <w:name w:val="header"/>
    <w:basedOn w:val="a"/>
    <w:link w:val="Char2"/>
    <w:rsid w:val="00235400"/>
    <w:pPr>
      <w:pBdr>
        <w:bottom w:val="single" w:sz="6" w:space="1" w:color="auto"/>
      </w:pBdr>
      <w:tabs>
        <w:tab w:val="center" w:pos="4153"/>
        <w:tab w:val="right" w:pos="8306"/>
      </w:tabs>
      <w:snapToGrid w:val="0"/>
      <w:jc w:val="center"/>
    </w:pPr>
    <w:rPr>
      <w:sz w:val="18"/>
      <w:szCs w:val="18"/>
    </w:rPr>
  </w:style>
  <w:style w:type="paragraph" w:styleId="10">
    <w:name w:val="toc 1"/>
    <w:basedOn w:val="a"/>
    <w:next w:val="a"/>
    <w:link w:val="1Char0"/>
    <w:uiPriority w:val="39"/>
    <w:unhideWhenUsed/>
    <w:qFormat/>
    <w:rsid w:val="001147BC"/>
  </w:style>
  <w:style w:type="table" w:styleId="a7">
    <w:name w:val="Table Grid"/>
    <w:basedOn w:val="a1"/>
    <w:qFormat/>
    <w:rsid w:val="00C47D0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sid w:val="001147BC"/>
    <w:rPr>
      <w:color w:val="0000FF"/>
      <w:u w:val="single"/>
    </w:rPr>
  </w:style>
  <w:style w:type="character" w:customStyle="1" w:styleId="1Char">
    <w:name w:val="标题 1 Char"/>
    <w:link w:val="1"/>
    <w:uiPriority w:val="9"/>
    <w:qFormat/>
    <w:rsid w:val="001147BC"/>
    <w:rPr>
      <w:rFonts w:eastAsia="黑体"/>
      <w:b/>
      <w:kern w:val="44"/>
      <w:sz w:val="32"/>
    </w:rPr>
  </w:style>
  <w:style w:type="character" w:customStyle="1" w:styleId="Char">
    <w:name w:val="正文文本 Char"/>
    <w:basedOn w:val="a0"/>
    <w:link w:val="a3"/>
    <w:uiPriority w:val="1"/>
    <w:qFormat/>
    <w:rsid w:val="001147BC"/>
  </w:style>
  <w:style w:type="character" w:customStyle="1" w:styleId="Char0">
    <w:name w:val="批注框文本 Char"/>
    <w:basedOn w:val="a0"/>
    <w:link w:val="a4"/>
    <w:uiPriority w:val="99"/>
    <w:qFormat/>
    <w:rsid w:val="001147BC"/>
    <w:rPr>
      <w:sz w:val="18"/>
      <w:szCs w:val="18"/>
    </w:rPr>
  </w:style>
  <w:style w:type="character" w:customStyle="1" w:styleId="a9">
    <w:name w:val="页脚 字符"/>
    <w:basedOn w:val="a0"/>
    <w:link w:val="a5"/>
    <w:uiPriority w:val="99"/>
    <w:qFormat/>
    <w:rsid w:val="001147BC"/>
    <w:rPr>
      <w:sz w:val="18"/>
      <w:szCs w:val="18"/>
    </w:rPr>
  </w:style>
  <w:style w:type="character" w:customStyle="1" w:styleId="aa">
    <w:name w:val="页眉 字符"/>
    <w:basedOn w:val="a0"/>
    <w:link w:val="a6"/>
    <w:uiPriority w:val="99"/>
    <w:qFormat/>
    <w:rsid w:val="001147BC"/>
    <w:rPr>
      <w:sz w:val="18"/>
      <w:szCs w:val="18"/>
    </w:rPr>
  </w:style>
  <w:style w:type="character" w:customStyle="1" w:styleId="1Char0">
    <w:name w:val="目录 1 Char"/>
    <w:basedOn w:val="a0"/>
    <w:link w:val="10"/>
    <w:uiPriority w:val="39"/>
    <w:qFormat/>
    <w:rsid w:val="001147BC"/>
    <w:rPr>
      <w:rFonts w:ascii="Calibri" w:eastAsia="宋体" w:hAnsi="Calibri" w:cs="Times New Roman"/>
      <w:kern w:val="2"/>
      <w:sz w:val="21"/>
      <w:szCs w:val="22"/>
    </w:rPr>
  </w:style>
  <w:style w:type="paragraph" w:customStyle="1" w:styleId="Default">
    <w:name w:val="Default"/>
    <w:qFormat/>
    <w:rsid w:val="001147BC"/>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rsid w:val="001147BC"/>
    <w:pPr>
      <w:spacing w:line="276" w:lineRule="auto"/>
      <w:ind w:firstLineChars="200" w:firstLine="420"/>
    </w:pPr>
  </w:style>
  <w:style w:type="paragraph" w:styleId="ab">
    <w:name w:val="List Paragraph"/>
    <w:basedOn w:val="a"/>
    <w:uiPriority w:val="99"/>
    <w:unhideWhenUsed/>
    <w:qFormat/>
    <w:rsid w:val="001147BC"/>
    <w:pPr>
      <w:spacing w:line="276" w:lineRule="auto"/>
      <w:ind w:firstLineChars="200" w:firstLine="420"/>
    </w:pPr>
  </w:style>
  <w:style w:type="character" w:customStyle="1" w:styleId="pattern-text">
    <w:name w:val="pattern-text"/>
    <w:basedOn w:val="a0"/>
    <w:qFormat/>
    <w:rsid w:val="001147BC"/>
  </w:style>
  <w:style w:type="character" w:customStyle="1" w:styleId="indent">
    <w:name w:val="indent"/>
    <w:basedOn w:val="a0"/>
    <w:qFormat/>
    <w:rsid w:val="001147BC"/>
  </w:style>
  <w:style w:type="character" w:customStyle="1" w:styleId="font01">
    <w:name w:val="font01"/>
    <w:basedOn w:val="a0"/>
    <w:qFormat/>
    <w:rsid w:val="001147BC"/>
    <w:rPr>
      <w:rFonts w:ascii="宋体" w:eastAsia="宋体" w:hAnsi="宋体" w:cs="宋体" w:hint="eastAsia"/>
      <w:color w:val="000000"/>
      <w:sz w:val="22"/>
      <w:szCs w:val="22"/>
      <w:u w:val="none"/>
    </w:rPr>
  </w:style>
  <w:style w:type="character" w:customStyle="1" w:styleId="font21">
    <w:name w:val="font21"/>
    <w:basedOn w:val="a0"/>
    <w:qFormat/>
    <w:rsid w:val="001147BC"/>
    <w:rPr>
      <w:rFonts w:ascii="宋体" w:eastAsia="宋体" w:hAnsi="宋体" w:cs="宋体" w:hint="eastAsia"/>
      <w:color w:val="000000"/>
      <w:sz w:val="18"/>
      <w:szCs w:val="18"/>
      <w:u w:val="none"/>
    </w:rPr>
  </w:style>
  <w:style w:type="paragraph" w:customStyle="1" w:styleId="TOC11">
    <w:name w:val="TOC11"/>
    <w:basedOn w:val="10"/>
    <w:link w:val="TOC110"/>
    <w:qFormat/>
    <w:rsid w:val="001147BC"/>
    <w:pPr>
      <w:tabs>
        <w:tab w:val="right" w:leader="dot" w:pos="8306"/>
      </w:tabs>
    </w:pPr>
    <w:rPr>
      <w:rFonts w:ascii="宋体" w:hAnsi="宋体" w:cs="宋体"/>
      <w:b/>
      <w:bCs/>
      <w:sz w:val="36"/>
      <w:szCs w:val="36"/>
    </w:rPr>
  </w:style>
  <w:style w:type="character" w:customStyle="1" w:styleId="TOC110">
    <w:name w:val="TOC11 字符"/>
    <w:basedOn w:val="1Char0"/>
    <w:link w:val="TOC11"/>
    <w:qFormat/>
    <w:rsid w:val="001147BC"/>
    <w:rPr>
      <w:rFonts w:ascii="宋体" w:eastAsia="宋体" w:hAnsi="宋体" w:cs="宋体"/>
      <w:b/>
      <w:bCs/>
      <w:kern w:val="2"/>
      <w:sz w:val="36"/>
      <w:szCs w:val="36"/>
    </w:rPr>
  </w:style>
  <w:style w:type="paragraph" w:customStyle="1" w:styleId="TOC22">
    <w:name w:val="TOC22"/>
    <w:basedOn w:val="10"/>
    <w:link w:val="TOC220"/>
    <w:qFormat/>
    <w:rsid w:val="001147BC"/>
    <w:pPr>
      <w:tabs>
        <w:tab w:val="right" w:leader="dot" w:pos="8306"/>
      </w:tabs>
    </w:pPr>
    <w:rPr>
      <w:rFonts w:ascii="宋体" w:hAnsi="宋体" w:cs="宋体"/>
      <w:sz w:val="36"/>
      <w:szCs w:val="36"/>
    </w:rPr>
  </w:style>
  <w:style w:type="character" w:customStyle="1" w:styleId="TOC220">
    <w:name w:val="TOC22 字符"/>
    <w:basedOn w:val="1Char0"/>
    <w:link w:val="TOC22"/>
    <w:qFormat/>
    <w:rsid w:val="001147BC"/>
    <w:rPr>
      <w:rFonts w:ascii="宋体" w:eastAsia="宋体" w:hAnsi="宋体" w:cs="宋体"/>
      <w:kern w:val="2"/>
      <w:sz w:val="36"/>
      <w:szCs w:val="36"/>
    </w:rPr>
  </w:style>
  <w:style w:type="table" w:customStyle="1" w:styleId="TableNormal">
    <w:name w:val="Table Normal"/>
    <w:semiHidden/>
    <w:unhideWhenUsed/>
    <w:qFormat/>
    <w:rsid w:val="00C47D04"/>
    <w:tblPr>
      <w:tblCellMar>
        <w:top w:w="0" w:type="dxa"/>
        <w:left w:w="0" w:type="dxa"/>
        <w:bottom w:w="0" w:type="dxa"/>
        <w:right w:w="0" w:type="dxa"/>
      </w:tblCellMar>
    </w:tblPr>
  </w:style>
  <w:style w:type="paragraph" w:customStyle="1" w:styleId="Normal0">
    <w:name w:val="Normal_0"/>
    <w:qFormat/>
    <w:rsid w:val="00C47D04"/>
  </w:style>
  <w:style w:type="character" w:customStyle="1" w:styleId="Char2">
    <w:name w:val="页眉 Char"/>
    <w:basedOn w:val="a0"/>
    <w:link w:val="a6"/>
    <w:rsid w:val="00235400"/>
    <w:rPr>
      <w:rFonts w:ascii="Calibri" w:hAnsi="Calibri"/>
      <w:kern w:val="2"/>
      <w:sz w:val="18"/>
      <w:szCs w:val="18"/>
    </w:rPr>
  </w:style>
  <w:style w:type="character" w:customStyle="1" w:styleId="Char1">
    <w:name w:val="页脚 Char"/>
    <w:basedOn w:val="a0"/>
    <w:link w:val="a5"/>
    <w:rsid w:val="00235400"/>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1462</Words>
  <Characters>8334</Characters>
  <Application>Microsoft Office Word</Application>
  <DocSecurity>0</DocSecurity>
  <Lines>69</Lines>
  <Paragraphs>19</Paragraphs>
  <ScaleCrop>false</ScaleCrop>
  <Company>P R C</Company>
  <LinksUpToDate>false</LinksUpToDate>
  <CharactersWithSpaces>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caizhengui</dc:creator>
  <cp:lastModifiedBy>Windows User</cp:lastModifiedBy>
  <cp:revision>2</cp:revision>
  <dcterms:created xsi:type="dcterms:W3CDTF">2026-01-16T07:27:00Z</dcterms:created>
  <dcterms:modified xsi:type="dcterms:W3CDTF">2026-01-16T07:27:00Z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2052-12.1.0.24657</vt:lpwstr>
  </property>
  <property fmtid="{D5CDD505-2E9C-101B-9397-08002B2CF9AE}" pid="4" name="KSOTemplateDocerSaveRecord">
    <vt:lpwstr>eyJoZGlkIjoiZDQxNTc3ZTM3ZmFjY2E1ZmFmMzBiZTY3YmUwM2IyYTkiLCJ1c2VySWQiOiI4NjEzNDc4ODAifQ==</vt:lpwstr>
  </property>
</Properties>
</file>