
<file path=[Content_Types].xml><?xml version="1.0" encoding="utf-8"?>
<Types xmlns="http://schemas.openxmlformats.org/package/2006/content-types">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DB842C">
      <w:pPr>
        <w:widowControl/>
        <w:rPr>
          <w:sz w:val="32"/>
          <w:szCs w:val="32"/>
        </w:rPr>
      </w:pPr>
      <w:r>
        <w:rPr>
          <w:rFonts w:hint="eastAsia"/>
          <w:sz w:val="32"/>
          <w:szCs w:val="32"/>
        </w:rPr>
        <w:t>附件</w:t>
      </w:r>
      <w:r>
        <w:rPr>
          <w:sz w:val="32"/>
          <w:szCs w:val="32"/>
        </w:rPr>
        <w:t>2</w:t>
      </w:r>
      <w:r>
        <w:rPr>
          <w:rFonts w:hint="eastAsia"/>
          <w:sz w:val="32"/>
          <w:szCs w:val="32"/>
        </w:rPr>
        <w:t>：</w:t>
      </w:r>
    </w:p>
    <w:p w14:paraId="700A21E0">
      <w:pPr>
        <w:widowControl/>
        <w:rPr>
          <w:sz w:val="32"/>
          <w:szCs w:val="32"/>
        </w:rPr>
      </w:pPr>
    </w:p>
    <w:p w14:paraId="2A4C0EDB">
      <w:pPr>
        <w:widowControl/>
        <w:jc w:val="center"/>
        <w:rPr>
          <w:sz w:val="84"/>
          <w:szCs w:val="84"/>
        </w:rPr>
      </w:pPr>
    </w:p>
    <w:p w14:paraId="0781B93C">
      <w:pPr>
        <w:widowControl/>
        <w:jc w:val="center"/>
        <w:rPr>
          <w:rFonts w:ascii="???????" w:eastAsia="Times New Roman"/>
          <w:sz w:val="84"/>
          <w:szCs w:val="84"/>
        </w:rPr>
      </w:pPr>
      <w:r>
        <w:rPr>
          <w:rFonts w:ascii="???????" w:eastAsia="Times New Roman"/>
          <w:sz w:val="84"/>
          <w:szCs w:val="84"/>
        </w:rPr>
        <w:t>2020年度</w:t>
      </w:r>
    </w:p>
    <w:p w14:paraId="63489236">
      <w:pPr>
        <w:widowControl/>
        <w:jc w:val="center"/>
        <w:rPr>
          <w:sz w:val="84"/>
          <w:szCs w:val="84"/>
        </w:rPr>
      </w:pPr>
    </w:p>
    <w:p w14:paraId="0FCE530C">
      <w:pPr>
        <w:widowControl/>
        <w:jc w:val="center"/>
        <w:rPr>
          <w:rFonts w:ascii="???????" w:eastAsia="Times New Roman"/>
          <w:sz w:val="84"/>
          <w:szCs w:val="84"/>
        </w:rPr>
      </w:pPr>
      <w:r>
        <w:rPr>
          <w:rFonts w:ascii="???????" w:eastAsia="Times New Roman"/>
          <w:sz w:val="84"/>
          <w:szCs w:val="84"/>
        </w:rPr>
        <w:t>福建省上杭县交通运输局预算</w:t>
      </w:r>
    </w:p>
    <w:p w14:paraId="5F234B35">
      <w:pPr>
        <w:widowControl/>
        <w:rPr>
          <w:sz w:val="84"/>
          <w:szCs w:val="84"/>
        </w:rPr>
      </w:pPr>
      <w:r>
        <w:rPr>
          <w:sz w:val="84"/>
          <w:szCs w:val="84"/>
        </w:rPr>
        <w:br w:type="page"/>
      </w:r>
    </w:p>
    <w:p w14:paraId="33F11C64">
      <w:pPr>
        <w:pStyle w:val="2"/>
        <w:jc w:val="center"/>
        <w:rPr>
          <w:rFonts w:ascii="宋体"/>
          <w:b/>
          <w:sz w:val="36"/>
          <w:lang w:eastAsia="zh-CN"/>
        </w:rPr>
      </w:pPr>
      <w:r>
        <w:rPr>
          <w:rFonts w:hint="eastAsia" w:ascii="宋体" w:hAnsi="宋体"/>
          <w:b/>
          <w:sz w:val="36"/>
          <w:lang w:eastAsia="zh-CN"/>
        </w:rPr>
        <w:t>目录</w:t>
      </w:r>
    </w:p>
    <w:p w14:paraId="50125473">
      <w:pPr>
        <w:pStyle w:val="2"/>
        <w:rPr>
          <w:rFonts w:ascii="宋体"/>
          <w:sz w:val="36"/>
          <w:lang w:eastAsia="zh-CN"/>
        </w:rPr>
      </w:pPr>
    </w:p>
    <w:p w14:paraId="51A253DB">
      <w:pPr>
        <w:pStyle w:val="2"/>
        <w:rPr>
          <w:rFonts w:ascii="宋体"/>
          <w:b/>
          <w:sz w:val="36"/>
          <w:lang w:eastAsia="zh-CN"/>
        </w:rPr>
      </w:pPr>
      <w:r>
        <w:rPr>
          <w:rFonts w:hint="eastAsia" w:ascii="宋体" w:hAnsi="宋体"/>
          <w:b/>
          <w:sz w:val="36"/>
          <w:lang w:eastAsia="zh-CN"/>
        </w:rPr>
        <w:t>第一部分部门概况…………………………………</w:t>
      </w:r>
      <w:r>
        <w:rPr>
          <w:rFonts w:ascii="宋体" w:hAnsi="宋体"/>
          <w:b/>
          <w:sz w:val="36"/>
          <w:lang w:eastAsia="zh-CN"/>
        </w:rPr>
        <w:t>4</w:t>
      </w:r>
    </w:p>
    <w:p w14:paraId="2805C475">
      <w:pPr>
        <w:pStyle w:val="2"/>
        <w:rPr>
          <w:rFonts w:ascii="宋体"/>
          <w:sz w:val="36"/>
          <w:lang w:eastAsia="zh-CN"/>
        </w:rPr>
      </w:pPr>
      <w:r>
        <w:rPr>
          <w:rFonts w:hint="eastAsia" w:ascii="宋体" w:hAnsi="宋体"/>
          <w:sz w:val="36"/>
          <w:lang w:eastAsia="zh-CN"/>
        </w:rPr>
        <w:t>一、部门主要职责……………………………………</w:t>
      </w:r>
      <w:r>
        <w:rPr>
          <w:rFonts w:ascii="宋体" w:hAnsi="宋体"/>
          <w:sz w:val="36"/>
          <w:lang w:eastAsia="zh-CN"/>
        </w:rPr>
        <w:t>4</w:t>
      </w:r>
    </w:p>
    <w:p w14:paraId="371E7D95">
      <w:pPr>
        <w:pStyle w:val="2"/>
        <w:rPr>
          <w:rFonts w:ascii="宋体"/>
          <w:sz w:val="36"/>
          <w:lang w:eastAsia="zh-CN"/>
        </w:rPr>
      </w:pPr>
      <w:r>
        <w:rPr>
          <w:rFonts w:hint="eastAsia" w:ascii="宋体" w:hAnsi="宋体"/>
          <w:sz w:val="36"/>
          <w:lang w:eastAsia="zh-CN"/>
        </w:rPr>
        <w:t>二、部门预算单位构成………………………………7</w:t>
      </w:r>
    </w:p>
    <w:p w14:paraId="688A70C3">
      <w:pPr>
        <w:pStyle w:val="2"/>
        <w:rPr>
          <w:rFonts w:ascii="宋体"/>
          <w:sz w:val="36"/>
          <w:lang w:eastAsia="zh-CN"/>
        </w:rPr>
      </w:pPr>
      <w:r>
        <w:rPr>
          <w:rFonts w:hint="eastAsia" w:ascii="宋体" w:hAnsi="宋体"/>
          <w:sz w:val="36"/>
          <w:lang w:eastAsia="zh-CN"/>
        </w:rPr>
        <w:t>三、部门主要工作任务………………………………8</w:t>
      </w:r>
    </w:p>
    <w:p w14:paraId="53DA0110">
      <w:pPr>
        <w:pStyle w:val="2"/>
        <w:rPr>
          <w:rFonts w:ascii="宋体"/>
          <w:b/>
          <w:sz w:val="36"/>
          <w:lang w:eastAsia="zh-CN"/>
        </w:rPr>
      </w:pPr>
      <w:r>
        <w:rPr>
          <w:rFonts w:hint="eastAsia" w:ascii="宋体" w:hAnsi="宋体"/>
          <w:b/>
          <w:sz w:val="36"/>
          <w:lang w:eastAsia="zh-CN"/>
        </w:rPr>
        <w:t>第二部分</w:t>
      </w:r>
      <w:r>
        <w:rPr>
          <w:rFonts w:ascii="仿宋" w:hAnsi="仿宋" w:eastAsia="仿宋" w:cs="??_GB2312"/>
          <w:sz w:val="32"/>
          <w:szCs w:val="32"/>
          <w:lang w:eastAsia="zh-CN"/>
        </w:rPr>
        <w:t>2020</w:t>
      </w:r>
      <w:r>
        <w:rPr>
          <w:rFonts w:hint="eastAsia" w:ascii="宋体" w:hAnsi="宋体"/>
          <w:b/>
          <w:sz w:val="36"/>
          <w:lang w:eastAsia="zh-CN"/>
        </w:rPr>
        <w:t>年度部门预算表</w:t>
      </w:r>
      <w:r>
        <w:rPr>
          <w:rFonts w:hint="eastAsia" w:ascii="宋体" w:hAnsi="宋体"/>
          <w:sz w:val="36"/>
          <w:lang w:eastAsia="zh-CN"/>
        </w:rPr>
        <w:t>……………………16</w:t>
      </w:r>
    </w:p>
    <w:p w14:paraId="5BE3AEC6">
      <w:pPr>
        <w:pStyle w:val="2"/>
        <w:rPr>
          <w:rFonts w:ascii="宋体"/>
          <w:sz w:val="36"/>
          <w:lang w:eastAsia="zh-CN"/>
        </w:rPr>
      </w:pPr>
      <w:r>
        <w:rPr>
          <w:rFonts w:hint="eastAsia" w:ascii="宋体" w:hAnsi="宋体"/>
          <w:sz w:val="36"/>
          <w:lang w:eastAsia="zh-CN"/>
        </w:rPr>
        <w:t>一、收支预算总表……………………………………16</w:t>
      </w:r>
    </w:p>
    <w:p w14:paraId="2724B723">
      <w:pPr>
        <w:pStyle w:val="2"/>
        <w:rPr>
          <w:rFonts w:ascii="宋体"/>
          <w:sz w:val="36"/>
          <w:lang w:eastAsia="zh-CN"/>
        </w:rPr>
      </w:pPr>
      <w:r>
        <w:rPr>
          <w:rFonts w:hint="eastAsia" w:ascii="宋体" w:hAnsi="宋体"/>
          <w:sz w:val="36"/>
          <w:lang w:eastAsia="zh-CN"/>
        </w:rPr>
        <w:t>二、收入预算总表……………………………………17</w:t>
      </w:r>
    </w:p>
    <w:p w14:paraId="6AE912DA">
      <w:pPr>
        <w:pStyle w:val="2"/>
        <w:rPr>
          <w:rFonts w:ascii="宋体"/>
          <w:sz w:val="36"/>
          <w:lang w:eastAsia="zh-CN"/>
        </w:rPr>
      </w:pPr>
      <w:r>
        <w:rPr>
          <w:rFonts w:hint="eastAsia" w:ascii="宋体" w:hAnsi="宋体"/>
          <w:sz w:val="36"/>
          <w:lang w:eastAsia="zh-CN"/>
        </w:rPr>
        <w:t>三、支出预算总表……………………………………17</w:t>
      </w:r>
    </w:p>
    <w:p w14:paraId="0ADCD626">
      <w:pPr>
        <w:pStyle w:val="2"/>
        <w:rPr>
          <w:rFonts w:ascii="宋体"/>
          <w:sz w:val="36"/>
          <w:lang w:eastAsia="zh-CN"/>
        </w:rPr>
      </w:pPr>
      <w:r>
        <w:rPr>
          <w:rFonts w:hint="eastAsia" w:ascii="宋体" w:hAnsi="宋体"/>
          <w:sz w:val="36"/>
          <w:lang w:eastAsia="zh-CN"/>
        </w:rPr>
        <w:t>四、财政拨款收支预算总表…………………………18</w:t>
      </w:r>
    </w:p>
    <w:p w14:paraId="6DC8A84E">
      <w:pPr>
        <w:pStyle w:val="2"/>
        <w:rPr>
          <w:rFonts w:ascii="宋体"/>
          <w:sz w:val="36"/>
          <w:lang w:eastAsia="zh-CN"/>
        </w:rPr>
      </w:pPr>
      <w:r>
        <w:rPr>
          <w:rFonts w:hint="eastAsia" w:ascii="宋体" w:hAnsi="宋体"/>
          <w:sz w:val="36"/>
          <w:lang w:eastAsia="zh-CN"/>
        </w:rPr>
        <w:t>五、一般公共预算拨款支出预算表…………………18</w:t>
      </w:r>
    </w:p>
    <w:p w14:paraId="65603F1C">
      <w:pPr>
        <w:pStyle w:val="2"/>
        <w:rPr>
          <w:rFonts w:ascii="宋体"/>
          <w:sz w:val="36"/>
          <w:lang w:eastAsia="zh-CN"/>
        </w:rPr>
      </w:pPr>
      <w:r>
        <w:rPr>
          <w:rFonts w:hint="eastAsia" w:ascii="宋体" w:hAnsi="宋体"/>
          <w:sz w:val="36"/>
          <w:lang w:eastAsia="zh-CN"/>
        </w:rPr>
        <w:t>六、政府性基金拨款支出预算表……………………19</w:t>
      </w:r>
    </w:p>
    <w:p w14:paraId="30C9D4BC">
      <w:pPr>
        <w:pStyle w:val="2"/>
        <w:rPr>
          <w:rFonts w:ascii="宋体"/>
          <w:sz w:val="36"/>
          <w:lang w:eastAsia="zh-CN"/>
        </w:rPr>
      </w:pPr>
      <w:r>
        <w:rPr>
          <w:rFonts w:hint="eastAsia" w:ascii="宋体" w:hAnsi="宋体"/>
          <w:sz w:val="36"/>
          <w:lang w:eastAsia="zh-CN"/>
        </w:rPr>
        <w:t>七、一般公共预算支出经济分类情况表……………19</w:t>
      </w:r>
    </w:p>
    <w:p w14:paraId="479B1174">
      <w:pPr>
        <w:pStyle w:val="2"/>
        <w:rPr>
          <w:rFonts w:ascii="宋体"/>
          <w:sz w:val="36"/>
          <w:lang w:eastAsia="zh-CN"/>
        </w:rPr>
      </w:pPr>
      <w:r>
        <w:rPr>
          <w:rFonts w:hint="eastAsia" w:ascii="宋体" w:hAnsi="宋体"/>
          <w:sz w:val="36"/>
          <w:lang w:eastAsia="zh-CN"/>
        </w:rPr>
        <w:t>八、一般公共预算基本支出经济分类情况表………</w:t>
      </w:r>
      <w:r>
        <w:rPr>
          <w:rFonts w:ascii="宋体" w:hAnsi="宋体"/>
          <w:sz w:val="36"/>
          <w:lang w:eastAsia="zh-CN"/>
        </w:rPr>
        <w:t>20</w:t>
      </w:r>
    </w:p>
    <w:p w14:paraId="7CC6C4CE">
      <w:pPr>
        <w:pStyle w:val="2"/>
        <w:rPr>
          <w:rFonts w:ascii="宋体"/>
          <w:sz w:val="36"/>
          <w:lang w:eastAsia="zh-CN"/>
        </w:rPr>
      </w:pPr>
      <w:r>
        <w:rPr>
          <w:rFonts w:hint="eastAsia" w:ascii="宋体" w:hAnsi="宋体"/>
          <w:sz w:val="36"/>
          <w:lang w:eastAsia="zh-CN"/>
        </w:rPr>
        <w:t>九、一般公共预算“三公”经费支出预算表………23</w:t>
      </w:r>
    </w:p>
    <w:p w14:paraId="41EDCBE3">
      <w:pPr>
        <w:widowControl/>
        <w:rPr>
          <w:rFonts w:ascii="宋体"/>
          <w:b/>
          <w:sz w:val="40"/>
        </w:rPr>
      </w:pPr>
      <w:r>
        <w:rPr>
          <w:rFonts w:hint="eastAsia" w:ascii="宋体" w:hAnsi="宋体"/>
          <w:b/>
          <w:sz w:val="40"/>
        </w:rPr>
        <w:t>第三部分</w:t>
      </w:r>
      <w:r>
        <w:rPr>
          <w:rFonts w:ascii="仿宋" w:hAnsi="仿宋" w:eastAsia="仿宋" w:cs="??_GB2312"/>
          <w:kern w:val="0"/>
          <w:sz w:val="32"/>
          <w:szCs w:val="32"/>
        </w:rPr>
        <w:t>2020</w:t>
      </w:r>
      <w:r>
        <w:rPr>
          <w:rFonts w:hint="eastAsia" w:ascii="宋体" w:hAnsi="宋体"/>
          <w:b/>
          <w:sz w:val="40"/>
        </w:rPr>
        <w:t>年度部门预算情况说明</w:t>
      </w:r>
      <w:r>
        <w:rPr>
          <w:rFonts w:hint="eastAsia" w:ascii="宋体" w:hAnsi="宋体"/>
          <w:sz w:val="36"/>
        </w:rPr>
        <w:t>…………24</w:t>
      </w:r>
    </w:p>
    <w:p w14:paraId="45A45EF0">
      <w:pPr>
        <w:widowControl/>
        <w:rPr>
          <w:rFonts w:ascii="宋体"/>
          <w:kern w:val="0"/>
          <w:sz w:val="36"/>
          <w:szCs w:val="20"/>
        </w:rPr>
      </w:pPr>
      <w:r>
        <w:rPr>
          <w:rFonts w:hint="eastAsia" w:ascii="宋体" w:hAnsi="宋体"/>
          <w:kern w:val="0"/>
          <w:sz w:val="36"/>
          <w:szCs w:val="20"/>
        </w:rPr>
        <w:t>一、预算收支总体情况</w:t>
      </w:r>
      <w:r>
        <w:rPr>
          <w:rFonts w:hint="eastAsia" w:ascii="宋体" w:hAnsi="宋体"/>
          <w:sz w:val="36"/>
        </w:rPr>
        <w:t>………………………………24</w:t>
      </w:r>
    </w:p>
    <w:p w14:paraId="06ADE64D">
      <w:pPr>
        <w:widowControl/>
        <w:rPr>
          <w:rFonts w:ascii="宋体"/>
          <w:kern w:val="0"/>
          <w:sz w:val="36"/>
          <w:szCs w:val="20"/>
        </w:rPr>
      </w:pPr>
      <w:r>
        <w:rPr>
          <w:rFonts w:hint="eastAsia" w:ascii="宋体" w:hAnsi="宋体"/>
          <w:kern w:val="0"/>
          <w:sz w:val="36"/>
          <w:szCs w:val="20"/>
        </w:rPr>
        <w:t>二、一般公共预算拨款支出情况……………………24</w:t>
      </w:r>
    </w:p>
    <w:p w14:paraId="1887771A">
      <w:pPr>
        <w:widowControl/>
        <w:rPr>
          <w:rFonts w:ascii="宋体"/>
          <w:kern w:val="0"/>
          <w:sz w:val="36"/>
          <w:szCs w:val="20"/>
        </w:rPr>
      </w:pPr>
      <w:r>
        <w:rPr>
          <w:rFonts w:hint="eastAsia" w:ascii="宋体" w:hAnsi="宋体"/>
          <w:kern w:val="0"/>
          <w:sz w:val="36"/>
          <w:szCs w:val="20"/>
        </w:rPr>
        <w:t>三、政府性基金预算拨款支出情况…………………25</w:t>
      </w:r>
    </w:p>
    <w:p w14:paraId="0E6E31CD">
      <w:pPr>
        <w:widowControl/>
        <w:rPr>
          <w:rFonts w:ascii="宋体"/>
          <w:kern w:val="0"/>
          <w:sz w:val="36"/>
          <w:szCs w:val="20"/>
        </w:rPr>
      </w:pPr>
      <w:r>
        <w:rPr>
          <w:rFonts w:hint="eastAsia" w:ascii="宋体" w:hAnsi="宋体"/>
          <w:kern w:val="0"/>
          <w:sz w:val="36"/>
          <w:szCs w:val="20"/>
        </w:rPr>
        <w:t>四、财政拨款预算基本支出情况……………………25</w:t>
      </w:r>
    </w:p>
    <w:p w14:paraId="7E4BF8B6">
      <w:pPr>
        <w:widowControl/>
        <w:rPr>
          <w:rFonts w:ascii="宋体"/>
          <w:kern w:val="0"/>
          <w:sz w:val="36"/>
          <w:szCs w:val="20"/>
        </w:rPr>
      </w:pPr>
      <w:r>
        <w:rPr>
          <w:rFonts w:hint="eastAsia" w:ascii="宋体" w:hAnsi="宋体"/>
          <w:kern w:val="0"/>
          <w:sz w:val="36"/>
          <w:szCs w:val="20"/>
        </w:rPr>
        <w:t>五、一般公共预算“三公”经费支出情况…………26</w:t>
      </w:r>
    </w:p>
    <w:p w14:paraId="29B58472">
      <w:pPr>
        <w:widowControl/>
        <w:rPr>
          <w:rFonts w:ascii="宋体"/>
          <w:kern w:val="0"/>
          <w:sz w:val="36"/>
          <w:szCs w:val="20"/>
        </w:rPr>
      </w:pPr>
      <w:r>
        <w:rPr>
          <w:rFonts w:hint="eastAsia" w:ascii="宋体" w:hAnsi="宋体"/>
          <w:kern w:val="0"/>
          <w:sz w:val="36"/>
          <w:szCs w:val="20"/>
        </w:rPr>
        <w:t>六、预算绩效目标情况………………………………26</w:t>
      </w:r>
    </w:p>
    <w:p w14:paraId="37793E4D">
      <w:pPr>
        <w:widowControl/>
        <w:rPr>
          <w:rFonts w:ascii="宋体"/>
          <w:kern w:val="0"/>
          <w:sz w:val="36"/>
          <w:szCs w:val="20"/>
        </w:rPr>
      </w:pPr>
      <w:r>
        <w:rPr>
          <w:rFonts w:hint="eastAsia" w:ascii="宋体" w:hAnsi="宋体"/>
          <w:kern w:val="0"/>
          <w:sz w:val="36"/>
          <w:szCs w:val="20"/>
        </w:rPr>
        <w:t>七、其他重要事项说明………………………………</w:t>
      </w:r>
      <w:r>
        <w:rPr>
          <w:rFonts w:ascii="宋体" w:hAnsi="宋体"/>
          <w:kern w:val="0"/>
          <w:sz w:val="36"/>
          <w:szCs w:val="20"/>
        </w:rPr>
        <w:t>3</w:t>
      </w:r>
      <w:r>
        <w:rPr>
          <w:rFonts w:hint="eastAsia" w:ascii="宋体" w:hAnsi="宋体"/>
          <w:kern w:val="0"/>
          <w:sz w:val="36"/>
          <w:szCs w:val="20"/>
        </w:rPr>
        <w:t>2</w:t>
      </w:r>
    </w:p>
    <w:p w14:paraId="5D116B28">
      <w:pPr>
        <w:pStyle w:val="2"/>
        <w:spacing w:before="3"/>
        <w:rPr>
          <w:sz w:val="26"/>
          <w:lang w:eastAsia="zh-CN"/>
        </w:rPr>
      </w:pPr>
      <w:r>
        <w:rPr>
          <w:rFonts w:hint="eastAsia" w:ascii="宋体" w:hAnsi="宋体"/>
          <w:b/>
          <w:sz w:val="40"/>
          <w:lang w:eastAsia="zh-CN"/>
        </w:rPr>
        <w:t>第四部分名词解释</w:t>
      </w:r>
      <w:r>
        <w:rPr>
          <w:rFonts w:hint="eastAsia" w:ascii="宋体" w:hAnsi="宋体"/>
          <w:sz w:val="36"/>
          <w:lang w:eastAsia="zh-CN"/>
        </w:rPr>
        <w:t>………………………………</w:t>
      </w:r>
      <w:r>
        <w:rPr>
          <w:rFonts w:ascii="宋体" w:hAnsi="宋体"/>
          <w:sz w:val="36"/>
          <w:lang w:eastAsia="zh-CN"/>
        </w:rPr>
        <w:t xml:space="preserve"> 3</w:t>
      </w:r>
      <w:r>
        <w:rPr>
          <w:rFonts w:hint="eastAsia" w:ascii="宋体" w:hAnsi="宋体"/>
          <w:sz w:val="36"/>
          <w:lang w:eastAsia="zh-CN"/>
        </w:rPr>
        <w:t>2</w:t>
      </w:r>
    </w:p>
    <w:p w14:paraId="58C65E16">
      <w:pPr>
        <w:widowControl/>
      </w:pPr>
      <w:r>
        <w:tab/>
      </w:r>
    </w:p>
    <w:p w14:paraId="0F57826A">
      <w:pPr>
        <w:widowControl/>
        <w:spacing w:line="240" w:lineRule="auto"/>
        <w:jc w:val="left"/>
        <w:rPr>
          <w:rFonts w:ascii="黑体" w:hAnsi="黑体" w:eastAsia="黑体"/>
          <w:kern w:val="0"/>
          <w:sz w:val="36"/>
          <w:szCs w:val="36"/>
        </w:rPr>
      </w:pPr>
      <w:r>
        <w:rPr>
          <w:rFonts w:ascii="黑体" w:hAnsi="黑体" w:eastAsia="黑体"/>
          <w:sz w:val="36"/>
          <w:szCs w:val="36"/>
        </w:rPr>
        <w:br w:type="page"/>
      </w:r>
    </w:p>
    <w:p w14:paraId="5AF60EFE">
      <w:pPr>
        <w:pStyle w:val="2"/>
        <w:jc w:val="center"/>
        <w:rPr>
          <w:rFonts w:ascii="黑体" w:hAnsi="黑体" w:eastAsia="黑体"/>
          <w:sz w:val="36"/>
          <w:szCs w:val="36"/>
          <w:lang w:eastAsia="zh-CN"/>
        </w:rPr>
      </w:pPr>
      <w:r>
        <w:rPr>
          <w:rFonts w:hint="eastAsia" w:ascii="黑体" w:hAnsi="黑体" w:eastAsia="黑体"/>
          <w:sz w:val="36"/>
          <w:szCs w:val="36"/>
          <w:lang w:eastAsia="zh-CN"/>
        </w:rPr>
        <w:t>第一部分部门概况</w:t>
      </w:r>
    </w:p>
    <w:p w14:paraId="1E8079B8">
      <w:pPr>
        <w:pStyle w:val="2"/>
        <w:rPr>
          <w:rFonts w:ascii="黑体" w:hAnsi="黑体" w:eastAsia="黑体"/>
          <w:sz w:val="36"/>
          <w:szCs w:val="36"/>
          <w:lang w:eastAsia="zh-CN"/>
        </w:rPr>
      </w:pPr>
    </w:p>
    <w:p w14:paraId="48FB604D">
      <w:pPr>
        <w:spacing w:line="240" w:lineRule="exact"/>
        <w:ind w:firstLine="640" w:firstLineChars="200"/>
        <w:rPr>
          <w:rFonts w:ascii="仿宋" w:hAnsi="仿宋" w:eastAsia="仿宋"/>
          <w:sz w:val="32"/>
          <w:szCs w:val="32"/>
        </w:rPr>
      </w:pPr>
    </w:p>
    <w:p w14:paraId="14BFA170">
      <w:pPr>
        <w:tabs>
          <w:tab w:val="left" w:pos="7513"/>
        </w:tabs>
        <w:adjustRightInd w:val="0"/>
        <w:snapToGrid w:val="0"/>
        <w:spacing w:line="600" w:lineRule="exact"/>
        <w:ind w:firstLine="640" w:firstLineChars="200"/>
        <w:rPr>
          <w:rFonts w:ascii="仿宋" w:hAnsi="仿宋" w:eastAsia="仿宋"/>
          <w:sz w:val="32"/>
          <w:szCs w:val="32"/>
        </w:rPr>
      </w:pPr>
      <w:r>
        <w:rPr>
          <w:rFonts w:ascii="仿宋" w:hAnsi="仿宋" w:eastAsia="仿宋"/>
          <w:sz w:val="32"/>
          <w:szCs w:val="32"/>
        </w:rPr>
        <w:t>2020</w:t>
      </w:r>
      <w:r>
        <w:rPr>
          <w:rFonts w:hint="eastAsia" w:ascii="仿宋" w:hAnsi="仿宋" w:eastAsia="仿宋"/>
          <w:sz w:val="32"/>
          <w:szCs w:val="32"/>
        </w:rPr>
        <w:t>年部门（单位）财政经费预算经</w:t>
      </w:r>
      <w:r>
        <w:rPr>
          <w:rFonts w:ascii="仿宋" w:hAnsi="仿宋" w:eastAsia="仿宋"/>
          <w:sz w:val="32"/>
          <w:szCs w:val="32"/>
        </w:rPr>
        <w:t>2019</w:t>
      </w:r>
      <w:r>
        <w:rPr>
          <w:rFonts w:hint="eastAsia" w:ascii="仿宋" w:hAnsi="仿宋" w:eastAsia="仿宋"/>
          <w:sz w:val="32"/>
          <w:szCs w:val="32"/>
        </w:rPr>
        <w:t>年</w:t>
      </w:r>
      <w:r>
        <w:rPr>
          <w:rFonts w:ascii="仿宋" w:hAnsi="仿宋" w:eastAsia="仿宋"/>
          <w:sz w:val="32"/>
          <w:szCs w:val="32"/>
        </w:rPr>
        <w:t>12</w:t>
      </w:r>
      <w:r>
        <w:rPr>
          <w:rFonts w:hint="eastAsia" w:ascii="仿宋" w:hAnsi="仿宋" w:eastAsia="仿宋"/>
          <w:sz w:val="32"/>
          <w:szCs w:val="32"/>
        </w:rPr>
        <w:t>月</w:t>
      </w:r>
      <w:r>
        <w:rPr>
          <w:rFonts w:ascii="仿宋" w:hAnsi="仿宋" w:eastAsia="仿宋"/>
          <w:sz w:val="32"/>
          <w:szCs w:val="32"/>
        </w:rPr>
        <w:t>27</w:t>
      </w:r>
      <w:r>
        <w:rPr>
          <w:rFonts w:hint="eastAsia" w:ascii="仿宋" w:hAnsi="仿宋" w:eastAsia="仿宋"/>
          <w:sz w:val="32"/>
          <w:szCs w:val="32"/>
        </w:rPr>
        <w:t>日上杭县第十七届人民代表大会第四次会议审议通过，现将我单位</w:t>
      </w:r>
      <w:r>
        <w:rPr>
          <w:rFonts w:ascii="仿宋" w:hAnsi="仿宋" w:eastAsia="仿宋"/>
          <w:sz w:val="32"/>
          <w:szCs w:val="32"/>
        </w:rPr>
        <w:t>2020</w:t>
      </w:r>
      <w:r>
        <w:rPr>
          <w:rFonts w:hint="eastAsia" w:ascii="仿宋" w:hAnsi="仿宋" w:eastAsia="仿宋"/>
          <w:sz w:val="32"/>
          <w:szCs w:val="32"/>
        </w:rPr>
        <w:t>年部门预算编制情况说明如下</w:t>
      </w:r>
      <w:r>
        <w:rPr>
          <w:rFonts w:ascii="仿宋" w:hAnsi="仿宋" w:eastAsia="仿宋"/>
          <w:sz w:val="32"/>
          <w:szCs w:val="32"/>
        </w:rPr>
        <w:t>:</w:t>
      </w:r>
    </w:p>
    <w:p w14:paraId="41FB4F85">
      <w:pPr>
        <w:pStyle w:val="15"/>
        <w:numPr>
          <w:ilvl w:val="0"/>
          <w:numId w:val="1"/>
        </w:numPr>
        <w:tabs>
          <w:tab w:val="left" w:pos="1260"/>
        </w:tabs>
        <w:adjustRightInd w:val="0"/>
        <w:snapToGrid w:val="0"/>
        <w:spacing w:line="600" w:lineRule="exact"/>
        <w:ind w:firstLineChars="0"/>
        <w:jc w:val="left"/>
        <w:rPr>
          <w:rFonts w:ascii="黑体" w:hAnsi="黑体" w:eastAsia="黑体"/>
          <w:sz w:val="32"/>
          <w:szCs w:val="32"/>
        </w:rPr>
      </w:pPr>
      <w:r>
        <w:rPr>
          <w:rFonts w:hint="eastAsia" w:ascii="黑体" w:hAnsi="黑体" w:eastAsia="黑体"/>
          <w:sz w:val="32"/>
          <w:szCs w:val="32"/>
        </w:rPr>
        <w:t>部门主要职责</w:t>
      </w:r>
    </w:p>
    <w:p w14:paraId="6DE20BC6">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上杭县交通运输局的主要职责是：根据《上杭县人民政府办公室关于印发上杭县交通运输局职能配置、内设机构和人员编制规定的通知》（杭委办发〔2019〕24号），我单位的主要职责是：</w:t>
      </w:r>
      <w:r>
        <w:rPr>
          <w:rFonts w:ascii="仿宋" w:hAnsi="仿宋" w:eastAsia="仿宋"/>
          <w:sz w:val="32"/>
          <w:szCs w:val="32"/>
        </w:rPr>
        <w:t> </w:t>
      </w:r>
    </w:p>
    <w:p w14:paraId="4D65FCE6">
      <w:pPr>
        <w:spacing w:line="590" w:lineRule="exact"/>
        <w:ind w:firstLine="640" w:firstLineChars="200"/>
        <w:rPr>
          <w:rFonts w:ascii="仿宋" w:hAnsi="仿宋" w:eastAsia="仿宋"/>
          <w:sz w:val="32"/>
          <w:szCs w:val="32"/>
        </w:rPr>
      </w:pPr>
      <w:r>
        <w:rPr>
          <w:rFonts w:ascii="仿宋" w:hAnsi="仿宋" w:eastAsia="仿宋"/>
          <w:sz w:val="32"/>
          <w:szCs w:val="32"/>
        </w:rPr>
        <w:t>（一）县交通运输局贯彻落实党中央和省委、市委、县委关于交通运输工作的方针政策和国家、省、市、县有关公路、水路交通运输行业的政策和法规，指导全县公路、水路交通运输行业有关体制改革工作。依照法律、法规、规章规定履行属于县人民政府交通运输主管部门行政执法职权的道路运政、水路运政、地方海事、港政、航政、公路路政方面的行政监督检查、行政强制和行政处罚职责。</w:t>
      </w:r>
    </w:p>
    <w:p w14:paraId="6C3BC2D4">
      <w:pPr>
        <w:spacing w:line="590" w:lineRule="exact"/>
        <w:ind w:firstLine="640" w:firstLineChars="200"/>
        <w:rPr>
          <w:rFonts w:ascii="仿宋" w:hAnsi="仿宋" w:eastAsia="仿宋"/>
          <w:sz w:val="32"/>
          <w:szCs w:val="32"/>
        </w:rPr>
      </w:pPr>
      <w:r>
        <w:rPr>
          <w:rFonts w:ascii="仿宋" w:hAnsi="仿宋" w:eastAsia="仿宋"/>
          <w:sz w:val="32"/>
          <w:szCs w:val="32"/>
        </w:rPr>
        <w:t>（二）根据全县国民经济和社会发展的需要，拟订全县公路、水路交通运输行业发展规划、中长期计划和年度计划并组织实施。参与拟订交通运输总体规划。参与拟订并组织实施现代物流业发展战略和规划。指导公路、水路运输枢纽规划、建设、养护和管理。</w:t>
      </w:r>
    </w:p>
    <w:p w14:paraId="4F2E9DA8">
      <w:pPr>
        <w:spacing w:line="590" w:lineRule="exact"/>
        <w:ind w:firstLine="640" w:firstLineChars="200"/>
        <w:rPr>
          <w:rFonts w:ascii="仿宋" w:hAnsi="仿宋" w:eastAsia="仿宋"/>
          <w:sz w:val="32"/>
          <w:szCs w:val="32"/>
        </w:rPr>
      </w:pPr>
      <w:r>
        <w:rPr>
          <w:rFonts w:ascii="仿宋" w:hAnsi="仿宋" w:eastAsia="仿宋"/>
          <w:sz w:val="32"/>
          <w:szCs w:val="32"/>
        </w:rPr>
        <w:t xml:space="preserve">（三）承担全县公路、水路建设市场监管责任。依法负责全县公路、水路交通基础设施建设工程的设计、招投标、工程质量、工程建设的监督管理。负责全县公路、水路交通基础设施的管理和维护。   </w:t>
      </w:r>
    </w:p>
    <w:p w14:paraId="094346EC">
      <w:pPr>
        <w:spacing w:line="590" w:lineRule="exact"/>
        <w:ind w:firstLine="640" w:firstLineChars="200"/>
        <w:rPr>
          <w:rFonts w:ascii="仿宋" w:hAnsi="仿宋" w:eastAsia="仿宋"/>
          <w:szCs w:val="21"/>
        </w:rPr>
      </w:pPr>
      <w:r>
        <w:rPr>
          <w:rFonts w:ascii="仿宋" w:hAnsi="仿宋" w:eastAsia="仿宋"/>
          <w:sz w:val="32"/>
          <w:szCs w:val="32"/>
        </w:rPr>
        <w:t>（四）负责辖区内公路（国道、省道、县道）路政管理工作，指导乡、村道路产路权保护。组织日常农村公路巡查，宣传公路法律、法规、依法制止各种违法使用、占用和破坏、损坏农村公路的行为。</w:t>
      </w:r>
    </w:p>
    <w:p w14:paraId="4B0594A0">
      <w:pPr>
        <w:spacing w:line="590" w:lineRule="exact"/>
        <w:ind w:firstLine="640" w:firstLineChars="200"/>
        <w:rPr>
          <w:rFonts w:ascii="仿宋" w:hAnsi="仿宋" w:eastAsia="仿宋"/>
          <w:sz w:val="32"/>
          <w:szCs w:val="32"/>
        </w:rPr>
      </w:pPr>
      <w:r>
        <w:rPr>
          <w:rFonts w:ascii="仿宋" w:hAnsi="仿宋" w:eastAsia="仿宋"/>
          <w:sz w:val="32"/>
          <w:szCs w:val="32"/>
        </w:rPr>
        <w:t>（五）承担全县公路、水路交通运输市场监管责任。组织实施公路、水路运输准入制度、技术标准和运营规范。指导城市客运、出租汽车、城市地铁和轨道交通运营以及汽车租赁等工作。承担全县道路运输路线、营运车辆、运输场站管理工作。承担水路运输及其辅助性经营的监督管理。负责全县车辆维修（不含拖拉机）、营运车辆二级维护、综合性能检测，机动车（不含拖拉机）驾驶员培训机构和驾驶员培训等管理工作并进行监督检查。负责全县公路、水路涉外运输的管理。按规定组织国家重点物资和紧急客货运输。承担全县治理公路和水上“三乱”工作协调小组的日常工作。</w:t>
      </w:r>
    </w:p>
    <w:p w14:paraId="0AAD5258">
      <w:pPr>
        <w:spacing w:line="590" w:lineRule="exact"/>
        <w:ind w:firstLine="640" w:firstLineChars="200"/>
        <w:rPr>
          <w:rFonts w:ascii="仿宋" w:hAnsi="仿宋" w:eastAsia="仿宋"/>
          <w:sz w:val="32"/>
          <w:szCs w:val="32"/>
        </w:rPr>
      </w:pPr>
      <w:r>
        <w:rPr>
          <w:rFonts w:ascii="仿宋" w:hAnsi="仿宋" w:eastAsia="仿宋"/>
          <w:sz w:val="32"/>
          <w:szCs w:val="32"/>
        </w:rPr>
        <w:t>（六）负责全县公路、水路交通运输领域的安全生产监督管理和应急处置工作。对辖区内河通航水域水上交通运输实施安全监督。依法组织或参与以上安全事故的调查处理工作。负责船舶（含渔船）检验和监督管理工作。</w:t>
      </w:r>
    </w:p>
    <w:p w14:paraId="393515B9">
      <w:pPr>
        <w:spacing w:line="590" w:lineRule="exact"/>
        <w:ind w:firstLine="640" w:firstLineChars="200"/>
        <w:rPr>
          <w:rFonts w:ascii="仿宋" w:hAnsi="仿宋" w:eastAsia="仿宋"/>
          <w:sz w:val="32"/>
          <w:szCs w:val="32"/>
        </w:rPr>
      </w:pPr>
      <w:r>
        <w:rPr>
          <w:rFonts w:ascii="仿宋" w:hAnsi="仿宋" w:eastAsia="仿宋"/>
          <w:sz w:val="32"/>
          <w:szCs w:val="32"/>
        </w:rPr>
        <w:t>（七）会同相关部门拟订全县公路、水路交通运输行业投融资政策并组织实施。研究提出全县公路、水路固定资产投资规模和方向、财政性资金安排的建议。按有关规定对公路、水路项目立项、可研审批或核准提出行业审查意见。编制县级交通部门年度财务计划预决算草案并组织预算的执行。按规定负责交通专项资金的使用和监督管理。监督交通国有资产的管理和保值增值。</w:t>
      </w:r>
    </w:p>
    <w:p w14:paraId="4B7893A1">
      <w:pPr>
        <w:spacing w:line="590" w:lineRule="exact"/>
        <w:ind w:firstLine="640" w:firstLineChars="200"/>
        <w:rPr>
          <w:rFonts w:ascii="仿宋" w:hAnsi="仿宋" w:eastAsia="仿宋"/>
          <w:sz w:val="32"/>
          <w:szCs w:val="32"/>
        </w:rPr>
      </w:pPr>
      <w:r>
        <w:rPr>
          <w:rFonts w:ascii="仿宋" w:hAnsi="仿宋" w:eastAsia="仿宋"/>
          <w:sz w:val="32"/>
          <w:szCs w:val="32"/>
        </w:rPr>
        <w:t>（八）指导全县公路、水路交通运输行业科技、教育工作。指导、协调公路、水路交通运输信息化建设。监测分析公路、水路交通运行情况，开展有关统计和信息发布工作。组织协调有关重大科技项目研究，指导全县公路、水路交通运输行业环境保护和节能减排工作。</w:t>
      </w:r>
    </w:p>
    <w:p w14:paraId="049C99E2">
      <w:pPr>
        <w:spacing w:line="590" w:lineRule="exact"/>
        <w:ind w:firstLine="640" w:firstLineChars="200"/>
        <w:rPr>
          <w:rFonts w:ascii="仿宋" w:hAnsi="仿宋" w:eastAsia="仿宋"/>
          <w:sz w:val="32"/>
          <w:szCs w:val="32"/>
        </w:rPr>
      </w:pPr>
      <w:r>
        <w:rPr>
          <w:rFonts w:ascii="仿宋" w:hAnsi="仿宋" w:eastAsia="仿宋"/>
          <w:sz w:val="32"/>
          <w:szCs w:val="32"/>
        </w:rPr>
        <w:t>（九）承担全县国防交通战备日常工作，规划全县交通战备网络布局。拟订和组织交通战备项目建设、物资的储备和调用计划。指导、督促公路、水路交通战备工程建设。组织和管理训练国防交通保障队伍，配合军事部门，做好国防运力的动员和征用工作。</w:t>
      </w:r>
    </w:p>
    <w:p w14:paraId="0FFA5E93">
      <w:pPr>
        <w:spacing w:line="590" w:lineRule="exact"/>
        <w:ind w:firstLine="640" w:firstLineChars="200"/>
        <w:rPr>
          <w:rFonts w:ascii="仿宋" w:hAnsi="仿宋" w:eastAsia="仿宋"/>
          <w:sz w:val="32"/>
          <w:szCs w:val="32"/>
        </w:rPr>
      </w:pPr>
      <w:r>
        <w:rPr>
          <w:rFonts w:ascii="仿宋" w:hAnsi="仿宋" w:eastAsia="仿宋"/>
          <w:sz w:val="32"/>
          <w:szCs w:val="32"/>
        </w:rPr>
        <w:t>（十）负责局机关、所属单位机构编制和人事劳工、工资、培训考核管理工作。指导全县交通运输系统行业精神文明建设和职工队伍建设。指导交通运输行业法制工作，检查督促交通法规的贯彻执行和“普法”工作。</w:t>
      </w:r>
    </w:p>
    <w:p w14:paraId="5A8C73AC">
      <w:pPr>
        <w:spacing w:line="590" w:lineRule="exact"/>
        <w:ind w:firstLine="640" w:firstLineChars="200"/>
        <w:rPr>
          <w:rFonts w:ascii="仿宋" w:hAnsi="仿宋" w:eastAsia="仿宋"/>
          <w:sz w:val="32"/>
          <w:szCs w:val="32"/>
        </w:rPr>
      </w:pPr>
      <w:r>
        <w:rPr>
          <w:rFonts w:ascii="仿宋" w:hAnsi="仿宋" w:eastAsia="仿宋"/>
          <w:sz w:val="32"/>
          <w:szCs w:val="32"/>
        </w:rPr>
        <w:t>（十一）职能转变</w:t>
      </w:r>
    </w:p>
    <w:p w14:paraId="6574D941">
      <w:pPr>
        <w:spacing w:line="590" w:lineRule="exact"/>
        <w:ind w:firstLine="640" w:firstLineChars="200"/>
        <w:rPr>
          <w:rFonts w:ascii="仿宋" w:hAnsi="仿宋" w:eastAsia="仿宋"/>
          <w:sz w:val="32"/>
          <w:szCs w:val="32"/>
        </w:rPr>
      </w:pPr>
      <w:r>
        <w:rPr>
          <w:rFonts w:ascii="仿宋" w:hAnsi="仿宋" w:eastAsia="仿宋"/>
          <w:sz w:val="32"/>
          <w:szCs w:val="32"/>
        </w:rPr>
        <w:t>简政放权，充分尊重市场在资源配置中的决定性作用，科学设置交通运输和建设市场准入门槛，充分释放市场主体发展活力和创造力，切实增强交通运输发展的内生动力。创新管理，推进交通运输管理理念、体制机制、政策标准、监管方式的创新，强化综合管理和协调职能，改善和加强事中事后监管，推进交通运输市场监管程序化、规范化、制度化，切实改变重审批、轻监管的状况，更好发挥交通运输政府部门作用。服务发展，切实增强服务意识，强化公共服务职能，将服务理念贯穿到交通运输规划、建设、养护、运输、管理等各个环节，努力提高交通运输服务的均等化、便捷化、安全化水平。依法行政，坚持运用法治思维和法治方法，把行政权力纳入法治轨道，做到职权法定、依法履职，实现从全能型、权力型、管制型政府部门向效能型、责任型、服务型政府部门的根本转变。</w:t>
      </w:r>
    </w:p>
    <w:p w14:paraId="6FF819EA">
      <w:pPr>
        <w:spacing w:line="590" w:lineRule="exact"/>
        <w:ind w:firstLine="640" w:firstLineChars="200"/>
        <w:rPr>
          <w:rFonts w:ascii="仿宋" w:hAnsi="仿宋" w:eastAsia="仿宋"/>
          <w:sz w:val="32"/>
          <w:szCs w:val="32"/>
        </w:rPr>
      </w:pPr>
      <w:r>
        <w:rPr>
          <w:rFonts w:ascii="仿宋" w:hAnsi="仿宋" w:eastAsia="仿宋"/>
          <w:sz w:val="32"/>
          <w:szCs w:val="32"/>
        </w:rPr>
        <w:t>（十二）</w:t>
      </w:r>
      <w:r>
        <w:rPr>
          <w:rFonts w:ascii="仿宋" w:hAnsi="仿宋" w:eastAsia="仿宋"/>
          <w:sz w:val="32"/>
        </w:rPr>
        <w:t>完成县委和县政府交办的其他任务</w:t>
      </w:r>
      <w:r>
        <w:rPr>
          <w:rFonts w:ascii="仿宋" w:hAnsi="仿宋" w:eastAsia="仿宋"/>
          <w:sz w:val="32"/>
          <w:szCs w:val="32"/>
        </w:rPr>
        <w:t>。</w:t>
      </w:r>
    </w:p>
    <w:p w14:paraId="2B2C9CB6">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二、部门预算单位构成</w:t>
      </w:r>
    </w:p>
    <w:p w14:paraId="5D91A592">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从预算单位构成看，包括</w:t>
      </w:r>
      <w:r>
        <w:rPr>
          <w:rFonts w:ascii="仿宋" w:hAnsi="仿宋" w:eastAsia="仿宋"/>
          <w:sz w:val="32"/>
          <w:szCs w:val="32"/>
        </w:rPr>
        <w:t>6</w:t>
      </w:r>
      <w:r>
        <w:rPr>
          <w:rFonts w:hint="eastAsia" w:ascii="仿宋" w:hAnsi="仿宋" w:eastAsia="仿宋"/>
          <w:sz w:val="32"/>
          <w:szCs w:val="32"/>
        </w:rPr>
        <w:t>个机关行政科室及5个下属单位，其中：列入</w:t>
      </w:r>
      <w:r>
        <w:rPr>
          <w:rFonts w:ascii="仿宋" w:hAnsi="仿宋" w:eastAsia="仿宋"/>
          <w:sz w:val="32"/>
          <w:szCs w:val="32"/>
        </w:rPr>
        <w:t>2020</w:t>
      </w:r>
      <w:r>
        <w:rPr>
          <w:rFonts w:hint="eastAsia" w:ascii="仿宋" w:hAnsi="仿宋" w:eastAsia="仿宋"/>
          <w:sz w:val="32"/>
          <w:szCs w:val="32"/>
        </w:rPr>
        <w:t>年部门预算编制范围的单位详细情况见下表</w:t>
      </w:r>
      <w:r>
        <w:rPr>
          <w:rFonts w:ascii="仿宋" w:hAnsi="仿宋" w:eastAsia="仿宋"/>
          <w:sz w:val="32"/>
          <w:szCs w:val="32"/>
        </w:rPr>
        <w:t>:</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9"/>
        <w:gridCol w:w="1611"/>
        <w:gridCol w:w="2131"/>
        <w:gridCol w:w="2131"/>
      </w:tblGrid>
      <w:tr w14:paraId="6DECF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49" w:type="dxa"/>
          </w:tcPr>
          <w:p w14:paraId="782F5DC6">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1611" w:type="dxa"/>
          </w:tcPr>
          <w:p w14:paraId="06099494">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2131" w:type="dxa"/>
          </w:tcPr>
          <w:p w14:paraId="7580A472">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人员编制数</w:t>
            </w:r>
          </w:p>
        </w:tc>
        <w:tc>
          <w:tcPr>
            <w:tcW w:w="2131" w:type="dxa"/>
          </w:tcPr>
          <w:p w14:paraId="41059250">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在职人数</w:t>
            </w:r>
          </w:p>
        </w:tc>
      </w:tr>
      <w:tr w14:paraId="79B0F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2649" w:type="dxa"/>
          </w:tcPr>
          <w:p w14:paraId="71BC7D44">
            <w:pPr>
              <w:tabs>
                <w:tab w:val="left" w:pos="7513"/>
              </w:tabs>
              <w:adjustRightInd w:val="0"/>
              <w:snapToGrid w:val="0"/>
              <w:spacing w:line="600" w:lineRule="exact"/>
              <w:jc w:val="center"/>
              <w:rPr>
                <w:rFonts w:ascii="仿宋" w:hAnsi="仿宋" w:eastAsia="仿宋"/>
                <w:sz w:val="24"/>
                <w:szCs w:val="24"/>
              </w:rPr>
            </w:pPr>
            <w:r>
              <w:rPr>
                <w:rFonts w:hint="eastAsia" w:ascii="仿宋" w:hAnsi="仿宋" w:eastAsia="仿宋"/>
                <w:sz w:val="24"/>
                <w:szCs w:val="24"/>
              </w:rPr>
              <w:t>上杭县交通运输局</w:t>
            </w:r>
          </w:p>
        </w:tc>
        <w:tc>
          <w:tcPr>
            <w:tcW w:w="1611" w:type="dxa"/>
          </w:tcPr>
          <w:p w14:paraId="55D4FF82">
            <w:pPr>
              <w:tabs>
                <w:tab w:val="left" w:pos="7513"/>
              </w:tabs>
              <w:adjustRightInd w:val="0"/>
              <w:snapToGrid w:val="0"/>
              <w:spacing w:line="600" w:lineRule="exact"/>
              <w:jc w:val="center"/>
              <w:rPr>
                <w:rFonts w:ascii="仿宋" w:hAnsi="仿宋" w:eastAsia="仿宋"/>
                <w:sz w:val="24"/>
                <w:szCs w:val="24"/>
              </w:rPr>
            </w:pPr>
            <w:r>
              <w:rPr>
                <w:rFonts w:hint="eastAsia" w:ascii="仿宋" w:hAnsi="仿宋" w:eastAsia="仿宋"/>
                <w:sz w:val="24"/>
                <w:szCs w:val="24"/>
              </w:rPr>
              <w:t>财政核拨</w:t>
            </w:r>
          </w:p>
        </w:tc>
        <w:tc>
          <w:tcPr>
            <w:tcW w:w="2131" w:type="dxa"/>
          </w:tcPr>
          <w:p w14:paraId="4390677E">
            <w:pPr>
              <w:tabs>
                <w:tab w:val="left" w:pos="7513"/>
              </w:tabs>
              <w:adjustRightInd w:val="0"/>
              <w:snapToGrid w:val="0"/>
              <w:spacing w:line="600" w:lineRule="exact"/>
              <w:jc w:val="center"/>
              <w:rPr>
                <w:rFonts w:ascii="仿宋" w:hAnsi="仿宋" w:eastAsia="仿宋"/>
                <w:sz w:val="24"/>
                <w:szCs w:val="24"/>
              </w:rPr>
            </w:pPr>
            <w:r>
              <w:rPr>
                <w:rFonts w:hint="eastAsia" w:ascii="仿宋" w:hAnsi="仿宋" w:eastAsia="仿宋"/>
                <w:sz w:val="24"/>
                <w:szCs w:val="24"/>
              </w:rPr>
              <w:t>9</w:t>
            </w:r>
          </w:p>
        </w:tc>
        <w:tc>
          <w:tcPr>
            <w:tcW w:w="2131" w:type="dxa"/>
          </w:tcPr>
          <w:p w14:paraId="24E4289A">
            <w:pPr>
              <w:tabs>
                <w:tab w:val="left" w:pos="7513"/>
              </w:tabs>
              <w:adjustRightInd w:val="0"/>
              <w:snapToGrid w:val="0"/>
              <w:spacing w:line="600" w:lineRule="exact"/>
              <w:jc w:val="center"/>
              <w:rPr>
                <w:rFonts w:ascii="仿宋" w:hAnsi="仿宋" w:eastAsia="仿宋"/>
                <w:sz w:val="24"/>
                <w:szCs w:val="24"/>
              </w:rPr>
            </w:pPr>
            <w:r>
              <w:rPr>
                <w:rFonts w:ascii="仿宋" w:hAnsi="仿宋" w:eastAsia="仿宋"/>
                <w:sz w:val="24"/>
                <w:szCs w:val="24"/>
              </w:rPr>
              <w:t>9</w:t>
            </w:r>
          </w:p>
        </w:tc>
      </w:tr>
      <w:tr w14:paraId="56D26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2649" w:type="dxa"/>
          </w:tcPr>
          <w:p w14:paraId="5047C7C6">
            <w:pPr>
              <w:adjustRightInd w:val="0"/>
              <w:snapToGrid w:val="0"/>
              <w:spacing w:line="600" w:lineRule="exact"/>
              <w:jc w:val="center"/>
              <w:rPr>
                <w:rFonts w:ascii="仿宋" w:hAnsi="仿宋" w:eastAsia="仿宋"/>
                <w:sz w:val="24"/>
                <w:szCs w:val="24"/>
              </w:rPr>
            </w:pPr>
            <w:r>
              <w:rPr>
                <w:rFonts w:hint="eastAsia" w:ascii="仿宋" w:hAnsi="仿宋" w:eastAsia="仿宋"/>
                <w:sz w:val="24"/>
                <w:szCs w:val="24"/>
              </w:rPr>
              <w:t>上杭县交通运输管理所</w:t>
            </w:r>
          </w:p>
        </w:tc>
        <w:tc>
          <w:tcPr>
            <w:tcW w:w="1611" w:type="dxa"/>
          </w:tcPr>
          <w:p w14:paraId="100195E1">
            <w:pPr>
              <w:adjustRightInd w:val="0"/>
              <w:snapToGrid w:val="0"/>
              <w:spacing w:line="600" w:lineRule="exact"/>
              <w:jc w:val="center"/>
              <w:rPr>
                <w:rFonts w:ascii="仿宋" w:hAnsi="仿宋" w:eastAsia="仿宋"/>
                <w:sz w:val="24"/>
                <w:szCs w:val="24"/>
              </w:rPr>
            </w:pPr>
            <w:r>
              <w:rPr>
                <w:rFonts w:hint="eastAsia" w:ascii="仿宋" w:hAnsi="仿宋" w:eastAsia="仿宋"/>
                <w:sz w:val="24"/>
                <w:szCs w:val="24"/>
              </w:rPr>
              <w:t>财政核拨</w:t>
            </w:r>
          </w:p>
        </w:tc>
        <w:tc>
          <w:tcPr>
            <w:tcW w:w="2131" w:type="dxa"/>
          </w:tcPr>
          <w:p w14:paraId="1E3FEACF">
            <w:pPr>
              <w:tabs>
                <w:tab w:val="left" w:pos="7513"/>
              </w:tabs>
              <w:adjustRightInd w:val="0"/>
              <w:snapToGrid w:val="0"/>
              <w:spacing w:line="600" w:lineRule="exact"/>
              <w:jc w:val="center"/>
              <w:rPr>
                <w:rFonts w:ascii="仿宋" w:hAnsi="仿宋" w:eastAsia="仿宋"/>
                <w:sz w:val="24"/>
                <w:szCs w:val="24"/>
              </w:rPr>
            </w:pPr>
            <w:r>
              <w:rPr>
                <w:rFonts w:hint="eastAsia" w:ascii="仿宋" w:hAnsi="仿宋" w:eastAsia="仿宋"/>
                <w:sz w:val="24"/>
                <w:szCs w:val="24"/>
              </w:rPr>
              <w:t>32</w:t>
            </w:r>
          </w:p>
        </w:tc>
        <w:tc>
          <w:tcPr>
            <w:tcW w:w="2131" w:type="dxa"/>
          </w:tcPr>
          <w:p w14:paraId="56230AB7">
            <w:pPr>
              <w:tabs>
                <w:tab w:val="left" w:pos="7513"/>
              </w:tabs>
              <w:adjustRightInd w:val="0"/>
              <w:snapToGrid w:val="0"/>
              <w:spacing w:line="600" w:lineRule="exact"/>
              <w:jc w:val="center"/>
              <w:rPr>
                <w:rFonts w:ascii="仿宋" w:hAnsi="仿宋" w:eastAsia="仿宋"/>
                <w:sz w:val="24"/>
                <w:szCs w:val="24"/>
              </w:rPr>
            </w:pPr>
            <w:r>
              <w:rPr>
                <w:rFonts w:hint="eastAsia" w:ascii="仿宋" w:hAnsi="仿宋" w:eastAsia="仿宋"/>
                <w:sz w:val="24"/>
                <w:szCs w:val="24"/>
              </w:rPr>
              <w:t>19</w:t>
            </w:r>
          </w:p>
        </w:tc>
      </w:tr>
      <w:tr w14:paraId="124B2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2649" w:type="dxa"/>
          </w:tcPr>
          <w:p w14:paraId="020FD9A4">
            <w:pPr>
              <w:adjustRightInd w:val="0"/>
              <w:snapToGrid w:val="0"/>
              <w:spacing w:line="600" w:lineRule="exact"/>
              <w:jc w:val="center"/>
              <w:rPr>
                <w:rFonts w:ascii="仿宋" w:hAnsi="仿宋" w:eastAsia="仿宋"/>
                <w:sz w:val="24"/>
                <w:szCs w:val="24"/>
              </w:rPr>
            </w:pPr>
            <w:r>
              <w:rPr>
                <w:rFonts w:hint="eastAsia" w:ascii="仿宋" w:hAnsi="仿宋" w:eastAsia="仿宋"/>
                <w:sz w:val="24"/>
                <w:szCs w:val="24"/>
              </w:rPr>
              <w:t>上杭县公路工程管理站</w:t>
            </w:r>
          </w:p>
        </w:tc>
        <w:tc>
          <w:tcPr>
            <w:tcW w:w="1611" w:type="dxa"/>
          </w:tcPr>
          <w:p w14:paraId="22E3EC6F">
            <w:pPr>
              <w:adjustRightInd w:val="0"/>
              <w:snapToGrid w:val="0"/>
              <w:spacing w:line="600" w:lineRule="exact"/>
              <w:jc w:val="center"/>
              <w:rPr>
                <w:rFonts w:ascii="仿宋" w:hAnsi="仿宋" w:eastAsia="仿宋"/>
                <w:sz w:val="24"/>
                <w:szCs w:val="24"/>
              </w:rPr>
            </w:pPr>
            <w:r>
              <w:rPr>
                <w:rFonts w:hint="eastAsia" w:ascii="仿宋" w:hAnsi="仿宋" w:eastAsia="仿宋"/>
                <w:sz w:val="24"/>
                <w:szCs w:val="24"/>
              </w:rPr>
              <w:t>财政核拨</w:t>
            </w:r>
          </w:p>
        </w:tc>
        <w:tc>
          <w:tcPr>
            <w:tcW w:w="2131" w:type="dxa"/>
          </w:tcPr>
          <w:p w14:paraId="0B1A3E81">
            <w:pPr>
              <w:tabs>
                <w:tab w:val="left" w:pos="7513"/>
              </w:tabs>
              <w:adjustRightInd w:val="0"/>
              <w:snapToGrid w:val="0"/>
              <w:spacing w:line="600" w:lineRule="exact"/>
              <w:jc w:val="center"/>
              <w:rPr>
                <w:rFonts w:ascii="仿宋" w:hAnsi="仿宋" w:eastAsia="仿宋"/>
                <w:sz w:val="24"/>
                <w:szCs w:val="24"/>
              </w:rPr>
            </w:pPr>
            <w:r>
              <w:rPr>
                <w:rFonts w:ascii="仿宋" w:hAnsi="仿宋" w:eastAsia="仿宋"/>
                <w:sz w:val="24"/>
                <w:szCs w:val="24"/>
              </w:rPr>
              <w:t>8</w:t>
            </w:r>
          </w:p>
        </w:tc>
        <w:tc>
          <w:tcPr>
            <w:tcW w:w="2131" w:type="dxa"/>
          </w:tcPr>
          <w:p w14:paraId="3B6E7661">
            <w:pPr>
              <w:tabs>
                <w:tab w:val="left" w:pos="7513"/>
              </w:tabs>
              <w:adjustRightInd w:val="0"/>
              <w:snapToGrid w:val="0"/>
              <w:spacing w:line="600" w:lineRule="exact"/>
              <w:jc w:val="center"/>
              <w:rPr>
                <w:rFonts w:ascii="仿宋" w:hAnsi="仿宋" w:eastAsia="仿宋"/>
                <w:sz w:val="24"/>
                <w:szCs w:val="24"/>
              </w:rPr>
            </w:pPr>
            <w:r>
              <w:rPr>
                <w:rFonts w:hint="eastAsia" w:ascii="仿宋" w:hAnsi="仿宋" w:eastAsia="仿宋"/>
                <w:sz w:val="24"/>
                <w:szCs w:val="24"/>
              </w:rPr>
              <w:t>8</w:t>
            </w:r>
          </w:p>
        </w:tc>
      </w:tr>
      <w:tr w14:paraId="155C6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2649" w:type="dxa"/>
          </w:tcPr>
          <w:p w14:paraId="2D606E08">
            <w:pPr>
              <w:adjustRightInd w:val="0"/>
              <w:snapToGrid w:val="0"/>
              <w:spacing w:line="600" w:lineRule="exact"/>
              <w:jc w:val="center"/>
              <w:rPr>
                <w:rFonts w:ascii="仿宋" w:hAnsi="仿宋" w:eastAsia="仿宋"/>
                <w:sz w:val="24"/>
                <w:szCs w:val="24"/>
              </w:rPr>
            </w:pPr>
            <w:r>
              <w:rPr>
                <w:rFonts w:hint="eastAsia" w:ascii="仿宋" w:hAnsi="仿宋" w:eastAsia="仿宋"/>
                <w:sz w:val="24"/>
                <w:szCs w:val="24"/>
              </w:rPr>
              <w:t>上杭县农村公路养护所</w:t>
            </w:r>
          </w:p>
        </w:tc>
        <w:tc>
          <w:tcPr>
            <w:tcW w:w="1611" w:type="dxa"/>
          </w:tcPr>
          <w:p w14:paraId="1BAED68C">
            <w:pPr>
              <w:adjustRightInd w:val="0"/>
              <w:snapToGrid w:val="0"/>
              <w:spacing w:line="600" w:lineRule="exact"/>
              <w:jc w:val="center"/>
              <w:rPr>
                <w:rFonts w:ascii="仿宋" w:hAnsi="仿宋" w:eastAsia="仿宋"/>
                <w:sz w:val="24"/>
                <w:szCs w:val="24"/>
              </w:rPr>
            </w:pPr>
            <w:r>
              <w:rPr>
                <w:rFonts w:hint="eastAsia" w:ascii="仿宋" w:hAnsi="仿宋" w:eastAsia="仿宋"/>
                <w:sz w:val="24"/>
                <w:szCs w:val="24"/>
              </w:rPr>
              <w:t>财政核拨</w:t>
            </w:r>
          </w:p>
        </w:tc>
        <w:tc>
          <w:tcPr>
            <w:tcW w:w="2131" w:type="dxa"/>
          </w:tcPr>
          <w:p w14:paraId="7D915FA8">
            <w:pPr>
              <w:tabs>
                <w:tab w:val="left" w:pos="7513"/>
              </w:tabs>
              <w:adjustRightInd w:val="0"/>
              <w:snapToGrid w:val="0"/>
              <w:spacing w:line="600" w:lineRule="exact"/>
              <w:jc w:val="center"/>
              <w:rPr>
                <w:rFonts w:ascii="仿宋" w:hAnsi="仿宋" w:eastAsia="仿宋"/>
                <w:sz w:val="24"/>
                <w:szCs w:val="24"/>
              </w:rPr>
            </w:pPr>
            <w:r>
              <w:rPr>
                <w:rFonts w:hint="eastAsia" w:ascii="仿宋" w:hAnsi="仿宋" w:eastAsia="仿宋"/>
                <w:sz w:val="24"/>
                <w:szCs w:val="24"/>
              </w:rPr>
              <w:t>5</w:t>
            </w:r>
          </w:p>
        </w:tc>
        <w:tc>
          <w:tcPr>
            <w:tcW w:w="2131" w:type="dxa"/>
          </w:tcPr>
          <w:p w14:paraId="59049047">
            <w:pPr>
              <w:tabs>
                <w:tab w:val="left" w:pos="7513"/>
              </w:tabs>
              <w:adjustRightInd w:val="0"/>
              <w:snapToGrid w:val="0"/>
              <w:spacing w:line="600" w:lineRule="exact"/>
              <w:jc w:val="center"/>
              <w:rPr>
                <w:rFonts w:ascii="仿宋" w:hAnsi="仿宋" w:eastAsia="仿宋"/>
                <w:sz w:val="24"/>
                <w:szCs w:val="24"/>
              </w:rPr>
            </w:pPr>
            <w:r>
              <w:rPr>
                <w:rFonts w:hint="eastAsia" w:ascii="仿宋" w:hAnsi="仿宋" w:eastAsia="仿宋"/>
                <w:sz w:val="24"/>
                <w:szCs w:val="24"/>
              </w:rPr>
              <w:t>5</w:t>
            </w:r>
          </w:p>
        </w:tc>
      </w:tr>
      <w:tr w14:paraId="1DB1F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2649" w:type="dxa"/>
          </w:tcPr>
          <w:p w14:paraId="4322EED3">
            <w:pPr>
              <w:adjustRightInd w:val="0"/>
              <w:snapToGrid w:val="0"/>
              <w:spacing w:line="600" w:lineRule="exact"/>
              <w:jc w:val="center"/>
              <w:rPr>
                <w:rFonts w:ascii="仿宋" w:hAnsi="仿宋" w:eastAsia="仿宋"/>
                <w:sz w:val="24"/>
                <w:szCs w:val="24"/>
              </w:rPr>
            </w:pPr>
            <w:r>
              <w:rPr>
                <w:rFonts w:hint="eastAsia" w:ascii="仿宋" w:hAnsi="仿宋" w:eastAsia="仿宋"/>
                <w:sz w:val="24"/>
                <w:szCs w:val="24"/>
              </w:rPr>
              <w:t>上杭县农村公路养护站</w:t>
            </w:r>
          </w:p>
        </w:tc>
        <w:tc>
          <w:tcPr>
            <w:tcW w:w="1611" w:type="dxa"/>
          </w:tcPr>
          <w:p w14:paraId="2FFB79F5">
            <w:pPr>
              <w:adjustRightInd w:val="0"/>
              <w:snapToGrid w:val="0"/>
              <w:spacing w:line="600" w:lineRule="exact"/>
              <w:jc w:val="center"/>
              <w:rPr>
                <w:rFonts w:ascii="仿宋" w:hAnsi="仿宋" w:eastAsia="仿宋"/>
                <w:sz w:val="24"/>
                <w:szCs w:val="24"/>
              </w:rPr>
            </w:pPr>
            <w:r>
              <w:rPr>
                <w:rFonts w:hint="eastAsia" w:ascii="仿宋" w:hAnsi="仿宋" w:eastAsia="仿宋"/>
                <w:sz w:val="24"/>
                <w:szCs w:val="24"/>
              </w:rPr>
              <w:t>财政核拨</w:t>
            </w:r>
          </w:p>
        </w:tc>
        <w:tc>
          <w:tcPr>
            <w:tcW w:w="2131" w:type="dxa"/>
          </w:tcPr>
          <w:p w14:paraId="6CD54A06">
            <w:pPr>
              <w:tabs>
                <w:tab w:val="left" w:pos="7513"/>
              </w:tabs>
              <w:adjustRightInd w:val="0"/>
              <w:snapToGrid w:val="0"/>
              <w:spacing w:line="600" w:lineRule="exact"/>
              <w:jc w:val="center"/>
              <w:rPr>
                <w:rFonts w:ascii="仿宋" w:hAnsi="仿宋" w:eastAsia="仿宋"/>
                <w:sz w:val="24"/>
                <w:szCs w:val="24"/>
              </w:rPr>
            </w:pPr>
            <w:r>
              <w:rPr>
                <w:rFonts w:ascii="仿宋" w:hAnsi="仿宋" w:eastAsia="仿宋"/>
                <w:sz w:val="24"/>
                <w:szCs w:val="24"/>
              </w:rPr>
              <w:t>21</w:t>
            </w:r>
          </w:p>
        </w:tc>
        <w:tc>
          <w:tcPr>
            <w:tcW w:w="2131" w:type="dxa"/>
          </w:tcPr>
          <w:p w14:paraId="4E22C4A9">
            <w:pPr>
              <w:tabs>
                <w:tab w:val="left" w:pos="7513"/>
              </w:tabs>
              <w:adjustRightInd w:val="0"/>
              <w:snapToGrid w:val="0"/>
              <w:spacing w:line="600" w:lineRule="exact"/>
              <w:jc w:val="center"/>
              <w:rPr>
                <w:rFonts w:ascii="仿宋" w:hAnsi="仿宋" w:eastAsia="仿宋"/>
                <w:sz w:val="24"/>
                <w:szCs w:val="24"/>
              </w:rPr>
            </w:pPr>
            <w:r>
              <w:rPr>
                <w:rFonts w:ascii="仿宋" w:hAnsi="仿宋" w:eastAsia="仿宋"/>
                <w:sz w:val="24"/>
                <w:szCs w:val="24"/>
              </w:rPr>
              <w:t>21</w:t>
            </w:r>
          </w:p>
        </w:tc>
      </w:tr>
      <w:tr w14:paraId="5D4FF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49" w:type="dxa"/>
          </w:tcPr>
          <w:p w14:paraId="5824817A">
            <w:pPr>
              <w:adjustRightInd w:val="0"/>
              <w:snapToGrid w:val="0"/>
              <w:spacing w:line="600" w:lineRule="exact"/>
              <w:jc w:val="center"/>
              <w:rPr>
                <w:rFonts w:ascii="仿宋" w:hAnsi="仿宋" w:eastAsia="仿宋"/>
                <w:sz w:val="24"/>
                <w:szCs w:val="24"/>
              </w:rPr>
            </w:pPr>
            <w:r>
              <w:rPr>
                <w:rFonts w:hint="eastAsia" w:ascii="仿宋" w:hAnsi="仿宋" w:eastAsia="仿宋"/>
                <w:sz w:val="24"/>
                <w:szCs w:val="24"/>
              </w:rPr>
              <w:t>上杭县交通综合行政执法大队</w:t>
            </w:r>
          </w:p>
        </w:tc>
        <w:tc>
          <w:tcPr>
            <w:tcW w:w="1611" w:type="dxa"/>
          </w:tcPr>
          <w:p w14:paraId="0CF32BCB">
            <w:pPr>
              <w:adjustRightInd w:val="0"/>
              <w:snapToGrid w:val="0"/>
              <w:spacing w:line="600" w:lineRule="exact"/>
              <w:jc w:val="center"/>
              <w:rPr>
                <w:rFonts w:ascii="仿宋" w:hAnsi="仿宋" w:eastAsia="仿宋"/>
                <w:sz w:val="24"/>
                <w:szCs w:val="24"/>
              </w:rPr>
            </w:pPr>
            <w:r>
              <w:rPr>
                <w:rFonts w:hint="eastAsia" w:ascii="仿宋" w:hAnsi="仿宋" w:eastAsia="仿宋"/>
                <w:sz w:val="24"/>
                <w:szCs w:val="24"/>
              </w:rPr>
              <w:t>财政核拨</w:t>
            </w:r>
          </w:p>
        </w:tc>
        <w:tc>
          <w:tcPr>
            <w:tcW w:w="2131" w:type="dxa"/>
          </w:tcPr>
          <w:p w14:paraId="49327129">
            <w:pPr>
              <w:tabs>
                <w:tab w:val="left" w:pos="7513"/>
              </w:tabs>
              <w:adjustRightInd w:val="0"/>
              <w:snapToGrid w:val="0"/>
              <w:spacing w:line="600" w:lineRule="exact"/>
              <w:jc w:val="center"/>
              <w:rPr>
                <w:rFonts w:ascii="仿宋" w:hAnsi="仿宋" w:eastAsia="仿宋"/>
                <w:sz w:val="24"/>
                <w:szCs w:val="24"/>
              </w:rPr>
            </w:pPr>
            <w:r>
              <w:rPr>
                <w:rFonts w:ascii="仿宋" w:hAnsi="仿宋" w:eastAsia="仿宋"/>
                <w:sz w:val="24"/>
                <w:szCs w:val="24"/>
              </w:rPr>
              <w:t>39</w:t>
            </w:r>
          </w:p>
        </w:tc>
        <w:tc>
          <w:tcPr>
            <w:tcW w:w="2131" w:type="dxa"/>
          </w:tcPr>
          <w:p w14:paraId="2A7958B9">
            <w:pPr>
              <w:tabs>
                <w:tab w:val="left" w:pos="7513"/>
              </w:tabs>
              <w:adjustRightInd w:val="0"/>
              <w:snapToGrid w:val="0"/>
              <w:spacing w:line="600" w:lineRule="exact"/>
              <w:jc w:val="center"/>
              <w:rPr>
                <w:rFonts w:ascii="仿宋" w:hAnsi="仿宋" w:eastAsia="仿宋"/>
                <w:sz w:val="24"/>
                <w:szCs w:val="24"/>
              </w:rPr>
            </w:pPr>
            <w:r>
              <w:rPr>
                <w:rFonts w:ascii="仿宋" w:hAnsi="仿宋" w:eastAsia="仿宋"/>
                <w:sz w:val="24"/>
                <w:szCs w:val="24"/>
              </w:rPr>
              <w:t>26</w:t>
            </w:r>
          </w:p>
        </w:tc>
      </w:tr>
    </w:tbl>
    <w:p w14:paraId="056E44D3">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三、部门主要工作任务</w:t>
      </w:r>
    </w:p>
    <w:p w14:paraId="6DB5A0DB">
      <w:pPr>
        <w:spacing w:line="600" w:lineRule="exact"/>
        <w:ind w:firstLine="640" w:firstLineChars="200"/>
        <w:rPr>
          <w:rFonts w:ascii="仿宋" w:hAnsi="仿宋" w:eastAsia="仿宋"/>
          <w:sz w:val="32"/>
          <w:szCs w:val="32"/>
        </w:rPr>
      </w:pPr>
      <w:r>
        <w:rPr>
          <w:rFonts w:ascii="仿宋" w:hAnsi="仿宋" w:eastAsia="仿宋"/>
          <w:sz w:val="32"/>
          <w:szCs w:val="32"/>
        </w:rPr>
        <w:t>2020</w:t>
      </w:r>
      <w:r>
        <w:rPr>
          <w:rFonts w:hint="eastAsia" w:ascii="仿宋" w:hAnsi="仿宋" w:eastAsia="仿宋"/>
          <w:sz w:val="32"/>
          <w:szCs w:val="32"/>
        </w:rPr>
        <w:t>年，上杭县交通运输局主要任务是：持续做好“不忘初心</w:t>
      </w:r>
      <w:r>
        <w:rPr>
          <w:rFonts w:hint="eastAsia" w:ascii="仿宋" w:hAnsi="仿宋" w:eastAsia="仿宋"/>
          <w:sz w:val="32"/>
          <w:szCs w:val="32"/>
          <w:lang w:eastAsia="zh-CN"/>
        </w:rPr>
        <w:t>、</w:t>
      </w:r>
      <w:r>
        <w:rPr>
          <w:rFonts w:hint="eastAsia" w:ascii="仿宋" w:hAnsi="仿宋" w:eastAsia="仿宋"/>
          <w:sz w:val="32"/>
          <w:szCs w:val="32"/>
        </w:rPr>
        <w:t>牢记使命”主题教育检视问题整改落实，总结提升“四好农村路”全国示范县经验做法，补齐民生短板，不断完善交通基础设施建设，抓好道路运输行业管理，积极扶持发展道路运输企业，提升农村公路养护管理水平。围绕上述任务，重点抓好以下工作：</w:t>
      </w:r>
    </w:p>
    <w:p w14:paraId="680F118E">
      <w:pPr>
        <w:spacing w:line="600" w:lineRule="exact"/>
        <w:ind w:firstLine="643" w:firstLineChars="200"/>
        <w:rPr>
          <w:rFonts w:ascii="楷体_GB2312" w:eastAsia="楷体_GB2312"/>
          <w:b/>
          <w:sz w:val="32"/>
          <w:szCs w:val="32"/>
        </w:rPr>
      </w:pPr>
      <w:r>
        <w:rPr>
          <w:rFonts w:hint="eastAsia" w:ascii="楷体_GB2312" w:eastAsia="楷体_GB2312"/>
          <w:b/>
          <w:sz w:val="32"/>
          <w:szCs w:val="32"/>
        </w:rPr>
        <w:t>（一）全力推进交通项目建设</w:t>
      </w:r>
    </w:p>
    <w:p w14:paraId="0035DC5F">
      <w:pPr>
        <w:spacing w:line="600" w:lineRule="exact"/>
        <w:ind w:firstLine="637" w:firstLineChars="199"/>
        <w:rPr>
          <w:rFonts w:ascii="??_GB2312" w:eastAsia="Times New Roman"/>
          <w:b/>
          <w:sz w:val="32"/>
          <w:szCs w:val="32"/>
        </w:rPr>
      </w:pPr>
      <w:r>
        <w:rPr>
          <w:rFonts w:ascii="??_GB2312" w:eastAsia="Times New Roman"/>
          <w:b/>
          <w:sz w:val="32"/>
          <w:szCs w:val="32"/>
        </w:rPr>
        <w:t>1.国道G205线上杭县陂下至东坑段（才溪过境线）公路工程</w:t>
      </w:r>
    </w:p>
    <w:p w14:paraId="2A79A706">
      <w:pPr>
        <w:spacing w:line="600" w:lineRule="exact"/>
        <w:ind w:firstLine="637" w:firstLineChars="199"/>
        <w:rPr>
          <w:rFonts w:ascii="仿宋" w:hAnsi="仿宋" w:eastAsia="仿宋"/>
          <w:sz w:val="32"/>
          <w:szCs w:val="32"/>
        </w:rPr>
      </w:pPr>
      <w:r>
        <w:rPr>
          <w:rFonts w:ascii="??_GB2312" w:eastAsia="Times New Roman"/>
          <w:b/>
          <w:sz w:val="32"/>
          <w:szCs w:val="32"/>
        </w:rPr>
        <w:t>项目概况：</w:t>
      </w:r>
      <w:r>
        <w:rPr>
          <w:rFonts w:hint="eastAsia" w:ascii="仿宋" w:hAnsi="仿宋" w:eastAsia="仿宋"/>
          <w:sz w:val="32"/>
          <w:szCs w:val="32"/>
        </w:rPr>
        <w:t>项目起点位于才溪机砖场,路线起点桩号K0+000对应原国道桩号K2434+950,经大路背、邱坑、原坑、上坑、东坑,终点桩号K4+040对应原国道桩号为K2349+350,路线全长4.04公里，按二级公路标准建设，设计车速60公里/小时，双向2 车道，路基宽度12m。路面结构型式采用沥青砼路面；新建涵洞16道；新建大桥182 m/1座。项目总投资为1亿元，建设期2019-2021年。</w:t>
      </w:r>
    </w:p>
    <w:p w14:paraId="5CFA0CC9">
      <w:pPr>
        <w:spacing w:line="600" w:lineRule="exact"/>
        <w:ind w:firstLine="640" w:firstLineChars="200"/>
        <w:rPr>
          <w:rFonts w:ascii="仿宋" w:hAnsi="仿宋" w:eastAsia="仿宋"/>
          <w:sz w:val="32"/>
          <w:szCs w:val="32"/>
        </w:rPr>
      </w:pPr>
      <w:r>
        <w:rPr>
          <w:rFonts w:ascii="??_GB2312" w:eastAsia="Times New Roman"/>
          <w:b/>
          <w:sz w:val="32"/>
          <w:szCs w:val="32"/>
        </w:rPr>
        <w:t>2020年计划。</w:t>
      </w:r>
      <w:r>
        <w:rPr>
          <w:rFonts w:hint="eastAsia" w:ascii="仿宋" w:hAnsi="仿宋" w:eastAsia="仿宋"/>
          <w:sz w:val="32"/>
          <w:szCs w:val="32"/>
        </w:rPr>
        <w:t>一季度完成路基55%，构造物完成55%，防护、绿化及排水工程完成45%；二季度完成路基75%，构造物完成75%，防护、绿化及排水工程完成70%；三季度完成路基90%，构造物完成90%，防护、绿化及排水工程完成90%；四季度完成路基、构造物、路面100%，防护、绿化及排水工程完成100%。</w:t>
      </w:r>
    </w:p>
    <w:p w14:paraId="66BC2047">
      <w:pPr>
        <w:spacing w:line="600" w:lineRule="exact"/>
        <w:ind w:firstLine="640" w:firstLineChars="200"/>
        <w:rPr>
          <w:rFonts w:ascii="??_GB2312" w:eastAsia="Times New Roman"/>
          <w:b/>
          <w:sz w:val="32"/>
          <w:szCs w:val="32"/>
        </w:rPr>
      </w:pPr>
      <w:r>
        <w:rPr>
          <w:rFonts w:ascii="??_GB2312" w:eastAsia="Times New Roman"/>
          <w:b/>
          <w:sz w:val="32"/>
          <w:szCs w:val="32"/>
        </w:rPr>
        <w:t>2.镇镇有干线（ZX7605）步云乡至古田镇（步云至竹岭段）公路工程</w:t>
      </w:r>
    </w:p>
    <w:p w14:paraId="2DBEC608">
      <w:pPr>
        <w:spacing w:line="600" w:lineRule="exact"/>
        <w:ind w:firstLine="640" w:firstLineChars="200"/>
        <w:rPr>
          <w:rFonts w:ascii="仿宋" w:hAnsi="仿宋" w:eastAsia="仿宋"/>
          <w:sz w:val="32"/>
          <w:szCs w:val="32"/>
        </w:rPr>
      </w:pPr>
      <w:r>
        <w:rPr>
          <w:rFonts w:ascii="??_GB2312" w:eastAsia="Times New Roman"/>
          <w:b/>
          <w:sz w:val="32"/>
          <w:szCs w:val="32"/>
        </w:rPr>
        <w:t>项目概况：</w:t>
      </w:r>
      <w:r>
        <w:rPr>
          <w:rFonts w:hint="eastAsia" w:ascii="仿宋" w:hAnsi="仿宋" w:eastAsia="仿宋"/>
          <w:sz w:val="32"/>
          <w:szCs w:val="32"/>
        </w:rPr>
        <w:t>项目起点位于K0+000接古田梅花山路一期设计终点（K3+825.877），终点位于步云游客服务中心，终点桩号K6+084.835，古田至步云。全长5.985公里，按三级公路标准设计，设计时速40㎞/h，整体式路基宽度8.5米，两车道；采用沥青砼路面。</w:t>
      </w:r>
    </w:p>
    <w:p w14:paraId="70FEC3EF">
      <w:pPr>
        <w:spacing w:line="600" w:lineRule="exact"/>
        <w:ind w:firstLine="640" w:firstLineChars="200"/>
        <w:rPr>
          <w:rFonts w:ascii="仿宋" w:hAnsi="仿宋" w:eastAsia="仿宋"/>
          <w:sz w:val="32"/>
          <w:szCs w:val="32"/>
        </w:rPr>
      </w:pPr>
      <w:r>
        <w:rPr>
          <w:rFonts w:ascii="??_GB2312" w:eastAsia="Times New Roman"/>
          <w:b/>
          <w:sz w:val="32"/>
          <w:szCs w:val="32"/>
        </w:rPr>
        <w:t>2020年计划：</w:t>
      </w:r>
      <w:r>
        <w:rPr>
          <w:rFonts w:hint="eastAsia" w:ascii="仿宋" w:hAnsi="仿宋" w:eastAsia="仿宋"/>
          <w:sz w:val="32"/>
          <w:szCs w:val="32"/>
        </w:rPr>
        <w:t>一季度完成构造物70%，路基65%，防护、绿化及排水工程50%；二季度完成构造物95%，路基85%，防护、绿化及排水工程70%，交安15%；三季度完成构造物100%，路基100%，防护、绿化及排水工程90%，交安55%，路面40%；四季度完成路面100%，防护、绿化及排水工程100%，交安100%。</w:t>
      </w:r>
    </w:p>
    <w:p w14:paraId="7AF7DA6A">
      <w:pPr>
        <w:spacing w:line="600" w:lineRule="exact"/>
        <w:ind w:firstLine="640" w:firstLineChars="200"/>
        <w:rPr>
          <w:rFonts w:ascii="??_GB2312" w:eastAsia="Times New Roman"/>
          <w:b/>
          <w:sz w:val="32"/>
          <w:szCs w:val="32"/>
        </w:rPr>
      </w:pPr>
      <w:r>
        <w:rPr>
          <w:rFonts w:hint="eastAsia" w:ascii="??_GB2312" w:eastAsia="Times New Roman"/>
          <w:b/>
          <w:sz w:val="32"/>
          <w:szCs w:val="32"/>
        </w:rPr>
        <w:t>3</w:t>
      </w:r>
      <w:r>
        <w:rPr>
          <w:rFonts w:ascii="??_GB2312" w:eastAsia="Times New Roman"/>
          <w:b/>
          <w:sz w:val="32"/>
          <w:szCs w:val="32"/>
        </w:rPr>
        <w:t>.县通乡二级公路升级改造工程（大中线溪口段）</w:t>
      </w:r>
    </w:p>
    <w:p w14:paraId="133EA536">
      <w:pPr>
        <w:spacing w:line="600" w:lineRule="exact"/>
        <w:ind w:firstLine="640" w:firstLineChars="200"/>
        <w:rPr>
          <w:rFonts w:ascii="仿宋" w:hAnsi="仿宋" w:eastAsia="仿宋"/>
          <w:sz w:val="32"/>
          <w:szCs w:val="32"/>
        </w:rPr>
      </w:pPr>
      <w:r>
        <w:rPr>
          <w:rFonts w:ascii="??_GB2312" w:eastAsia="Times New Roman"/>
          <w:b/>
          <w:sz w:val="32"/>
          <w:szCs w:val="32"/>
        </w:rPr>
        <w:t>项目概况：</w:t>
      </w:r>
      <w:r>
        <w:rPr>
          <w:rFonts w:hint="eastAsia" w:ascii="仿宋" w:hAnsi="仿宋" w:eastAsia="仿宋"/>
          <w:sz w:val="32"/>
          <w:szCs w:val="32"/>
        </w:rPr>
        <w:t>大中线溪口至大池按二级公路线标准建设，全长9.095公里，设计速度 40km/h，路基路面宽度8.5米。</w:t>
      </w:r>
    </w:p>
    <w:p w14:paraId="29771403">
      <w:pPr>
        <w:spacing w:line="600" w:lineRule="exact"/>
        <w:ind w:firstLine="640" w:firstLineChars="200"/>
        <w:rPr>
          <w:rFonts w:ascii="仿宋" w:hAnsi="仿宋" w:eastAsia="仿宋"/>
          <w:sz w:val="32"/>
          <w:szCs w:val="32"/>
        </w:rPr>
      </w:pPr>
      <w:r>
        <w:rPr>
          <w:rFonts w:ascii="??_GB2312" w:eastAsia="Times New Roman"/>
          <w:b/>
          <w:sz w:val="32"/>
          <w:szCs w:val="32"/>
        </w:rPr>
        <w:t>2020年计划：</w:t>
      </w:r>
      <w:r>
        <w:rPr>
          <w:rFonts w:hint="eastAsia" w:ascii="仿宋" w:hAnsi="仿宋" w:eastAsia="仿宋"/>
          <w:sz w:val="32"/>
          <w:szCs w:val="32"/>
        </w:rPr>
        <w:t>一季度完成路基路面工程量90%；二季度完成路基路面工程量100%，推进附属设施施工；三季度交工通车。</w:t>
      </w:r>
    </w:p>
    <w:p w14:paraId="19863259">
      <w:pPr>
        <w:spacing w:line="600" w:lineRule="exact"/>
        <w:ind w:firstLine="643" w:firstLineChars="200"/>
        <w:rPr>
          <w:rFonts w:ascii="??_GB2312" w:eastAsia="Times New Roman"/>
          <w:b/>
          <w:sz w:val="32"/>
          <w:szCs w:val="32"/>
        </w:rPr>
      </w:pPr>
      <w:r>
        <w:rPr>
          <w:rFonts w:hint="eastAsia" w:ascii="??_GB2312"/>
          <w:b/>
          <w:sz w:val="32"/>
          <w:szCs w:val="32"/>
        </w:rPr>
        <w:t>4</w:t>
      </w:r>
      <w:r>
        <w:rPr>
          <w:rFonts w:ascii="??_GB2312" w:eastAsia="Times New Roman"/>
          <w:b/>
          <w:sz w:val="32"/>
          <w:szCs w:val="32"/>
        </w:rPr>
        <w:t>.农村公路建设、危桥改造及安防工程项目</w:t>
      </w:r>
    </w:p>
    <w:p w14:paraId="5B68586E">
      <w:pPr>
        <w:spacing w:line="600" w:lineRule="exact"/>
        <w:ind w:firstLine="640" w:firstLineChars="200"/>
        <w:rPr>
          <w:rFonts w:ascii="仿宋" w:hAnsi="仿宋" w:eastAsia="仿宋" w:cs="仿宋"/>
          <w:sz w:val="32"/>
          <w:szCs w:val="32"/>
        </w:rPr>
      </w:pPr>
      <w:r>
        <w:rPr>
          <w:rFonts w:ascii="??_GB2312" w:eastAsia="Times New Roman"/>
          <w:b/>
          <w:sz w:val="32"/>
          <w:szCs w:val="32"/>
        </w:rPr>
        <w:t>项目概况：</w:t>
      </w:r>
      <w:r>
        <w:rPr>
          <w:rFonts w:hint="eastAsia" w:ascii="仿宋" w:hAnsi="仿宋" w:eastAsia="仿宋"/>
          <w:sz w:val="32"/>
          <w:szCs w:val="32"/>
        </w:rPr>
        <w:t>建设农村公路100公里，实施危桥改造7座，实施安防工程29.235公里。</w:t>
      </w:r>
    </w:p>
    <w:p w14:paraId="0B026C0C">
      <w:pPr>
        <w:spacing w:line="600" w:lineRule="exact"/>
        <w:ind w:firstLine="640" w:firstLineChars="200"/>
        <w:rPr>
          <w:rFonts w:ascii="??_GB2312" w:eastAsia="Times New Roman"/>
          <w:b/>
          <w:sz w:val="32"/>
          <w:szCs w:val="32"/>
        </w:rPr>
      </w:pPr>
      <w:r>
        <w:rPr>
          <w:rFonts w:ascii="??_GB2312" w:eastAsia="Times New Roman"/>
          <w:b/>
          <w:sz w:val="32"/>
          <w:szCs w:val="32"/>
        </w:rPr>
        <w:t>2020年计划：</w:t>
      </w:r>
    </w:p>
    <w:p w14:paraId="51C93F66">
      <w:pPr>
        <w:spacing w:line="600" w:lineRule="exact"/>
        <w:ind w:firstLine="640" w:firstLineChars="200"/>
        <w:rPr>
          <w:rFonts w:ascii="仿宋" w:hAnsi="仿宋" w:eastAsia="仿宋"/>
          <w:sz w:val="32"/>
          <w:szCs w:val="32"/>
        </w:rPr>
      </w:pPr>
      <w:r>
        <w:rPr>
          <w:rFonts w:hint="eastAsia" w:ascii="仿宋" w:hAnsi="仿宋" w:eastAsia="仿宋"/>
          <w:sz w:val="32"/>
          <w:szCs w:val="32"/>
        </w:rPr>
        <w:t>（1）农村公路：一季度完成项目前期工作；二季度完成设计；三季度完成招投标；四季度项目完工。</w:t>
      </w:r>
    </w:p>
    <w:p w14:paraId="37B1842A">
      <w:pPr>
        <w:spacing w:line="600" w:lineRule="exact"/>
        <w:ind w:firstLine="640" w:firstLineChars="200"/>
        <w:rPr>
          <w:rFonts w:ascii="仿宋" w:hAnsi="仿宋" w:eastAsia="仿宋"/>
          <w:sz w:val="32"/>
          <w:szCs w:val="32"/>
        </w:rPr>
      </w:pPr>
      <w:r>
        <w:rPr>
          <w:rFonts w:hint="eastAsia" w:ascii="仿宋" w:hAnsi="仿宋" w:eastAsia="仿宋"/>
          <w:sz w:val="32"/>
          <w:szCs w:val="32"/>
        </w:rPr>
        <w:t>（2）危桥改造：一季度完成招投标；二季度部分桥梁开工建设；三季度完成下部结构；四季度完成项目施工。</w:t>
      </w:r>
    </w:p>
    <w:p w14:paraId="74E8212C">
      <w:pPr>
        <w:spacing w:line="600" w:lineRule="exact"/>
        <w:ind w:firstLine="640" w:firstLineChars="200"/>
        <w:rPr>
          <w:rFonts w:ascii="仿宋" w:hAnsi="仿宋" w:eastAsia="仿宋"/>
          <w:sz w:val="32"/>
          <w:szCs w:val="32"/>
        </w:rPr>
      </w:pPr>
      <w:r>
        <w:rPr>
          <w:rFonts w:hint="eastAsia" w:ascii="仿宋" w:hAnsi="仿宋" w:eastAsia="仿宋"/>
          <w:sz w:val="32"/>
          <w:szCs w:val="32"/>
        </w:rPr>
        <w:t xml:space="preserve">（3）安防工程：一季度完成设计和施工图审查；二季度完成招投标；三季度项目完成交工验收；四季度完成省级项目核销。 </w:t>
      </w:r>
    </w:p>
    <w:p w14:paraId="748337BF">
      <w:pPr>
        <w:spacing w:line="600" w:lineRule="exact"/>
        <w:ind w:firstLine="643" w:firstLineChars="200"/>
        <w:rPr>
          <w:rFonts w:ascii="??_GB2312" w:eastAsia="Times New Roman"/>
          <w:b/>
          <w:sz w:val="32"/>
          <w:szCs w:val="32"/>
        </w:rPr>
      </w:pPr>
      <w:r>
        <w:rPr>
          <w:rFonts w:hint="eastAsia" w:ascii="??_GB2312"/>
          <w:b/>
          <w:sz w:val="32"/>
          <w:szCs w:val="32"/>
        </w:rPr>
        <w:t>5</w:t>
      </w:r>
      <w:r>
        <w:rPr>
          <w:rFonts w:ascii="??_GB2312" w:eastAsia="Times New Roman"/>
          <w:b/>
          <w:sz w:val="32"/>
          <w:szCs w:val="32"/>
        </w:rPr>
        <w:t xml:space="preserve">.“四好农村路”全国示范县整改项目 </w:t>
      </w:r>
    </w:p>
    <w:p w14:paraId="05FC9462">
      <w:pPr>
        <w:spacing w:line="600" w:lineRule="exact"/>
        <w:ind w:firstLine="640" w:firstLineChars="200"/>
        <w:rPr>
          <w:rFonts w:ascii="??_GB2312" w:eastAsia="Times New Roman"/>
          <w:b/>
          <w:sz w:val="32"/>
          <w:szCs w:val="32"/>
        </w:rPr>
      </w:pPr>
      <w:r>
        <w:rPr>
          <w:rFonts w:ascii="??_GB2312" w:eastAsia="Times New Roman"/>
          <w:b/>
          <w:sz w:val="32"/>
          <w:szCs w:val="32"/>
        </w:rPr>
        <w:t>项目概况：</w:t>
      </w:r>
    </w:p>
    <w:p w14:paraId="439D807D">
      <w:pPr>
        <w:spacing w:line="600" w:lineRule="exact"/>
        <w:ind w:firstLine="640" w:firstLineChars="200"/>
        <w:rPr>
          <w:rFonts w:ascii="仿宋" w:hAnsi="仿宋" w:eastAsia="仿宋"/>
          <w:sz w:val="32"/>
          <w:szCs w:val="32"/>
        </w:rPr>
      </w:pPr>
      <w:r>
        <w:rPr>
          <w:rFonts w:hint="eastAsia" w:ascii="仿宋" w:hAnsi="仿宋" w:eastAsia="仿宋"/>
          <w:sz w:val="32"/>
          <w:szCs w:val="32"/>
        </w:rPr>
        <w:t>（1）县道X641才湘线：2020年底，完成官庄至回龙路段公路沿线的边沟和安防设施建设。</w:t>
      </w:r>
    </w:p>
    <w:p w14:paraId="186246A2">
      <w:pPr>
        <w:spacing w:line="600" w:lineRule="exact"/>
        <w:ind w:firstLine="640" w:firstLineChars="200"/>
        <w:rPr>
          <w:rFonts w:ascii="仿宋" w:hAnsi="仿宋" w:eastAsia="仿宋"/>
          <w:sz w:val="32"/>
          <w:szCs w:val="32"/>
        </w:rPr>
      </w:pPr>
      <w:r>
        <w:rPr>
          <w:rFonts w:hint="eastAsia" w:ascii="仿宋" w:hAnsi="仿宋" w:eastAsia="仿宋"/>
          <w:sz w:val="32"/>
          <w:szCs w:val="32"/>
        </w:rPr>
        <w:t>（2）县道X634古步线：2020年底，完成竹岭至步云集镇路段提升改造，全面提升公路线型、降低坡度、扩大弯道半径、拓宽路基路面、完善排水系统、绿化美化。</w:t>
      </w:r>
    </w:p>
    <w:p w14:paraId="469BFF45">
      <w:pPr>
        <w:spacing w:line="600" w:lineRule="exact"/>
        <w:ind w:firstLine="640" w:firstLineChars="200"/>
        <w:rPr>
          <w:rFonts w:ascii="仿宋" w:hAnsi="仿宋" w:eastAsia="仿宋"/>
          <w:sz w:val="32"/>
          <w:szCs w:val="32"/>
        </w:rPr>
      </w:pPr>
      <w:r>
        <w:rPr>
          <w:rFonts w:hint="eastAsia" w:ascii="仿宋" w:hAnsi="仿宋" w:eastAsia="仿宋"/>
          <w:sz w:val="32"/>
          <w:szCs w:val="32"/>
        </w:rPr>
        <w:t>（3）县道X632合旧线：2020年底，旧县到白砂全线路段红色品牌打造，沿线设置红色景观，公路两侧的建筑物绘制宣传壁画，融入邓六金故居和早康会议内容，并补植应季花卉，点缀沿线风景。</w:t>
      </w:r>
    </w:p>
    <w:p w14:paraId="31B840BC">
      <w:pPr>
        <w:spacing w:line="600" w:lineRule="exact"/>
        <w:ind w:firstLine="640" w:firstLineChars="200"/>
        <w:rPr>
          <w:rFonts w:ascii="仿宋" w:hAnsi="仿宋" w:eastAsia="仿宋"/>
          <w:sz w:val="32"/>
          <w:szCs w:val="32"/>
        </w:rPr>
      </w:pPr>
      <w:r>
        <w:rPr>
          <w:rFonts w:hint="eastAsia" w:ascii="仿宋" w:hAnsi="仿宋" w:eastAsia="仿宋"/>
          <w:sz w:val="32"/>
          <w:szCs w:val="32"/>
        </w:rPr>
        <w:t>（4）县道X613大中线：2020年底，完成对茶地至中都路段品质提升，在公路沿线显眼处增设“四好农村路”宣传标语，规划建设两个停车休息区，在绿化不完善路段补植应季花卉，点缀沿线风景。</w:t>
      </w:r>
    </w:p>
    <w:p w14:paraId="3D917A95">
      <w:pPr>
        <w:spacing w:line="600" w:lineRule="exact"/>
        <w:ind w:firstLine="640" w:firstLineChars="200"/>
        <w:rPr>
          <w:rFonts w:ascii="仿宋" w:hAnsi="仿宋" w:eastAsia="仿宋"/>
          <w:sz w:val="32"/>
          <w:szCs w:val="32"/>
        </w:rPr>
      </w:pPr>
      <w:r>
        <w:rPr>
          <w:rFonts w:hint="eastAsia" w:ascii="仿宋" w:hAnsi="仿宋" w:eastAsia="仿宋"/>
          <w:sz w:val="32"/>
          <w:szCs w:val="32"/>
        </w:rPr>
        <w:t>（5）县道X630临城线：2020年底，完成对峰面桥至中都路段品质提升，将公路沿线基础设施建设与农业产业发展融合为一体，展现公路带动农业发展提升新面貌，并补植应季花卉，点缀沿线风景。</w:t>
      </w:r>
    </w:p>
    <w:p w14:paraId="2EFED2F8">
      <w:pPr>
        <w:spacing w:line="600" w:lineRule="exact"/>
        <w:ind w:firstLine="643" w:firstLineChars="200"/>
        <w:rPr>
          <w:rFonts w:ascii="楷体_GB2312" w:hAnsi="楷体" w:eastAsia="楷体_GB2312"/>
          <w:b/>
          <w:sz w:val="32"/>
          <w:szCs w:val="32"/>
        </w:rPr>
      </w:pPr>
      <w:r>
        <w:rPr>
          <w:rFonts w:hint="eastAsia" w:ascii="楷体_GB2312" w:hAnsi="楷体" w:eastAsia="楷体_GB2312"/>
          <w:b/>
          <w:sz w:val="32"/>
          <w:szCs w:val="32"/>
        </w:rPr>
        <w:t>（二）做实党建工作</w:t>
      </w:r>
    </w:p>
    <w:p w14:paraId="28E1CB8A">
      <w:pPr>
        <w:spacing w:line="600" w:lineRule="exact"/>
        <w:ind w:firstLine="640" w:firstLineChars="200"/>
        <w:rPr>
          <w:rFonts w:ascii="仿宋" w:hAnsi="仿宋" w:eastAsia="仿宋"/>
          <w:sz w:val="32"/>
          <w:szCs w:val="32"/>
        </w:rPr>
      </w:pPr>
      <w:r>
        <w:rPr>
          <w:rFonts w:hint="eastAsia" w:ascii="仿宋" w:hAnsi="仿宋" w:eastAsia="仿宋"/>
          <w:sz w:val="32"/>
          <w:szCs w:val="32"/>
        </w:rPr>
        <w:t>继续实施“党建+”工作模式，落实党建工作“一体化”，促党建工作与中心工作深度融合。一是强化理论武装，将习近平新时代中国特色社会主义思想学习贯彻始终，抓实党组（党委）理论</w:t>
      </w:r>
      <w:r>
        <w:rPr>
          <w:rFonts w:hint="eastAsia" w:ascii="仿宋" w:hAnsi="仿宋" w:eastAsia="仿宋"/>
          <w:sz w:val="32"/>
          <w:szCs w:val="32"/>
          <w:lang w:eastAsia="zh-CN"/>
        </w:rPr>
        <w:t>学习</w:t>
      </w:r>
      <w:r>
        <w:rPr>
          <w:rFonts w:hint="eastAsia" w:ascii="仿宋" w:hAnsi="仿宋" w:eastAsia="仿宋"/>
          <w:sz w:val="32"/>
          <w:szCs w:val="32"/>
        </w:rPr>
        <w:t>中心组学习和党支部“三会一课”，继续落实好“学习强国”平台学习要求和党支部“党员轮流当主讲”学习模式，推进“两学一做”学习教育常态化制度化，提升党组织生活制度化规范化水平。二是落实全面从严治党</w:t>
      </w:r>
      <w:bookmarkStart w:id="0" w:name="_GoBack"/>
      <w:bookmarkEnd w:id="0"/>
      <w:r>
        <w:rPr>
          <w:rFonts w:hint="eastAsia" w:ascii="仿宋" w:hAnsi="仿宋" w:eastAsia="仿宋"/>
          <w:sz w:val="32"/>
          <w:szCs w:val="32"/>
        </w:rPr>
        <w:t>主体责任，坚持把党的政治建设摆在首位，强化主责主业意识，继续抓好各级巡视巡察反馈问题的整改落实和成效的巩固提升，建立健全长效机制；持之以恒正风肃纪，继续贯彻落实好中央八项规定精神和市委2号文件要求；完善廉政风险防控机制和单位内控制度建设；突出抓好干部队伍建设，强化干部责任担当意识，提振“交通人”干事创业精气神。三是落实意识形态工作责任，坚持守正创新，落实意识形态工作制度，把握主流和传播正能量，打好意识形态领域主动战。四是抓好精神文明建设工作，积极践行社会主义核心价值观，以创建全国文明城市和市级文明单位为抓手，坚持党建带群关建，开展群众性精神文明创建活动，营造文明和谐、团结奋进、风清气正的机关工作氛围。五是巩固“不忘初心、牢记使命”主题教育成果，坚持“学”“做”“改”“促”相结合，把行动落实到解决交通项目推进中遇到的突出问题、群众迫切需要解决的出行需求问题、交通运输领域党建工作面临的新课题等，促进各项工作有新高度。</w:t>
      </w:r>
    </w:p>
    <w:p w14:paraId="68854C50">
      <w:pPr>
        <w:spacing w:line="600" w:lineRule="exact"/>
        <w:ind w:firstLine="321" w:firstLineChars="100"/>
        <w:rPr>
          <w:rFonts w:ascii="楷体_GB2312" w:hAnsi="仿宋" w:eastAsia="楷体_GB2312"/>
          <w:b/>
          <w:sz w:val="32"/>
          <w:szCs w:val="32"/>
        </w:rPr>
      </w:pPr>
      <w:r>
        <w:rPr>
          <w:rFonts w:hint="eastAsia" w:ascii="楷体_GB2312" w:hAnsi="楷体" w:eastAsia="楷体_GB2312"/>
          <w:b/>
          <w:sz w:val="32"/>
          <w:szCs w:val="32"/>
        </w:rPr>
        <w:t>（</w:t>
      </w:r>
      <w:r>
        <w:rPr>
          <w:rFonts w:hint="eastAsia" w:ascii="楷体_GB2312" w:hAnsi="黑体" w:eastAsia="楷体_GB2312"/>
          <w:b/>
          <w:sz w:val="32"/>
          <w:szCs w:val="32"/>
        </w:rPr>
        <w:t>三</w:t>
      </w:r>
      <w:r>
        <w:rPr>
          <w:rFonts w:hint="eastAsia" w:ascii="楷体_GB2312" w:hAnsi="楷体" w:eastAsia="楷体_GB2312"/>
          <w:b/>
          <w:sz w:val="32"/>
          <w:szCs w:val="32"/>
        </w:rPr>
        <w:t>）</w:t>
      </w:r>
      <w:r>
        <w:rPr>
          <w:rFonts w:hint="eastAsia" w:ascii="楷体_GB2312" w:hAnsi="仿宋" w:eastAsia="楷体_GB2312"/>
          <w:b/>
          <w:sz w:val="32"/>
          <w:szCs w:val="32"/>
        </w:rPr>
        <w:t>提升农村公路养护管理水平</w:t>
      </w:r>
    </w:p>
    <w:p w14:paraId="7AA17453">
      <w:pPr>
        <w:spacing w:line="600" w:lineRule="exact"/>
        <w:ind w:firstLine="640" w:firstLineChars="200"/>
        <w:rPr>
          <w:rFonts w:ascii="仿宋" w:hAnsi="仿宋" w:eastAsia="仿宋"/>
          <w:sz w:val="32"/>
          <w:szCs w:val="32"/>
        </w:rPr>
      </w:pPr>
      <w:r>
        <w:rPr>
          <w:rFonts w:hint="eastAsia" w:ascii="仿宋" w:hAnsi="仿宋" w:eastAsia="仿宋"/>
          <w:sz w:val="32"/>
          <w:szCs w:val="32"/>
        </w:rPr>
        <w:t>一是落实县、乡镇、村三级管养责任，明确责任主体，构建覆盖全县各级农村公路管养的责任网络。扎实推进县道委托公路局专业养护，乡村道“三位一体”养护工程包，提高农村公路养护规范化、专业化。二是严格执行路长制考核办法，完善管养质量考评机制。每季度开展一次乡村道养护质量检查，提高养护质量。三是完善巩固农村公路灾毁保险机制。筹措修复重建资金，及时修复或重建灾毁设施，保障农村公路安全畅通。四是深入排查道路交通安全隐患。根据轻重缓急，分步治理，确保群众出行交通安全。五是示范引领。积极提升“四好农村路”示范路品质，打造产业、红色、旅游交通示范带。结合“不忘初心、牢记使命”主题教育，对标问题清单，分步实施全县未升级改造县道破损路面重铺或修补，提高好路率。</w:t>
      </w:r>
    </w:p>
    <w:p w14:paraId="6AA2E738">
      <w:pPr>
        <w:spacing w:line="600" w:lineRule="exact"/>
        <w:ind w:firstLine="643" w:firstLineChars="200"/>
        <w:rPr>
          <w:rFonts w:ascii="仿宋_GB2312" w:hAnsi="仿宋" w:eastAsia="仿宋_GB2312" w:cs="仿宋"/>
          <w:b/>
          <w:sz w:val="32"/>
          <w:szCs w:val="32"/>
        </w:rPr>
      </w:pPr>
      <w:r>
        <w:rPr>
          <w:rFonts w:hint="eastAsia" w:ascii="楷体_GB2312" w:hAnsi="仿宋" w:eastAsia="楷体_GB2312"/>
          <w:b/>
          <w:sz w:val="32"/>
          <w:szCs w:val="32"/>
        </w:rPr>
        <w:t>（四）强化道路运输行业管理</w:t>
      </w:r>
    </w:p>
    <w:p w14:paraId="2B7F8F4E">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一是加快推进城乡客运公交化改造。二是进一步实施“村村通”客车工作，积极创造条件发展镇村公交。三是优化公交线路，加快置换新能源公交车，进一步提升公交运输服务质量。四是加快现代运输服务业发展。五是加快综合运输股务站和港湾式客运站建设，提升旅客乘车候车服务能力。</w:t>
      </w:r>
    </w:p>
    <w:p w14:paraId="387E0D98">
      <w:pPr>
        <w:spacing w:line="560" w:lineRule="exact"/>
        <w:ind w:firstLine="643" w:firstLineChars="200"/>
        <w:rPr>
          <w:rFonts w:ascii="楷体_GB2312" w:eastAsia="楷体_GB2312"/>
          <w:b/>
          <w:sz w:val="32"/>
          <w:szCs w:val="32"/>
        </w:rPr>
      </w:pPr>
      <w:r>
        <w:rPr>
          <w:rFonts w:hint="eastAsia" w:ascii="楷体_GB2312" w:eastAsia="楷体_GB2312"/>
          <w:b/>
          <w:sz w:val="32"/>
          <w:szCs w:val="32"/>
        </w:rPr>
        <w:t>（</w:t>
      </w:r>
      <w:r>
        <w:rPr>
          <w:rFonts w:hint="eastAsia" w:ascii="楷体_GB2312" w:hAnsi="仿宋" w:eastAsia="楷体_GB2312"/>
          <w:b/>
          <w:sz w:val="32"/>
          <w:szCs w:val="32"/>
        </w:rPr>
        <w:t>五</w:t>
      </w:r>
      <w:r>
        <w:rPr>
          <w:rFonts w:hint="eastAsia" w:ascii="楷体_GB2312" w:eastAsia="楷体_GB2312"/>
          <w:b/>
          <w:sz w:val="32"/>
          <w:szCs w:val="32"/>
        </w:rPr>
        <w:t>）全面深化行政审批和依法行政工作</w:t>
      </w:r>
    </w:p>
    <w:p w14:paraId="4D3842CE">
      <w:pPr>
        <w:spacing w:line="560" w:lineRule="exact"/>
        <w:ind w:firstLine="640" w:firstLineChars="200"/>
        <w:rPr>
          <w:rFonts w:ascii="仿宋" w:hAnsi="仿宋" w:eastAsia="仿宋"/>
          <w:sz w:val="32"/>
          <w:szCs w:val="32"/>
        </w:rPr>
      </w:pPr>
      <w:r>
        <w:rPr>
          <w:rFonts w:hint="eastAsia" w:ascii="仿宋" w:hAnsi="仿宋" w:eastAsia="仿宋"/>
          <w:sz w:val="32"/>
          <w:szCs w:val="32"/>
        </w:rPr>
        <w:t>一是抓好“七五”普法工作。二是全面落实深化“放管服”行政改革，承诺“一趟不用跑”“最多跑一趟”，推行网上办理。三是全面营造良好的营商环境，缩短审批时效，提高办事效率。四是执行“双随机一公开”监管机制。</w:t>
      </w:r>
    </w:p>
    <w:p w14:paraId="12B265D8">
      <w:pPr>
        <w:spacing w:line="600" w:lineRule="exact"/>
        <w:ind w:firstLine="643" w:firstLineChars="200"/>
        <w:rPr>
          <w:rFonts w:ascii="楷体_GB2312" w:eastAsia="楷体_GB2312"/>
          <w:b/>
          <w:sz w:val="32"/>
          <w:szCs w:val="32"/>
        </w:rPr>
      </w:pPr>
      <w:r>
        <w:rPr>
          <w:rFonts w:hint="eastAsia" w:ascii="楷体_GB2312" w:eastAsia="楷体_GB2312"/>
          <w:b/>
          <w:sz w:val="32"/>
          <w:szCs w:val="32"/>
        </w:rPr>
        <w:t>（六）加大交通综合行政执法工作</w:t>
      </w:r>
    </w:p>
    <w:p w14:paraId="29E4306F">
      <w:pPr>
        <w:spacing w:line="600" w:lineRule="exact"/>
        <w:ind w:firstLine="800" w:firstLineChars="250"/>
        <w:rPr>
          <w:rFonts w:ascii="仿宋" w:hAnsi="仿宋" w:eastAsia="仿宋"/>
          <w:sz w:val="32"/>
          <w:szCs w:val="32"/>
        </w:rPr>
      </w:pPr>
      <w:r>
        <w:rPr>
          <w:rFonts w:hint="eastAsia" w:ascii="仿宋" w:hAnsi="仿宋" w:eastAsia="仿宋"/>
          <w:sz w:val="32"/>
          <w:szCs w:val="32"/>
        </w:rPr>
        <w:t>一是提高执法人员素质，加强执法队伍管理，积极配合推进事业单位机构改革，做好工作有序衔接。二是强化公路路产路权保护和超限运输治理，全力打击交通运输违法违规行为，重点整治非法营运和超限运输。三是强化水上交通安全监管，加大对“三无”船舶打击力度，全力保障水上交通运输安全。四是不断完善与公安交警等部门的协作联动机制，形成合力。</w:t>
      </w:r>
    </w:p>
    <w:p w14:paraId="566CABDA">
      <w:pPr>
        <w:spacing w:line="600" w:lineRule="exact"/>
        <w:ind w:firstLine="643" w:firstLineChars="200"/>
        <w:rPr>
          <w:rFonts w:ascii="楷体_GB2312" w:eastAsia="楷体_GB2312"/>
          <w:b/>
          <w:sz w:val="32"/>
          <w:szCs w:val="32"/>
        </w:rPr>
      </w:pPr>
      <w:r>
        <w:rPr>
          <w:rFonts w:hint="eastAsia" w:ascii="楷体_GB2312" w:eastAsia="楷体_GB2312"/>
          <w:b/>
          <w:sz w:val="32"/>
          <w:szCs w:val="32"/>
        </w:rPr>
        <w:t>（七）加强交通建设项目质量安全监管</w:t>
      </w:r>
    </w:p>
    <w:p w14:paraId="120AF4A2">
      <w:pPr>
        <w:spacing w:line="600" w:lineRule="exact"/>
        <w:ind w:firstLine="640" w:firstLineChars="200"/>
        <w:rPr>
          <w:rFonts w:ascii="仿宋" w:hAnsi="仿宋" w:eastAsia="仿宋"/>
          <w:sz w:val="32"/>
          <w:szCs w:val="32"/>
        </w:rPr>
      </w:pPr>
      <w:r>
        <w:rPr>
          <w:rFonts w:hint="eastAsia" w:ascii="仿宋" w:hAnsi="仿宋" w:eastAsia="仿宋"/>
          <w:sz w:val="32"/>
          <w:szCs w:val="32"/>
        </w:rPr>
        <w:t>一是严格公路工程质量管理程序及加强对原材料的质量监管工作。依照相关规定做好公路工程质量监督申请工作，督促建设单位严格按程序做好设计变更审查批复工作并及时向质监、工程机构报备。二是做好在建工地的“一月一督查”和配合省、市综合督查及信誉考评工作，继续开展各大节日前在建工地质量安全大检查，确保在建工程质量安全可控。三是做好已完工农村公路项目和危桥改造交（竣）工前质量核验工作。</w:t>
      </w:r>
    </w:p>
    <w:p w14:paraId="33D5817D">
      <w:pPr>
        <w:spacing w:line="600" w:lineRule="exact"/>
        <w:ind w:firstLine="643" w:firstLineChars="200"/>
        <w:rPr>
          <w:rFonts w:ascii="楷体_GB2312" w:hAnsi="仿宋" w:eastAsia="楷体_GB2312" w:cs="宋体"/>
          <w:b/>
          <w:sz w:val="32"/>
          <w:szCs w:val="32"/>
        </w:rPr>
      </w:pPr>
      <w:r>
        <w:rPr>
          <w:rFonts w:hint="eastAsia" w:ascii="楷体_GB2312" w:hAnsi="仿宋" w:eastAsia="楷体_GB2312" w:cs="宋体"/>
          <w:b/>
          <w:sz w:val="32"/>
          <w:szCs w:val="32"/>
        </w:rPr>
        <w:t>（</w:t>
      </w:r>
      <w:r>
        <w:rPr>
          <w:rFonts w:hint="eastAsia" w:ascii="楷体_GB2312" w:eastAsia="楷体_GB2312"/>
          <w:b/>
          <w:sz w:val="32"/>
          <w:szCs w:val="32"/>
        </w:rPr>
        <w:t>八</w:t>
      </w:r>
      <w:r>
        <w:rPr>
          <w:rFonts w:hint="eastAsia" w:ascii="楷体_GB2312" w:hAnsi="仿宋" w:eastAsia="楷体_GB2312" w:cs="宋体"/>
          <w:b/>
          <w:sz w:val="32"/>
          <w:szCs w:val="32"/>
        </w:rPr>
        <w:t>）持续开展交通运输安全生产监管和扫黑除恶专项斗争工作</w:t>
      </w:r>
    </w:p>
    <w:p w14:paraId="08E69F79">
      <w:pPr>
        <w:spacing w:line="600" w:lineRule="exact"/>
        <w:ind w:firstLine="640" w:firstLineChars="200"/>
        <w:rPr>
          <w:rFonts w:ascii="仿宋" w:hAnsi="仿宋" w:eastAsia="仿宋"/>
          <w:sz w:val="32"/>
          <w:szCs w:val="32"/>
        </w:rPr>
      </w:pPr>
      <w:r>
        <w:rPr>
          <w:rFonts w:hint="eastAsia" w:ascii="仿宋" w:hAnsi="仿宋" w:eastAsia="仿宋"/>
          <w:sz w:val="32"/>
          <w:szCs w:val="32"/>
        </w:rPr>
        <w:t>一是严格落实安全生产“党政同责、一岗双责、失职追责”制度，督促辖区企业落实安全生产主体责任。二是以“平安交通”为主线，继续开展“打非治违”、安全生产大检查、“安全生产月”等一系列专项整治活动，在“两节”“五一”“十一”、汛期、重大活动期间对道路运输、工程建设、公路养护、水上交通、消防安全等重点领域重点时段加强安全生产监管，推进安全领域风险分级管控，实现责任到人，措施到位，扎实开展安全生产隐患排查和整治工作，切实消除安全生产隐患，确保全县交通运输行业安全生产形势稳定有序。三是持续推进扫黑除恶专项斗争工作，进一步提高政治站位，加大宣传力度，营造浓厚氛围，开展深挖彻查，对发现的问题线索和“保护伞”及时移交上报，确保交通运输行业的平安稳定。</w:t>
      </w:r>
    </w:p>
    <w:p w14:paraId="228DFB1E">
      <w:pPr>
        <w:spacing w:line="600" w:lineRule="exact"/>
        <w:ind w:firstLine="630" w:firstLineChars="196"/>
        <w:rPr>
          <w:rFonts w:ascii="楷体_GB2312" w:eastAsia="楷体_GB2312"/>
          <w:b/>
          <w:sz w:val="32"/>
          <w:szCs w:val="32"/>
        </w:rPr>
      </w:pPr>
      <w:r>
        <w:rPr>
          <w:rFonts w:hint="eastAsia" w:ascii="楷体_GB2312" w:eastAsia="楷体_GB2312"/>
          <w:b/>
          <w:sz w:val="32"/>
          <w:szCs w:val="32"/>
        </w:rPr>
        <w:t>（</w:t>
      </w:r>
      <w:r>
        <w:rPr>
          <w:rFonts w:hint="eastAsia" w:ascii="楷体_GB2312" w:hAnsi="仿宋" w:eastAsia="楷体_GB2312" w:cs="宋体"/>
          <w:b/>
          <w:sz w:val="32"/>
          <w:szCs w:val="32"/>
        </w:rPr>
        <w:t>九</w:t>
      </w:r>
      <w:r>
        <w:rPr>
          <w:rFonts w:hint="eastAsia" w:ascii="楷体_GB2312" w:eastAsia="楷体_GB2312"/>
          <w:b/>
          <w:sz w:val="32"/>
          <w:szCs w:val="32"/>
        </w:rPr>
        <w:t>）全力抓好寄递物流安全管理工作</w:t>
      </w:r>
    </w:p>
    <w:p w14:paraId="3F9AF115">
      <w:pPr>
        <w:spacing w:line="600" w:lineRule="exact"/>
        <w:ind w:firstLine="640" w:firstLineChars="200"/>
        <w:rPr>
          <w:rFonts w:ascii="仿宋" w:hAnsi="仿宋" w:eastAsia="仿宋"/>
          <w:sz w:val="32"/>
          <w:szCs w:val="32"/>
        </w:rPr>
      </w:pPr>
      <w:r>
        <w:rPr>
          <w:rFonts w:hint="eastAsia" w:ascii="仿宋" w:hAnsi="仿宋" w:eastAsia="仿宋"/>
          <w:sz w:val="32"/>
          <w:szCs w:val="32"/>
        </w:rPr>
        <w:t>一是持续推进寄递物流委托执法工作，进一步完善寄递物流市场监管和安全生产监督检查机制，依法严厉打击寄递物流渠道违法违规行为。二是持续推进寄递物流三项制度落实，坚决将各类枪支弹药、管制器具易燃易爆物品、危险化学品、政治性非法出版物等禁寄物品堵截在寄递渠道之外。三是持续强化部门协作，继续发挥好寄递物流联席会议制度，加强与各部门的联勤联动，形成推动落实寄递物流安全管理齐抓共管格局。四是持续推进集中整治专项行动，切实做好集中专项整治、重大活动、重大节日期间寄递安全服务保障工作。</w:t>
      </w:r>
    </w:p>
    <w:p w14:paraId="56AB91F6">
      <w:pPr>
        <w:spacing w:line="600" w:lineRule="exact"/>
        <w:ind w:firstLine="640" w:firstLineChars="200"/>
        <w:rPr>
          <w:rFonts w:ascii="仿宋" w:hAnsi="仿宋" w:eastAsia="仿宋"/>
          <w:sz w:val="32"/>
          <w:szCs w:val="32"/>
        </w:rPr>
      </w:pPr>
    </w:p>
    <w:p w14:paraId="00CA00FC">
      <w:pPr>
        <w:pStyle w:val="2"/>
        <w:jc w:val="center"/>
        <w:rPr>
          <w:rFonts w:ascii="黑体" w:hAnsi="黑体" w:eastAsia="黑体"/>
          <w:sz w:val="36"/>
          <w:szCs w:val="36"/>
          <w:lang w:eastAsia="zh-CN"/>
        </w:rPr>
      </w:pPr>
    </w:p>
    <w:p w14:paraId="341EAEBE">
      <w:pPr>
        <w:pStyle w:val="2"/>
        <w:jc w:val="center"/>
        <w:rPr>
          <w:rFonts w:ascii="黑体" w:hAnsi="黑体" w:eastAsia="黑体"/>
          <w:sz w:val="36"/>
          <w:szCs w:val="36"/>
          <w:lang w:eastAsia="zh-CN"/>
        </w:rPr>
      </w:pPr>
    </w:p>
    <w:p w14:paraId="5AADB819">
      <w:pPr>
        <w:pStyle w:val="2"/>
        <w:ind w:firstLine="1800" w:firstLineChars="500"/>
        <w:jc w:val="both"/>
        <w:rPr>
          <w:rFonts w:ascii="黑体" w:hAnsi="黑体" w:eastAsia="黑体"/>
          <w:sz w:val="36"/>
          <w:szCs w:val="36"/>
          <w:lang w:eastAsia="zh-CN"/>
        </w:rPr>
      </w:pPr>
      <w:r>
        <w:rPr>
          <w:rFonts w:hint="eastAsia" w:ascii="黑体" w:hAnsi="黑体" w:eastAsia="黑体"/>
          <w:sz w:val="36"/>
          <w:szCs w:val="36"/>
          <w:lang w:eastAsia="zh-CN"/>
        </w:rPr>
        <w:t>第二部分</w:t>
      </w:r>
      <w:r>
        <w:rPr>
          <w:rFonts w:ascii="黑体" w:hAnsi="黑体" w:eastAsia="黑体"/>
          <w:sz w:val="36"/>
          <w:szCs w:val="36"/>
          <w:lang w:eastAsia="zh-CN"/>
        </w:rPr>
        <w:t xml:space="preserve"> 2020</w:t>
      </w:r>
      <w:r>
        <w:rPr>
          <w:rFonts w:hint="eastAsia" w:ascii="黑体" w:hAnsi="黑体" w:eastAsia="黑体"/>
          <w:sz w:val="36"/>
          <w:szCs w:val="36"/>
          <w:lang w:eastAsia="zh-CN"/>
        </w:rPr>
        <w:t>年度部门预算表</w:t>
      </w:r>
    </w:p>
    <w:p w14:paraId="09898B8E">
      <w:pPr>
        <w:pStyle w:val="2"/>
        <w:rPr>
          <w:rFonts w:ascii="宋体"/>
          <w:sz w:val="36"/>
          <w:lang w:eastAsia="zh-CN"/>
        </w:rPr>
      </w:pPr>
    </w:p>
    <w:p w14:paraId="31517E59">
      <w:pPr>
        <w:numPr>
          <w:ilvl w:val="0"/>
          <w:numId w:val="2"/>
        </w:num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收支预算总表</w:t>
      </w:r>
    </w:p>
    <w:p w14:paraId="70B91EA4">
      <w:pPr>
        <w:tabs>
          <w:tab w:val="left" w:pos="7513"/>
        </w:tabs>
        <w:adjustRightInd w:val="0"/>
        <w:snapToGrid w:val="0"/>
        <w:spacing w:line="600" w:lineRule="exact"/>
        <w:rPr>
          <w:rFonts w:ascii="仿宋" w:hAnsi="仿宋" w:eastAsia="仿宋"/>
          <w:sz w:val="32"/>
          <w:szCs w:val="32"/>
        </w:rPr>
      </w:pPr>
    </w:p>
    <w:p w14:paraId="69D534CB">
      <w:pPr>
        <w:tabs>
          <w:tab w:val="left" w:pos="7513"/>
        </w:tabs>
        <w:adjustRightInd w:val="0"/>
        <w:snapToGrid w:val="0"/>
        <w:spacing w:line="240" w:lineRule="auto"/>
        <w:rPr>
          <w:rFonts w:ascii="仿宋" w:hAnsi="仿宋" w:eastAsia="仿宋"/>
          <w:sz w:val="32"/>
          <w:szCs w:val="32"/>
        </w:rPr>
      </w:pPr>
    </w:p>
    <w:p w14:paraId="06E0B2D1">
      <w:pPr>
        <w:tabs>
          <w:tab w:val="left" w:pos="7513"/>
        </w:tabs>
        <w:adjustRightInd w:val="0"/>
        <w:snapToGrid w:val="0"/>
        <w:spacing w:line="240" w:lineRule="auto"/>
        <w:rPr>
          <w:rFonts w:ascii="仿宋" w:hAnsi="仿宋" w:eastAsia="仿宋"/>
          <w:sz w:val="32"/>
          <w:szCs w:val="32"/>
        </w:rPr>
      </w:pPr>
    </w:p>
    <w:p w14:paraId="63E39A74">
      <w:pPr>
        <w:tabs>
          <w:tab w:val="left" w:pos="7513"/>
        </w:tabs>
        <w:adjustRightInd w:val="0"/>
        <w:snapToGrid w:val="0"/>
        <w:spacing w:line="240" w:lineRule="auto"/>
        <w:rPr>
          <w:rFonts w:ascii="仿宋" w:hAnsi="仿宋" w:eastAsia="仿宋"/>
          <w:sz w:val="32"/>
          <w:szCs w:val="32"/>
        </w:rPr>
      </w:pPr>
      <w:r>
        <w:rPr>
          <w:rFonts w:ascii="仿宋" w:hAnsi="仿宋" w:eastAsia="仿宋"/>
          <w:sz w:val="32"/>
          <w:szCs w:val="32"/>
        </w:rPr>
        <w:drawing>
          <wp:inline distT="0" distB="0" distL="114300" distR="114300">
            <wp:extent cx="5276850" cy="2400300"/>
            <wp:effectExtent l="0" t="0" r="0" b="0"/>
            <wp:docPr id="3" name="图片 1" descr="收支预算总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收支预算总表"/>
                    <pic:cNvPicPr>
                      <a:picLocks noChangeAspect="1"/>
                    </pic:cNvPicPr>
                  </pic:nvPicPr>
                  <pic:blipFill>
                    <a:blip r:embed="rId7"/>
                    <a:stretch>
                      <a:fillRect/>
                    </a:stretch>
                  </pic:blipFill>
                  <pic:spPr>
                    <a:xfrm>
                      <a:off x="0" y="0"/>
                      <a:ext cx="5276850" cy="2400300"/>
                    </a:xfrm>
                    <a:prstGeom prst="rect">
                      <a:avLst/>
                    </a:prstGeom>
                    <a:noFill/>
                    <a:ln>
                      <a:noFill/>
                    </a:ln>
                  </pic:spPr>
                </pic:pic>
              </a:graphicData>
            </a:graphic>
          </wp:inline>
        </w:drawing>
      </w:r>
    </w:p>
    <w:p w14:paraId="2BD4D125">
      <w:pPr>
        <w:tabs>
          <w:tab w:val="left" w:pos="7513"/>
        </w:tabs>
        <w:adjustRightInd w:val="0"/>
        <w:snapToGrid w:val="0"/>
        <w:spacing w:line="600" w:lineRule="exact"/>
        <w:rPr>
          <w:rFonts w:ascii="仿宋" w:hAnsi="仿宋" w:eastAsia="仿宋"/>
          <w:sz w:val="32"/>
          <w:szCs w:val="32"/>
        </w:rPr>
      </w:pPr>
    </w:p>
    <w:p w14:paraId="2F28DCCE">
      <w:pPr>
        <w:numPr>
          <w:ilvl w:val="0"/>
          <w:numId w:val="2"/>
        </w:num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收入预算总表</w:t>
      </w:r>
    </w:p>
    <w:p w14:paraId="11B57A07">
      <w:pPr>
        <w:tabs>
          <w:tab w:val="left" w:pos="7513"/>
        </w:tabs>
        <w:adjustRightInd w:val="0"/>
        <w:snapToGrid w:val="0"/>
        <w:spacing w:line="240" w:lineRule="auto"/>
        <w:rPr>
          <w:rFonts w:ascii="仿宋" w:hAnsi="仿宋" w:eastAsia="仿宋"/>
          <w:sz w:val="32"/>
          <w:szCs w:val="32"/>
        </w:rPr>
      </w:pPr>
      <w:r>
        <w:rPr>
          <w:rFonts w:ascii="仿宋" w:hAnsi="仿宋" w:eastAsia="仿宋"/>
          <w:sz w:val="32"/>
          <w:szCs w:val="32"/>
        </w:rPr>
        <w:drawing>
          <wp:inline distT="0" distB="0" distL="114300" distR="114300">
            <wp:extent cx="5257800" cy="3200400"/>
            <wp:effectExtent l="0" t="0" r="0" b="0"/>
            <wp:docPr id="4" name="图片 2" descr="收入预算总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收入预算总表"/>
                    <pic:cNvPicPr>
                      <a:picLocks noChangeAspect="1"/>
                    </pic:cNvPicPr>
                  </pic:nvPicPr>
                  <pic:blipFill>
                    <a:blip r:embed="rId8"/>
                    <a:stretch>
                      <a:fillRect/>
                    </a:stretch>
                  </pic:blipFill>
                  <pic:spPr>
                    <a:xfrm>
                      <a:off x="0" y="0"/>
                      <a:ext cx="5257800" cy="3200400"/>
                    </a:xfrm>
                    <a:prstGeom prst="rect">
                      <a:avLst/>
                    </a:prstGeom>
                    <a:noFill/>
                    <a:ln>
                      <a:noFill/>
                    </a:ln>
                  </pic:spPr>
                </pic:pic>
              </a:graphicData>
            </a:graphic>
          </wp:inline>
        </w:drawing>
      </w:r>
    </w:p>
    <w:p w14:paraId="27D42915">
      <w:pPr>
        <w:tabs>
          <w:tab w:val="left" w:pos="7513"/>
        </w:tabs>
        <w:adjustRightInd w:val="0"/>
        <w:snapToGrid w:val="0"/>
        <w:spacing w:line="600" w:lineRule="exact"/>
        <w:rPr>
          <w:rFonts w:ascii="仿宋" w:hAnsi="仿宋" w:eastAsia="仿宋"/>
          <w:sz w:val="32"/>
          <w:szCs w:val="32"/>
        </w:rPr>
      </w:pPr>
    </w:p>
    <w:p w14:paraId="36AF0857">
      <w:pPr>
        <w:numPr>
          <w:ilvl w:val="0"/>
          <w:numId w:val="2"/>
        </w:num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支出预算总表</w:t>
      </w:r>
    </w:p>
    <w:p w14:paraId="4A354907">
      <w:pPr>
        <w:tabs>
          <w:tab w:val="left" w:pos="7513"/>
        </w:tabs>
        <w:adjustRightInd w:val="0"/>
        <w:snapToGrid w:val="0"/>
        <w:spacing w:line="600" w:lineRule="exact"/>
        <w:rPr>
          <w:rFonts w:ascii="仿宋" w:hAnsi="仿宋" w:eastAsia="仿宋"/>
          <w:sz w:val="32"/>
          <w:szCs w:val="32"/>
        </w:rPr>
      </w:pPr>
    </w:p>
    <w:p w14:paraId="73571C11">
      <w:pPr>
        <w:tabs>
          <w:tab w:val="left" w:pos="7513"/>
        </w:tabs>
        <w:adjustRightInd w:val="0"/>
        <w:snapToGrid w:val="0"/>
        <w:spacing w:line="240" w:lineRule="auto"/>
        <w:rPr>
          <w:rFonts w:ascii="仿宋" w:hAnsi="仿宋" w:eastAsia="仿宋"/>
          <w:sz w:val="32"/>
          <w:szCs w:val="32"/>
        </w:rPr>
      </w:pPr>
      <w:r>
        <w:rPr>
          <w:rFonts w:ascii="仿宋" w:hAnsi="仿宋" w:eastAsia="仿宋"/>
          <w:sz w:val="32"/>
          <w:szCs w:val="32"/>
        </w:rPr>
        <w:drawing>
          <wp:inline distT="0" distB="0" distL="114300" distR="114300">
            <wp:extent cx="5457825" cy="3648075"/>
            <wp:effectExtent l="0" t="0" r="9525" b="9525"/>
            <wp:docPr id="5" name="图片 3" descr="支出预算总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支出预算总表"/>
                    <pic:cNvPicPr>
                      <a:picLocks noChangeAspect="1"/>
                    </pic:cNvPicPr>
                  </pic:nvPicPr>
                  <pic:blipFill>
                    <a:blip r:embed="rId9"/>
                    <a:stretch>
                      <a:fillRect/>
                    </a:stretch>
                  </pic:blipFill>
                  <pic:spPr>
                    <a:xfrm>
                      <a:off x="0" y="0"/>
                      <a:ext cx="5457825" cy="3648075"/>
                    </a:xfrm>
                    <a:prstGeom prst="rect">
                      <a:avLst/>
                    </a:prstGeom>
                    <a:noFill/>
                    <a:ln>
                      <a:noFill/>
                    </a:ln>
                  </pic:spPr>
                </pic:pic>
              </a:graphicData>
            </a:graphic>
          </wp:inline>
        </w:drawing>
      </w:r>
    </w:p>
    <w:p w14:paraId="6316D2F1">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四、财政拨款收支预算总表</w:t>
      </w:r>
    </w:p>
    <w:p w14:paraId="1A9792B3">
      <w:pPr>
        <w:tabs>
          <w:tab w:val="left" w:pos="7513"/>
        </w:tabs>
        <w:adjustRightInd w:val="0"/>
        <w:snapToGrid w:val="0"/>
        <w:spacing w:line="600" w:lineRule="exact"/>
        <w:rPr>
          <w:rFonts w:ascii="仿宋" w:hAnsi="仿宋" w:eastAsia="仿宋"/>
          <w:sz w:val="32"/>
          <w:szCs w:val="32"/>
        </w:rPr>
      </w:pPr>
    </w:p>
    <w:p w14:paraId="37C4F76E">
      <w:pPr>
        <w:tabs>
          <w:tab w:val="left" w:pos="7513"/>
        </w:tabs>
        <w:adjustRightInd w:val="0"/>
        <w:snapToGrid w:val="0"/>
        <w:spacing w:line="240" w:lineRule="auto"/>
        <w:rPr>
          <w:rFonts w:ascii="仿宋" w:hAnsi="仿宋" w:eastAsia="仿宋"/>
          <w:sz w:val="32"/>
          <w:szCs w:val="32"/>
        </w:rPr>
      </w:pPr>
      <w:r>
        <w:rPr>
          <w:rFonts w:ascii="仿宋" w:hAnsi="仿宋" w:eastAsia="仿宋"/>
          <w:sz w:val="32"/>
          <w:szCs w:val="32"/>
        </w:rPr>
        <w:drawing>
          <wp:inline distT="0" distB="0" distL="114300" distR="114300">
            <wp:extent cx="5734050" cy="2743200"/>
            <wp:effectExtent l="0" t="0" r="0" b="0"/>
            <wp:docPr id="6" name="图片 4" descr="四、财政拨款收支预算总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四、财政拨款收支预算总表"/>
                    <pic:cNvPicPr>
                      <a:picLocks noChangeAspect="1"/>
                    </pic:cNvPicPr>
                  </pic:nvPicPr>
                  <pic:blipFill>
                    <a:blip r:embed="rId10"/>
                    <a:stretch>
                      <a:fillRect/>
                    </a:stretch>
                  </pic:blipFill>
                  <pic:spPr>
                    <a:xfrm>
                      <a:off x="0" y="0"/>
                      <a:ext cx="5734050" cy="2743200"/>
                    </a:xfrm>
                    <a:prstGeom prst="rect">
                      <a:avLst/>
                    </a:prstGeom>
                    <a:noFill/>
                    <a:ln>
                      <a:noFill/>
                    </a:ln>
                  </pic:spPr>
                </pic:pic>
              </a:graphicData>
            </a:graphic>
          </wp:inline>
        </w:drawing>
      </w:r>
    </w:p>
    <w:p w14:paraId="3471C665">
      <w:pPr>
        <w:tabs>
          <w:tab w:val="left" w:pos="7513"/>
        </w:tabs>
        <w:adjustRightInd w:val="0"/>
        <w:snapToGrid w:val="0"/>
        <w:spacing w:line="600" w:lineRule="exact"/>
        <w:rPr>
          <w:rFonts w:ascii="仿宋" w:hAnsi="仿宋" w:eastAsia="仿宋"/>
          <w:sz w:val="32"/>
          <w:szCs w:val="32"/>
        </w:rPr>
      </w:pPr>
    </w:p>
    <w:p w14:paraId="6516763E">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五、一般公共预算拨款支出预算表</w:t>
      </w:r>
    </w:p>
    <w:p w14:paraId="4B2A27EF">
      <w:pPr>
        <w:tabs>
          <w:tab w:val="left" w:pos="7513"/>
        </w:tabs>
        <w:adjustRightInd w:val="0"/>
        <w:snapToGrid w:val="0"/>
        <w:spacing w:line="600" w:lineRule="exact"/>
        <w:rPr>
          <w:rFonts w:ascii="仿宋" w:hAnsi="仿宋" w:eastAsia="仿宋"/>
          <w:sz w:val="32"/>
          <w:szCs w:val="32"/>
        </w:rPr>
      </w:pPr>
    </w:p>
    <w:p w14:paraId="33FE0D41">
      <w:pPr>
        <w:tabs>
          <w:tab w:val="left" w:pos="7513"/>
        </w:tabs>
        <w:adjustRightInd w:val="0"/>
        <w:snapToGrid w:val="0"/>
        <w:spacing w:line="240" w:lineRule="auto"/>
        <w:rPr>
          <w:rFonts w:ascii="仿宋" w:hAnsi="仿宋" w:eastAsia="仿宋"/>
          <w:sz w:val="32"/>
          <w:szCs w:val="32"/>
        </w:rPr>
      </w:pPr>
      <w:r>
        <w:rPr>
          <w:rFonts w:ascii="仿宋" w:hAnsi="仿宋" w:eastAsia="仿宋"/>
          <w:sz w:val="32"/>
          <w:szCs w:val="32"/>
        </w:rPr>
        <w:drawing>
          <wp:inline distT="0" distB="0" distL="114300" distR="114300">
            <wp:extent cx="5238750" cy="4029075"/>
            <wp:effectExtent l="0" t="0" r="0" b="9525"/>
            <wp:docPr id="7" name="图片 5" descr="一般公共预算拨款支出预算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一般公共预算拨款支出预算表"/>
                    <pic:cNvPicPr>
                      <a:picLocks noChangeAspect="1"/>
                    </pic:cNvPicPr>
                  </pic:nvPicPr>
                  <pic:blipFill>
                    <a:blip r:embed="rId11"/>
                    <a:stretch>
                      <a:fillRect/>
                    </a:stretch>
                  </pic:blipFill>
                  <pic:spPr>
                    <a:xfrm>
                      <a:off x="0" y="0"/>
                      <a:ext cx="5238750" cy="4029075"/>
                    </a:xfrm>
                    <a:prstGeom prst="rect">
                      <a:avLst/>
                    </a:prstGeom>
                    <a:noFill/>
                    <a:ln>
                      <a:noFill/>
                    </a:ln>
                  </pic:spPr>
                </pic:pic>
              </a:graphicData>
            </a:graphic>
          </wp:inline>
        </w:drawing>
      </w:r>
    </w:p>
    <w:p w14:paraId="65DB2BD7">
      <w:pPr>
        <w:tabs>
          <w:tab w:val="left" w:pos="7513"/>
        </w:tabs>
        <w:adjustRightInd w:val="0"/>
        <w:snapToGrid w:val="0"/>
        <w:spacing w:line="600" w:lineRule="exact"/>
        <w:rPr>
          <w:rFonts w:ascii="仿宋" w:hAnsi="仿宋" w:eastAsia="仿宋"/>
          <w:sz w:val="32"/>
          <w:szCs w:val="32"/>
        </w:rPr>
      </w:pPr>
    </w:p>
    <w:p w14:paraId="22DE3452">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六、政府性基金拨款支出预算表</w:t>
      </w:r>
    </w:p>
    <w:p w14:paraId="032E2EE4">
      <w:pPr>
        <w:tabs>
          <w:tab w:val="left" w:pos="7513"/>
        </w:tabs>
        <w:adjustRightInd w:val="0"/>
        <w:snapToGrid w:val="0"/>
        <w:spacing w:line="600" w:lineRule="exact"/>
        <w:rPr>
          <w:rFonts w:ascii="仿宋" w:hAnsi="仿宋" w:eastAsia="仿宋"/>
          <w:sz w:val="32"/>
          <w:szCs w:val="32"/>
        </w:rPr>
      </w:pPr>
      <w:r>
        <w:drawing>
          <wp:anchor distT="0" distB="0" distL="114300" distR="114300" simplePos="0" relativeHeight="251659264" behindDoc="0" locked="0" layoutInCell="1" allowOverlap="1">
            <wp:simplePos x="0" y="0"/>
            <wp:positionH relativeFrom="column">
              <wp:posOffset>0</wp:posOffset>
            </wp:positionH>
            <wp:positionV relativeFrom="paragraph">
              <wp:posOffset>191135</wp:posOffset>
            </wp:positionV>
            <wp:extent cx="5271770" cy="3322955"/>
            <wp:effectExtent l="0" t="0" r="5080" b="10795"/>
            <wp:wrapNone/>
            <wp:docPr id="1" name="图片 11" descr="政府性基金拨款支出预算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政府性基金拨款支出预算表"/>
                    <pic:cNvPicPr>
                      <a:picLocks noChangeAspect="1"/>
                    </pic:cNvPicPr>
                  </pic:nvPicPr>
                  <pic:blipFill>
                    <a:blip r:embed="rId12"/>
                    <a:stretch>
                      <a:fillRect/>
                    </a:stretch>
                  </pic:blipFill>
                  <pic:spPr>
                    <a:xfrm>
                      <a:off x="0" y="0"/>
                      <a:ext cx="5271770" cy="3322955"/>
                    </a:xfrm>
                    <a:prstGeom prst="rect">
                      <a:avLst/>
                    </a:prstGeom>
                    <a:noFill/>
                    <a:ln>
                      <a:noFill/>
                    </a:ln>
                  </pic:spPr>
                </pic:pic>
              </a:graphicData>
            </a:graphic>
          </wp:anchor>
        </w:drawing>
      </w:r>
    </w:p>
    <w:p w14:paraId="4FCF0CB1">
      <w:pPr>
        <w:tabs>
          <w:tab w:val="left" w:pos="7513"/>
        </w:tabs>
        <w:adjustRightInd w:val="0"/>
        <w:snapToGrid w:val="0"/>
        <w:spacing w:line="600" w:lineRule="exact"/>
        <w:rPr>
          <w:rFonts w:ascii="仿宋" w:hAnsi="仿宋" w:eastAsia="仿宋"/>
          <w:sz w:val="32"/>
          <w:szCs w:val="32"/>
        </w:rPr>
      </w:pPr>
    </w:p>
    <w:p w14:paraId="3E25115D">
      <w:pPr>
        <w:tabs>
          <w:tab w:val="left" w:pos="7513"/>
        </w:tabs>
        <w:adjustRightInd w:val="0"/>
        <w:snapToGrid w:val="0"/>
        <w:spacing w:line="600" w:lineRule="exact"/>
        <w:rPr>
          <w:rFonts w:ascii="仿宋" w:hAnsi="仿宋" w:eastAsia="仿宋"/>
          <w:sz w:val="32"/>
          <w:szCs w:val="32"/>
        </w:rPr>
      </w:pPr>
    </w:p>
    <w:p w14:paraId="6D45686F">
      <w:pPr>
        <w:tabs>
          <w:tab w:val="left" w:pos="7513"/>
        </w:tabs>
        <w:adjustRightInd w:val="0"/>
        <w:snapToGrid w:val="0"/>
        <w:spacing w:line="600" w:lineRule="exact"/>
        <w:rPr>
          <w:rFonts w:ascii="仿宋" w:hAnsi="仿宋" w:eastAsia="仿宋"/>
          <w:sz w:val="32"/>
          <w:szCs w:val="32"/>
        </w:rPr>
      </w:pPr>
    </w:p>
    <w:p w14:paraId="6C9B1CB9">
      <w:pPr>
        <w:tabs>
          <w:tab w:val="left" w:pos="7513"/>
        </w:tabs>
        <w:adjustRightInd w:val="0"/>
        <w:snapToGrid w:val="0"/>
        <w:spacing w:line="600" w:lineRule="exact"/>
        <w:rPr>
          <w:rFonts w:ascii="仿宋" w:hAnsi="仿宋" w:eastAsia="仿宋"/>
          <w:sz w:val="32"/>
          <w:szCs w:val="32"/>
        </w:rPr>
      </w:pPr>
    </w:p>
    <w:p w14:paraId="2AC45357">
      <w:pPr>
        <w:tabs>
          <w:tab w:val="left" w:pos="7513"/>
        </w:tabs>
        <w:adjustRightInd w:val="0"/>
        <w:snapToGrid w:val="0"/>
        <w:spacing w:line="600" w:lineRule="exact"/>
        <w:rPr>
          <w:rFonts w:ascii="仿宋" w:hAnsi="仿宋" w:eastAsia="仿宋"/>
          <w:sz w:val="32"/>
          <w:szCs w:val="32"/>
        </w:rPr>
      </w:pPr>
    </w:p>
    <w:p w14:paraId="50D6F5D1">
      <w:pPr>
        <w:tabs>
          <w:tab w:val="left" w:pos="7513"/>
        </w:tabs>
        <w:adjustRightInd w:val="0"/>
        <w:snapToGrid w:val="0"/>
        <w:spacing w:line="600" w:lineRule="exact"/>
        <w:rPr>
          <w:rFonts w:ascii="仿宋" w:hAnsi="仿宋" w:eastAsia="仿宋"/>
          <w:sz w:val="32"/>
          <w:szCs w:val="32"/>
        </w:rPr>
      </w:pPr>
    </w:p>
    <w:p w14:paraId="23A43209">
      <w:pPr>
        <w:tabs>
          <w:tab w:val="left" w:pos="7513"/>
        </w:tabs>
        <w:adjustRightInd w:val="0"/>
        <w:snapToGrid w:val="0"/>
        <w:spacing w:line="600" w:lineRule="exact"/>
        <w:rPr>
          <w:rFonts w:ascii="仿宋" w:hAnsi="仿宋" w:eastAsia="仿宋"/>
          <w:sz w:val="32"/>
          <w:szCs w:val="32"/>
        </w:rPr>
      </w:pPr>
    </w:p>
    <w:p w14:paraId="10C7A4EB">
      <w:pPr>
        <w:tabs>
          <w:tab w:val="left" w:pos="7513"/>
        </w:tabs>
        <w:adjustRightInd w:val="0"/>
        <w:snapToGrid w:val="0"/>
        <w:spacing w:line="600" w:lineRule="exact"/>
        <w:rPr>
          <w:rFonts w:ascii="仿宋" w:hAnsi="仿宋" w:eastAsia="仿宋"/>
          <w:sz w:val="32"/>
          <w:szCs w:val="32"/>
        </w:rPr>
      </w:pPr>
    </w:p>
    <w:p w14:paraId="6DED5986">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七、一般公共预算支出经济分类情况表</w:t>
      </w:r>
    </w:p>
    <w:p w14:paraId="564D375F">
      <w:pPr>
        <w:tabs>
          <w:tab w:val="left" w:pos="7513"/>
        </w:tabs>
        <w:adjustRightInd w:val="0"/>
        <w:snapToGrid w:val="0"/>
        <w:spacing w:line="600" w:lineRule="exact"/>
        <w:rPr>
          <w:rFonts w:ascii="仿宋" w:hAnsi="仿宋" w:eastAsia="仿宋"/>
          <w:sz w:val="32"/>
          <w:szCs w:val="32"/>
        </w:rPr>
      </w:pPr>
    </w:p>
    <w:p w14:paraId="2E10EC7C">
      <w:pPr>
        <w:tabs>
          <w:tab w:val="left" w:pos="7513"/>
        </w:tabs>
        <w:adjustRightInd w:val="0"/>
        <w:snapToGrid w:val="0"/>
        <w:spacing w:line="600" w:lineRule="exact"/>
        <w:rPr>
          <w:rFonts w:ascii="仿宋" w:hAnsi="仿宋" w:eastAsia="仿宋"/>
          <w:sz w:val="32"/>
          <w:szCs w:val="32"/>
        </w:rPr>
      </w:pPr>
      <w:r>
        <w:drawing>
          <wp:anchor distT="0" distB="0" distL="114300" distR="114300" simplePos="0" relativeHeight="251660288" behindDoc="0" locked="0" layoutInCell="1" allowOverlap="1">
            <wp:simplePos x="0" y="0"/>
            <wp:positionH relativeFrom="column">
              <wp:posOffset>-19050</wp:posOffset>
            </wp:positionH>
            <wp:positionV relativeFrom="paragraph">
              <wp:posOffset>95250</wp:posOffset>
            </wp:positionV>
            <wp:extent cx="5338445" cy="3191510"/>
            <wp:effectExtent l="0" t="0" r="14605" b="8890"/>
            <wp:wrapNone/>
            <wp:docPr id="2" name="图片 13" descr="一般公共预算支出经济分类情况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3" descr="一般公共预算支出经济分类情况表"/>
                    <pic:cNvPicPr>
                      <a:picLocks noChangeAspect="1"/>
                    </pic:cNvPicPr>
                  </pic:nvPicPr>
                  <pic:blipFill>
                    <a:blip r:embed="rId13"/>
                    <a:stretch>
                      <a:fillRect/>
                    </a:stretch>
                  </pic:blipFill>
                  <pic:spPr>
                    <a:xfrm>
                      <a:off x="0" y="0"/>
                      <a:ext cx="5338445" cy="3191510"/>
                    </a:xfrm>
                    <a:prstGeom prst="rect">
                      <a:avLst/>
                    </a:prstGeom>
                    <a:noFill/>
                    <a:ln>
                      <a:noFill/>
                    </a:ln>
                  </pic:spPr>
                </pic:pic>
              </a:graphicData>
            </a:graphic>
          </wp:anchor>
        </w:drawing>
      </w:r>
    </w:p>
    <w:p w14:paraId="75730F0E">
      <w:pPr>
        <w:tabs>
          <w:tab w:val="left" w:pos="7513"/>
        </w:tabs>
        <w:adjustRightInd w:val="0"/>
        <w:snapToGrid w:val="0"/>
        <w:spacing w:line="600" w:lineRule="exact"/>
        <w:rPr>
          <w:rFonts w:ascii="仿宋" w:hAnsi="仿宋" w:eastAsia="仿宋"/>
          <w:sz w:val="32"/>
          <w:szCs w:val="32"/>
        </w:rPr>
      </w:pPr>
    </w:p>
    <w:p w14:paraId="6CBFA6E7">
      <w:pPr>
        <w:tabs>
          <w:tab w:val="left" w:pos="7513"/>
        </w:tabs>
        <w:adjustRightInd w:val="0"/>
        <w:snapToGrid w:val="0"/>
        <w:spacing w:line="600" w:lineRule="exact"/>
        <w:rPr>
          <w:rFonts w:ascii="仿宋" w:hAnsi="仿宋" w:eastAsia="仿宋"/>
          <w:sz w:val="32"/>
          <w:szCs w:val="32"/>
        </w:rPr>
      </w:pPr>
    </w:p>
    <w:p w14:paraId="12167396">
      <w:pPr>
        <w:tabs>
          <w:tab w:val="left" w:pos="7513"/>
        </w:tabs>
        <w:adjustRightInd w:val="0"/>
        <w:snapToGrid w:val="0"/>
        <w:spacing w:line="600" w:lineRule="exact"/>
        <w:rPr>
          <w:rFonts w:ascii="仿宋" w:hAnsi="仿宋" w:eastAsia="仿宋"/>
          <w:sz w:val="32"/>
          <w:szCs w:val="32"/>
        </w:rPr>
      </w:pPr>
    </w:p>
    <w:p w14:paraId="3E697650">
      <w:pPr>
        <w:tabs>
          <w:tab w:val="left" w:pos="7513"/>
        </w:tabs>
        <w:adjustRightInd w:val="0"/>
        <w:snapToGrid w:val="0"/>
        <w:spacing w:line="600" w:lineRule="exact"/>
        <w:rPr>
          <w:rFonts w:ascii="仿宋" w:hAnsi="仿宋" w:eastAsia="仿宋"/>
          <w:sz w:val="32"/>
          <w:szCs w:val="32"/>
        </w:rPr>
      </w:pPr>
    </w:p>
    <w:p w14:paraId="7F77FBF1">
      <w:pPr>
        <w:tabs>
          <w:tab w:val="left" w:pos="7513"/>
        </w:tabs>
        <w:adjustRightInd w:val="0"/>
        <w:snapToGrid w:val="0"/>
        <w:spacing w:line="600" w:lineRule="exact"/>
        <w:rPr>
          <w:rFonts w:ascii="仿宋" w:hAnsi="仿宋" w:eastAsia="仿宋"/>
          <w:sz w:val="32"/>
          <w:szCs w:val="32"/>
        </w:rPr>
      </w:pPr>
    </w:p>
    <w:p w14:paraId="0DF1755F">
      <w:pPr>
        <w:tabs>
          <w:tab w:val="left" w:pos="7513"/>
        </w:tabs>
        <w:adjustRightInd w:val="0"/>
        <w:snapToGrid w:val="0"/>
        <w:spacing w:line="600" w:lineRule="exact"/>
        <w:rPr>
          <w:rFonts w:ascii="仿宋" w:hAnsi="仿宋" w:eastAsia="仿宋"/>
          <w:sz w:val="32"/>
          <w:szCs w:val="32"/>
        </w:rPr>
      </w:pPr>
    </w:p>
    <w:p w14:paraId="3A7D9A52">
      <w:pPr>
        <w:tabs>
          <w:tab w:val="left" w:pos="7513"/>
        </w:tabs>
        <w:adjustRightInd w:val="0"/>
        <w:snapToGrid w:val="0"/>
        <w:spacing w:line="600" w:lineRule="exact"/>
        <w:rPr>
          <w:rFonts w:ascii="仿宋" w:hAnsi="仿宋" w:eastAsia="仿宋"/>
          <w:sz w:val="32"/>
          <w:szCs w:val="32"/>
        </w:rPr>
      </w:pPr>
    </w:p>
    <w:p w14:paraId="02B19DD3">
      <w:pPr>
        <w:tabs>
          <w:tab w:val="left" w:pos="7513"/>
        </w:tabs>
        <w:adjustRightInd w:val="0"/>
        <w:snapToGrid w:val="0"/>
        <w:spacing w:line="600" w:lineRule="exact"/>
        <w:rPr>
          <w:rFonts w:ascii="仿宋" w:hAnsi="仿宋" w:eastAsia="仿宋"/>
          <w:sz w:val="32"/>
          <w:szCs w:val="32"/>
        </w:rPr>
      </w:pPr>
    </w:p>
    <w:p w14:paraId="0B793723">
      <w:pPr>
        <w:tabs>
          <w:tab w:val="left" w:pos="7513"/>
        </w:tabs>
        <w:adjustRightInd w:val="0"/>
        <w:snapToGrid w:val="0"/>
        <w:spacing w:line="600" w:lineRule="exact"/>
        <w:rPr>
          <w:rFonts w:ascii="仿宋" w:hAnsi="仿宋" w:eastAsia="仿宋"/>
          <w:sz w:val="32"/>
          <w:szCs w:val="32"/>
        </w:rPr>
      </w:pPr>
    </w:p>
    <w:p w14:paraId="7C5C052E">
      <w:pPr>
        <w:numPr>
          <w:ilvl w:val="0"/>
          <w:numId w:val="3"/>
        </w:num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一般公共预算基本支出经济分类情况表</w:t>
      </w:r>
    </w:p>
    <w:p w14:paraId="16D527B7">
      <w:pPr>
        <w:tabs>
          <w:tab w:val="left" w:pos="7513"/>
        </w:tabs>
        <w:adjustRightInd w:val="0"/>
        <w:snapToGrid w:val="0"/>
        <w:spacing w:line="600" w:lineRule="exact"/>
        <w:rPr>
          <w:rFonts w:ascii="仿宋" w:hAnsi="仿宋" w:eastAsia="仿宋"/>
          <w:sz w:val="32"/>
          <w:szCs w:val="32"/>
        </w:rPr>
      </w:pPr>
    </w:p>
    <w:tbl>
      <w:tblPr>
        <w:tblStyle w:val="7"/>
        <w:tblW w:w="8406" w:type="dxa"/>
        <w:tblInd w:w="0" w:type="dxa"/>
        <w:tblLayout w:type="fixed"/>
        <w:tblCellMar>
          <w:top w:w="0" w:type="dxa"/>
          <w:left w:w="0" w:type="dxa"/>
          <w:bottom w:w="0" w:type="dxa"/>
          <w:right w:w="0" w:type="dxa"/>
        </w:tblCellMar>
      </w:tblPr>
      <w:tblGrid>
        <w:gridCol w:w="2115"/>
        <w:gridCol w:w="3576"/>
        <w:gridCol w:w="2715"/>
      </w:tblGrid>
      <w:tr w14:paraId="551D892E">
        <w:tblPrEx>
          <w:tblCellMar>
            <w:top w:w="0" w:type="dxa"/>
            <w:left w:w="0" w:type="dxa"/>
            <w:bottom w:w="0" w:type="dxa"/>
            <w:right w:w="0" w:type="dxa"/>
          </w:tblCellMar>
        </w:tblPrEx>
        <w:trPr>
          <w:trHeight w:val="675" w:hRule="atLeast"/>
        </w:trPr>
        <w:tc>
          <w:tcPr>
            <w:tcW w:w="8406" w:type="dxa"/>
            <w:gridSpan w:val="3"/>
            <w:tcBorders>
              <w:top w:val="nil"/>
              <w:left w:val="nil"/>
              <w:bottom w:val="nil"/>
              <w:right w:val="nil"/>
            </w:tcBorders>
            <w:noWrap/>
            <w:tcMar>
              <w:top w:w="15" w:type="dxa"/>
              <w:left w:w="15" w:type="dxa"/>
              <w:right w:w="15" w:type="dxa"/>
            </w:tcMar>
            <w:vAlign w:val="center"/>
          </w:tcPr>
          <w:p w14:paraId="3CC1D9FD">
            <w:pPr>
              <w:widowControl/>
              <w:jc w:val="center"/>
              <w:textAlignment w:val="center"/>
              <w:rPr>
                <w:rFonts w:ascii="?????_GBK" w:hAnsi="?????_GBK" w:eastAsia="Times New Roman" w:cs="?????_GBK"/>
                <w:color w:val="000000"/>
                <w:sz w:val="32"/>
                <w:szCs w:val="32"/>
              </w:rPr>
            </w:pPr>
            <w:r>
              <w:rPr>
                <w:rFonts w:ascii="?????_GBK" w:hAnsi="?????_GBK" w:eastAsia="Times New Roman" w:cs="?????_GBK"/>
                <w:color w:val="000000"/>
                <w:kern w:val="0"/>
                <w:sz w:val="32"/>
                <w:szCs w:val="32"/>
              </w:rPr>
              <w:t>2020</w:t>
            </w:r>
            <w:r>
              <w:rPr>
                <w:rFonts w:hint="eastAsia" w:ascii="宋体" w:hAnsi="宋体" w:cs="宋体"/>
                <w:color w:val="000000"/>
                <w:kern w:val="0"/>
                <w:sz w:val="32"/>
                <w:szCs w:val="32"/>
              </w:rPr>
              <w:t>年度一般公共预算基本支出经济分类情况表</w:t>
            </w:r>
          </w:p>
        </w:tc>
      </w:tr>
      <w:tr w14:paraId="19D4A17E">
        <w:tblPrEx>
          <w:tblCellMar>
            <w:top w:w="0" w:type="dxa"/>
            <w:left w:w="0" w:type="dxa"/>
            <w:bottom w:w="0" w:type="dxa"/>
            <w:right w:w="0" w:type="dxa"/>
          </w:tblCellMar>
        </w:tblPrEx>
        <w:trPr>
          <w:trHeight w:val="420" w:hRule="atLeast"/>
        </w:trPr>
        <w:tc>
          <w:tcPr>
            <w:tcW w:w="2115" w:type="dxa"/>
            <w:tcBorders>
              <w:top w:val="nil"/>
              <w:left w:val="nil"/>
              <w:bottom w:val="nil"/>
              <w:right w:val="nil"/>
            </w:tcBorders>
            <w:noWrap/>
            <w:tcMar>
              <w:top w:w="15" w:type="dxa"/>
              <w:left w:w="15" w:type="dxa"/>
              <w:right w:w="15" w:type="dxa"/>
            </w:tcMar>
            <w:vAlign w:val="center"/>
          </w:tcPr>
          <w:p w14:paraId="45B0E52E">
            <w:pPr>
              <w:rPr>
                <w:rFonts w:ascii="Arial" w:hAnsi="Arial" w:cs="Arial"/>
                <w:color w:val="000000"/>
                <w:sz w:val="20"/>
                <w:szCs w:val="20"/>
              </w:rPr>
            </w:pPr>
          </w:p>
        </w:tc>
        <w:tc>
          <w:tcPr>
            <w:tcW w:w="6291" w:type="dxa"/>
            <w:gridSpan w:val="2"/>
            <w:tcBorders>
              <w:top w:val="nil"/>
              <w:left w:val="nil"/>
              <w:bottom w:val="nil"/>
              <w:right w:val="nil"/>
            </w:tcBorders>
            <w:noWrap/>
            <w:tcMar>
              <w:top w:w="15" w:type="dxa"/>
              <w:left w:w="15" w:type="dxa"/>
              <w:right w:w="15" w:type="dxa"/>
            </w:tcMar>
            <w:vAlign w:val="center"/>
          </w:tcPr>
          <w:p w14:paraId="4076339C">
            <w:pPr>
              <w:widowControl/>
              <w:jc w:val="right"/>
              <w:textAlignment w:val="center"/>
              <w:rPr>
                <w:rFonts w:ascii="宋体" w:cs="宋体"/>
                <w:color w:val="000000"/>
                <w:sz w:val="22"/>
              </w:rPr>
            </w:pPr>
            <w:r>
              <w:rPr>
                <w:rFonts w:hint="eastAsia" w:ascii="宋体" w:hAnsi="宋体" w:cs="宋体"/>
                <w:color w:val="000000"/>
                <w:kern w:val="0"/>
                <w:sz w:val="22"/>
              </w:rPr>
              <w:t>单位：万元</w:t>
            </w:r>
          </w:p>
        </w:tc>
      </w:tr>
      <w:tr w14:paraId="632F35AF">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2B42DF">
            <w:pPr>
              <w:widowControl/>
              <w:jc w:val="center"/>
              <w:textAlignment w:val="center"/>
              <w:rPr>
                <w:rFonts w:ascii="宋体" w:cs="宋体"/>
                <w:b/>
                <w:color w:val="000000"/>
                <w:sz w:val="22"/>
              </w:rPr>
            </w:pPr>
            <w:r>
              <w:rPr>
                <w:rFonts w:hint="eastAsia" w:ascii="宋体" w:hAnsi="宋体" w:cs="宋体"/>
                <w:b/>
                <w:color w:val="000000"/>
                <w:kern w:val="0"/>
                <w:sz w:val="22"/>
              </w:rPr>
              <w:t>科目编码</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68449C">
            <w:pPr>
              <w:widowControl/>
              <w:jc w:val="center"/>
              <w:textAlignment w:val="center"/>
              <w:rPr>
                <w:rFonts w:ascii="宋体" w:cs="宋体"/>
                <w:b/>
                <w:color w:val="000000"/>
                <w:sz w:val="22"/>
              </w:rPr>
            </w:pPr>
            <w:r>
              <w:rPr>
                <w:rFonts w:hint="eastAsia" w:ascii="宋体" w:hAnsi="宋体" w:cs="宋体"/>
                <w:b/>
                <w:color w:val="000000"/>
                <w:kern w:val="0"/>
                <w:sz w:val="22"/>
              </w:rPr>
              <w:t>科目名称</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35A558">
            <w:pPr>
              <w:widowControl/>
              <w:jc w:val="center"/>
              <w:textAlignment w:val="center"/>
              <w:rPr>
                <w:rFonts w:ascii="宋体" w:cs="宋体"/>
                <w:b/>
                <w:color w:val="000000"/>
                <w:sz w:val="22"/>
              </w:rPr>
            </w:pPr>
            <w:r>
              <w:rPr>
                <w:rFonts w:hint="eastAsia" w:ascii="宋体" w:hAnsi="宋体" w:cs="宋体"/>
                <w:b/>
                <w:color w:val="000000"/>
                <w:kern w:val="0"/>
                <w:sz w:val="22"/>
              </w:rPr>
              <w:t>预算数</w:t>
            </w:r>
          </w:p>
        </w:tc>
      </w:tr>
      <w:tr w14:paraId="0171AEB3">
        <w:tblPrEx>
          <w:tblCellMar>
            <w:top w:w="0" w:type="dxa"/>
            <w:left w:w="0" w:type="dxa"/>
            <w:bottom w:w="0" w:type="dxa"/>
            <w:right w:w="0" w:type="dxa"/>
          </w:tblCellMar>
        </w:tblPrEx>
        <w:trPr>
          <w:trHeight w:val="402" w:hRule="atLeast"/>
        </w:trPr>
        <w:tc>
          <w:tcPr>
            <w:tcW w:w="5691"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05A128">
            <w:pPr>
              <w:widowControl/>
              <w:jc w:val="center"/>
              <w:textAlignment w:val="center"/>
              <w:rPr>
                <w:rFonts w:ascii="宋体" w:cs="宋体"/>
                <w:b/>
                <w:color w:val="000000"/>
                <w:sz w:val="22"/>
              </w:rPr>
            </w:pPr>
            <w:r>
              <w:rPr>
                <w:rFonts w:hint="eastAsia" w:ascii="宋体" w:hAnsi="宋体" w:cs="宋体"/>
                <w:b/>
                <w:color w:val="000000"/>
                <w:kern w:val="0"/>
                <w:sz w:val="22"/>
              </w:rPr>
              <w:t>合计</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8379C5">
            <w:pPr>
              <w:jc w:val="right"/>
              <w:rPr>
                <w:rFonts w:ascii="宋体" w:cs="宋体"/>
                <w:b/>
                <w:color w:val="000000"/>
                <w:sz w:val="22"/>
              </w:rPr>
            </w:pPr>
            <w:r>
              <w:rPr>
                <w:rFonts w:ascii="宋体" w:cs="宋体"/>
                <w:b/>
                <w:color w:val="000000"/>
                <w:sz w:val="22"/>
              </w:rPr>
              <w:t>5318.84</w:t>
            </w:r>
          </w:p>
        </w:tc>
      </w:tr>
      <w:tr w14:paraId="64B81BE0">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2AF577">
            <w:pPr>
              <w:widowControl/>
              <w:jc w:val="left"/>
              <w:textAlignment w:val="center"/>
              <w:rPr>
                <w:rFonts w:ascii="宋体" w:cs="宋体"/>
                <w:b/>
                <w:color w:val="000000"/>
                <w:sz w:val="22"/>
              </w:rPr>
            </w:pPr>
            <w:r>
              <w:rPr>
                <w:rFonts w:ascii="宋体" w:hAnsi="宋体" w:cs="宋体"/>
                <w:b/>
                <w:color w:val="000000"/>
                <w:kern w:val="0"/>
                <w:sz w:val="22"/>
              </w:rPr>
              <w:t>301</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B9D428">
            <w:pPr>
              <w:widowControl/>
              <w:jc w:val="left"/>
              <w:textAlignment w:val="center"/>
              <w:rPr>
                <w:rFonts w:ascii="宋体" w:cs="宋体"/>
                <w:b/>
                <w:color w:val="000000"/>
                <w:sz w:val="22"/>
              </w:rPr>
            </w:pPr>
            <w:r>
              <w:rPr>
                <w:rFonts w:hint="eastAsia" w:ascii="宋体" w:hAnsi="宋体" w:cs="宋体"/>
                <w:b/>
                <w:color w:val="000000"/>
                <w:kern w:val="0"/>
                <w:sz w:val="22"/>
              </w:rPr>
              <w:t>工资福利支出</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A62264">
            <w:pPr>
              <w:widowControl/>
              <w:jc w:val="right"/>
              <w:textAlignment w:val="center"/>
              <w:rPr>
                <w:rFonts w:ascii="宋体" w:cs="宋体"/>
                <w:b/>
                <w:color w:val="000000"/>
                <w:sz w:val="22"/>
              </w:rPr>
            </w:pPr>
            <w:r>
              <w:rPr>
                <w:rFonts w:ascii="宋体" w:hAnsi="宋体" w:cs="宋体"/>
                <w:b/>
                <w:color w:val="000000"/>
                <w:kern w:val="0"/>
                <w:sz w:val="22"/>
              </w:rPr>
              <w:t>799.8</w:t>
            </w:r>
          </w:p>
        </w:tc>
      </w:tr>
      <w:tr w14:paraId="1863EBEA">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582883">
            <w:pPr>
              <w:widowControl/>
              <w:jc w:val="left"/>
              <w:textAlignment w:val="center"/>
              <w:rPr>
                <w:rFonts w:ascii="宋体" w:cs="宋体"/>
                <w:color w:val="000000"/>
                <w:sz w:val="22"/>
              </w:rPr>
            </w:pPr>
            <w:r>
              <w:rPr>
                <w:rFonts w:ascii="宋体" w:hAnsi="宋体" w:cs="宋体"/>
                <w:color w:val="000000"/>
                <w:kern w:val="0"/>
                <w:sz w:val="22"/>
              </w:rPr>
              <w:t>30101</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4594A2">
            <w:pPr>
              <w:widowControl/>
              <w:jc w:val="left"/>
              <w:textAlignment w:val="center"/>
              <w:rPr>
                <w:rFonts w:ascii="宋体" w:cs="宋体"/>
                <w:color w:val="000000"/>
                <w:sz w:val="22"/>
              </w:rPr>
            </w:pPr>
            <w:r>
              <w:rPr>
                <w:rFonts w:hint="eastAsia" w:ascii="宋体" w:hAnsi="宋体" w:cs="宋体"/>
                <w:color w:val="000000"/>
                <w:kern w:val="0"/>
                <w:sz w:val="22"/>
              </w:rPr>
              <w:t>基本工资</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C92EF7">
            <w:pPr>
              <w:widowControl/>
              <w:jc w:val="right"/>
              <w:textAlignment w:val="center"/>
              <w:rPr>
                <w:rFonts w:ascii="宋体" w:cs="宋体"/>
                <w:color w:val="000000"/>
                <w:sz w:val="22"/>
              </w:rPr>
            </w:pPr>
            <w:r>
              <w:rPr>
                <w:rFonts w:ascii="宋体" w:hAnsi="宋体" w:cs="宋体"/>
                <w:color w:val="000000"/>
                <w:kern w:val="0"/>
                <w:sz w:val="22"/>
              </w:rPr>
              <w:t>352.9</w:t>
            </w:r>
          </w:p>
        </w:tc>
      </w:tr>
      <w:tr w14:paraId="3022ADF8">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85F18A">
            <w:pPr>
              <w:widowControl/>
              <w:jc w:val="left"/>
              <w:textAlignment w:val="center"/>
              <w:rPr>
                <w:rFonts w:ascii="宋体" w:cs="宋体"/>
                <w:color w:val="000000"/>
                <w:sz w:val="22"/>
              </w:rPr>
            </w:pPr>
            <w:r>
              <w:rPr>
                <w:rFonts w:ascii="宋体" w:hAnsi="宋体" w:cs="宋体"/>
                <w:color w:val="000000"/>
                <w:kern w:val="0"/>
                <w:sz w:val="22"/>
              </w:rPr>
              <w:t>30102</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DB9CF8">
            <w:pPr>
              <w:widowControl/>
              <w:jc w:val="left"/>
              <w:textAlignment w:val="center"/>
              <w:rPr>
                <w:rFonts w:ascii="宋体" w:cs="宋体"/>
                <w:color w:val="000000"/>
                <w:sz w:val="22"/>
              </w:rPr>
            </w:pPr>
            <w:r>
              <w:rPr>
                <w:rFonts w:hint="eastAsia" w:ascii="宋体" w:hAnsi="宋体" w:cs="宋体"/>
                <w:color w:val="000000"/>
                <w:kern w:val="0"/>
                <w:sz w:val="22"/>
              </w:rPr>
              <w:t>津贴补贴</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A0B85F">
            <w:pPr>
              <w:widowControl/>
              <w:jc w:val="right"/>
              <w:textAlignment w:val="center"/>
              <w:rPr>
                <w:rFonts w:ascii="宋体" w:cs="宋体"/>
                <w:color w:val="000000"/>
                <w:sz w:val="22"/>
              </w:rPr>
            </w:pPr>
            <w:r>
              <w:rPr>
                <w:rFonts w:ascii="宋体" w:hAnsi="宋体" w:cs="宋体"/>
                <w:color w:val="000000"/>
                <w:kern w:val="0"/>
                <w:sz w:val="22"/>
              </w:rPr>
              <w:t>197.13</w:t>
            </w:r>
          </w:p>
        </w:tc>
      </w:tr>
      <w:tr w14:paraId="0870B86B">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4B3C82">
            <w:pPr>
              <w:widowControl/>
              <w:jc w:val="left"/>
              <w:textAlignment w:val="center"/>
              <w:rPr>
                <w:rFonts w:ascii="宋体" w:cs="宋体"/>
                <w:color w:val="000000"/>
                <w:sz w:val="22"/>
              </w:rPr>
            </w:pPr>
            <w:r>
              <w:rPr>
                <w:rFonts w:ascii="宋体" w:hAnsi="宋体" w:cs="宋体"/>
                <w:color w:val="000000"/>
                <w:kern w:val="0"/>
                <w:sz w:val="22"/>
              </w:rPr>
              <w:t>30103</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AA7D19">
            <w:pPr>
              <w:widowControl/>
              <w:jc w:val="left"/>
              <w:textAlignment w:val="center"/>
              <w:rPr>
                <w:rFonts w:ascii="宋体" w:cs="宋体"/>
                <w:color w:val="000000"/>
                <w:sz w:val="22"/>
              </w:rPr>
            </w:pPr>
            <w:r>
              <w:rPr>
                <w:rFonts w:hint="eastAsia" w:ascii="宋体" w:hAnsi="宋体" w:cs="宋体"/>
                <w:color w:val="000000"/>
                <w:kern w:val="0"/>
                <w:sz w:val="22"/>
              </w:rPr>
              <w:t>奖金</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6B4723">
            <w:pPr>
              <w:widowControl/>
              <w:jc w:val="right"/>
              <w:textAlignment w:val="center"/>
              <w:rPr>
                <w:rFonts w:ascii="宋体" w:cs="宋体"/>
                <w:color w:val="000000"/>
                <w:sz w:val="22"/>
              </w:rPr>
            </w:pPr>
            <w:r>
              <w:rPr>
                <w:rFonts w:ascii="宋体" w:cs="宋体"/>
                <w:color w:val="000000"/>
                <w:kern w:val="0"/>
                <w:sz w:val="22"/>
              </w:rPr>
              <w:t>0</w:t>
            </w:r>
          </w:p>
        </w:tc>
      </w:tr>
      <w:tr w14:paraId="71CA8CFC">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70FE55">
            <w:pPr>
              <w:widowControl/>
              <w:jc w:val="left"/>
              <w:textAlignment w:val="center"/>
              <w:rPr>
                <w:rFonts w:ascii="宋体" w:cs="宋体"/>
                <w:color w:val="000000"/>
                <w:sz w:val="22"/>
              </w:rPr>
            </w:pPr>
            <w:r>
              <w:rPr>
                <w:rFonts w:ascii="宋体" w:hAnsi="宋体" w:cs="宋体"/>
                <w:color w:val="000000"/>
                <w:kern w:val="0"/>
                <w:sz w:val="22"/>
              </w:rPr>
              <w:t>30106</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E637E9">
            <w:pPr>
              <w:widowControl/>
              <w:jc w:val="left"/>
              <w:textAlignment w:val="center"/>
              <w:rPr>
                <w:rFonts w:ascii="宋体" w:cs="宋体"/>
                <w:color w:val="000000"/>
                <w:sz w:val="22"/>
              </w:rPr>
            </w:pPr>
            <w:r>
              <w:rPr>
                <w:rFonts w:hint="eastAsia" w:ascii="宋体" w:hAnsi="宋体" w:cs="宋体"/>
                <w:color w:val="000000"/>
                <w:kern w:val="0"/>
                <w:sz w:val="22"/>
              </w:rPr>
              <w:t>伙食补助费</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847AA0">
            <w:pPr>
              <w:widowControl/>
              <w:jc w:val="right"/>
              <w:textAlignment w:val="center"/>
              <w:rPr>
                <w:rFonts w:ascii="宋体" w:cs="宋体"/>
                <w:color w:val="000000"/>
                <w:sz w:val="22"/>
              </w:rPr>
            </w:pPr>
            <w:r>
              <w:rPr>
                <w:rFonts w:ascii="宋体" w:cs="宋体"/>
                <w:color w:val="000000"/>
                <w:kern w:val="0"/>
                <w:sz w:val="22"/>
              </w:rPr>
              <w:t>0</w:t>
            </w:r>
          </w:p>
        </w:tc>
      </w:tr>
      <w:tr w14:paraId="71AB16FB">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A47F8A">
            <w:pPr>
              <w:widowControl/>
              <w:jc w:val="left"/>
              <w:textAlignment w:val="center"/>
              <w:rPr>
                <w:rFonts w:ascii="宋体" w:cs="宋体"/>
                <w:color w:val="000000"/>
                <w:sz w:val="22"/>
              </w:rPr>
            </w:pPr>
            <w:r>
              <w:rPr>
                <w:rFonts w:ascii="宋体" w:hAnsi="宋体" w:cs="宋体"/>
                <w:color w:val="000000"/>
                <w:kern w:val="0"/>
                <w:sz w:val="22"/>
              </w:rPr>
              <w:t>30107</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3708E0">
            <w:pPr>
              <w:widowControl/>
              <w:jc w:val="left"/>
              <w:textAlignment w:val="center"/>
              <w:rPr>
                <w:rFonts w:ascii="宋体" w:cs="宋体"/>
                <w:color w:val="000000"/>
                <w:sz w:val="22"/>
              </w:rPr>
            </w:pPr>
            <w:r>
              <w:rPr>
                <w:rFonts w:hint="eastAsia" w:ascii="宋体" w:hAnsi="宋体" w:cs="宋体"/>
                <w:color w:val="000000"/>
                <w:kern w:val="0"/>
                <w:sz w:val="22"/>
              </w:rPr>
              <w:t>绩效工资</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5271F4">
            <w:pPr>
              <w:jc w:val="right"/>
              <w:rPr>
                <w:rFonts w:ascii="宋体" w:cs="宋体"/>
                <w:color w:val="000000"/>
                <w:sz w:val="22"/>
              </w:rPr>
            </w:pPr>
            <w:r>
              <w:rPr>
                <w:rFonts w:ascii="宋体" w:cs="宋体"/>
                <w:color w:val="000000"/>
                <w:sz w:val="22"/>
              </w:rPr>
              <w:t>0</w:t>
            </w:r>
          </w:p>
        </w:tc>
      </w:tr>
      <w:tr w14:paraId="7472D940">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241349">
            <w:pPr>
              <w:widowControl/>
              <w:jc w:val="left"/>
              <w:textAlignment w:val="center"/>
              <w:rPr>
                <w:rFonts w:ascii="宋体" w:cs="宋体"/>
                <w:color w:val="000000"/>
                <w:sz w:val="22"/>
              </w:rPr>
            </w:pPr>
            <w:r>
              <w:rPr>
                <w:rFonts w:ascii="宋体" w:hAnsi="宋体" w:cs="宋体"/>
                <w:color w:val="000000"/>
                <w:kern w:val="0"/>
                <w:sz w:val="22"/>
              </w:rPr>
              <w:t>30108</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8C7351">
            <w:pPr>
              <w:widowControl/>
              <w:jc w:val="left"/>
              <w:textAlignment w:val="center"/>
              <w:rPr>
                <w:rFonts w:ascii="宋体" w:cs="宋体"/>
                <w:color w:val="000000"/>
                <w:sz w:val="22"/>
              </w:rPr>
            </w:pPr>
            <w:r>
              <w:rPr>
                <w:rFonts w:hint="eastAsia" w:ascii="宋体" w:hAnsi="宋体" w:cs="宋体"/>
                <w:color w:val="000000"/>
                <w:kern w:val="0"/>
                <w:sz w:val="22"/>
              </w:rPr>
              <w:t>机关事业单位基本养老保险缴费</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64C6CDC">
            <w:pPr>
              <w:widowControl/>
              <w:jc w:val="right"/>
              <w:textAlignment w:val="center"/>
              <w:rPr>
                <w:rFonts w:ascii="宋体" w:cs="宋体"/>
                <w:color w:val="000000"/>
                <w:sz w:val="22"/>
              </w:rPr>
            </w:pPr>
            <w:r>
              <w:rPr>
                <w:rFonts w:ascii="宋体" w:hAnsi="宋体" w:cs="宋体"/>
                <w:color w:val="000000"/>
                <w:kern w:val="0"/>
                <w:sz w:val="22"/>
              </w:rPr>
              <w:t>87.5</w:t>
            </w:r>
          </w:p>
        </w:tc>
      </w:tr>
      <w:tr w14:paraId="2C26F2D5">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009351">
            <w:pPr>
              <w:widowControl/>
              <w:jc w:val="left"/>
              <w:textAlignment w:val="center"/>
              <w:rPr>
                <w:rFonts w:ascii="宋体" w:cs="宋体"/>
                <w:color w:val="000000"/>
                <w:sz w:val="22"/>
              </w:rPr>
            </w:pPr>
            <w:r>
              <w:rPr>
                <w:rFonts w:ascii="宋体" w:hAnsi="宋体" w:cs="宋体"/>
                <w:color w:val="000000"/>
                <w:kern w:val="0"/>
                <w:sz w:val="22"/>
              </w:rPr>
              <w:t>30109</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12A4BF">
            <w:pPr>
              <w:widowControl/>
              <w:jc w:val="left"/>
              <w:textAlignment w:val="center"/>
              <w:rPr>
                <w:rFonts w:ascii="宋体" w:cs="宋体"/>
                <w:color w:val="000000"/>
                <w:sz w:val="22"/>
              </w:rPr>
            </w:pPr>
            <w:r>
              <w:rPr>
                <w:rFonts w:hint="eastAsia" w:ascii="宋体" w:hAnsi="宋体" w:cs="宋体"/>
                <w:color w:val="000000"/>
                <w:kern w:val="0"/>
                <w:sz w:val="22"/>
              </w:rPr>
              <w:t>职业年金缴费</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EB9D9CC">
            <w:pPr>
              <w:widowControl/>
              <w:jc w:val="right"/>
              <w:textAlignment w:val="center"/>
              <w:rPr>
                <w:rFonts w:ascii="宋体" w:cs="宋体"/>
                <w:color w:val="000000"/>
                <w:sz w:val="22"/>
              </w:rPr>
            </w:pPr>
            <w:r>
              <w:rPr>
                <w:rFonts w:ascii="宋体" w:cs="宋体"/>
                <w:color w:val="000000"/>
                <w:kern w:val="0"/>
                <w:sz w:val="22"/>
              </w:rPr>
              <w:t>0</w:t>
            </w:r>
          </w:p>
        </w:tc>
      </w:tr>
      <w:tr w14:paraId="7F2E380E">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459BDC">
            <w:pPr>
              <w:widowControl/>
              <w:jc w:val="left"/>
              <w:textAlignment w:val="center"/>
              <w:rPr>
                <w:rFonts w:ascii="宋体" w:cs="宋体"/>
                <w:color w:val="000000"/>
                <w:sz w:val="22"/>
              </w:rPr>
            </w:pPr>
            <w:r>
              <w:rPr>
                <w:rFonts w:ascii="宋体" w:hAnsi="宋体" w:cs="宋体"/>
                <w:color w:val="000000"/>
                <w:kern w:val="0"/>
                <w:sz w:val="22"/>
              </w:rPr>
              <w:t>30110</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3AB333">
            <w:pPr>
              <w:widowControl/>
              <w:jc w:val="left"/>
              <w:textAlignment w:val="center"/>
              <w:rPr>
                <w:rFonts w:ascii="宋体" w:cs="宋体"/>
                <w:color w:val="000000"/>
                <w:sz w:val="22"/>
              </w:rPr>
            </w:pPr>
            <w:r>
              <w:rPr>
                <w:rFonts w:hint="eastAsia" w:ascii="宋体" w:hAnsi="宋体" w:cs="宋体"/>
                <w:color w:val="000000"/>
                <w:kern w:val="0"/>
                <w:sz w:val="22"/>
              </w:rPr>
              <w:t>职工基本医疗保险缴费</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5F01EF">
            <w:pPr>
              <w:widowControl/>
              <w:jc w:val="right"/>
              <w:textAlignment w:val="center"/>
              <w:rPr>
                <w:rFonts w:ascii="宋体" w:cs="宋体"/>
                <w:color w:val="000000"/>
                <w:sz w:val="22"/>
              </w:rPr>
            </w:pPr>
            <w:r>
              <w:rPr>
                <w:rFonts w:ascii="宋体" w:hAnsi="宋体" w:cs="宋体"/>
                <w:color w:val="000000"/>
                <w:kern w:val="0"/>
                <w:sz w:val="22"/>
              </w:rPr>
              <w:t>45.12</w:t>
            </w:r>
          </w:p>
        </w:tc>
      </w:tr>
      <w:tr w14:paraId="6FDBA8A4">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B1AFF2">
            <w:pPr>
              <w:widowControl/>
              <w:jc w:val="left"/>
              <w:textAlignment w:val="center"/>
              <w:rPr>
                <w:rFonts w:ascii="宋体" w:cs="宋体"/>
                <w:color w:val="000000"/>
                <w:sz w:val="22"/>
              </w:rPr>
            </w:pPr>
            <w:r>
              <w:rPr>
                <w:rFonts w:ascii="宋体" w:hAnsi="宋体" w:cs="宋体"/>
                <w:color w:val="000000"/>
                <w:kern w:val="0"/>
                <w:sz w:val="22"/>
              </w:rPr>
              <w:t>30111</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7C5D31">
            <w:pPr>
              <w:widowControl/>
              <w:jc w:val="left"/>
              <w:textAlignment w:val="center"/>
              <w:rPr>
                <w:rFonts w:ascii="宋体" w:cs="宋体"/>
                <w:color w:val="000000"/>
                <w:sz w:val="22"/>
              </w:rPr>
            </w:pPr>
            <w:r>
              <w:rPr>
                <w:rFonts w:hint="eastAsia" w:ascii="宋体" w:hAnsi="宋体" w:cs="宋体"/>
                <w:color w:val="000000"/>
                <w:kern w:val="0"/>
                <w:sz w:val="22"/>
              </w:rPr>
              <w:t>公务员医疗补助缴费</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81ED62">
            <w:pPr>
              <w:widowControl/>
              <w:jc w:val="right"/>
              <w:textAlignment w:val="center"/>
              <w:rPr>
                <w:rFonts w:ascii="宋体" w:cs="宋体"/>
                <w:color w:val="000000"/>
                <w:sz w:val="22"/>
              </w:rPr>
            </w:pPr>
            <w:r>
              <w:rPr>
                <w:rFonts w:ascii="宋体" w:hAnsi="宋体" w:cs="宋体"/>
                <w:color w:val="000000"/>
                <w:kern w:val="0"/>
                <w:sz w:val="22"/>
              </w:rPr>
              <w:t>46.75</w:t>
            </w:r>
          </w:p>
        </w:tc>
      </w:tr>
      <w:tr w14:paraId="6ED6222B">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A8A22A">
            <w:pPr>
              <w:widowControl/>
              <w:jc w:val="left"/>
              <w:textAlignment w:val="center"/>
              <w:rPr>
                <w:rFonts w:ascii="宋体" w:cs="宋体"/>
                <w:color w:val="000000"/>
                <w:sz w:val="22"/>
              </w:rPr>
            </w:pPr>
            <w:r>
              <w:rPr>
                <w:rFonts w:ascii="宋体" w:hAnsi="宋体" w:cs="宋体"/>
                <w:color w:val="000000"/>
                <w:kern w:val="0"/>
                <w:sz w:val="22"/>
              </w:rPr>
              <w:t>30112</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C269A3">
            <w:pPr>
              <w:widowControl/>
              <w:jc w:val="left"/>
              <w:textAlignment w:val="center"/>
              <w:rPr>
                <w:rFonts w:ascii="宋体" w:cs="宋体"/>
                <w:color w:val="000000"/>
                <w:sz w:val="22"/>
              </w:rPr>
            </w:pPr>
            <w:r>
              <w:rPr>
                <w:rFonts w:hint="eastAsia" w:ascii="宋体" w:hAnsi="宋体" w:cs="宋体"/>
                <w:color w:val="000000"/>
                <w:kern w:val="0"/>
                <w:sz w:val="22"/>
              </w:rPr>
              <w:t>其他社会保障缴费</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75A1C3">
            <w:pPr>
              <w:widowControl/>
              <w:jc w:val="right"/>
              <w:textAlignment w:val="center"/>
              <w:rPr>
                <w:rFonts w:ascii="宋体" w:cs="宋体"/>
                <w:color w:val="000000"/>
                <w:sz w:val="22"/>
              </w:rPr>
            </w:pPr>
            <w:r>
              <w:rPr>
                <w:rFonts w:ascii="宋体" w:hAnsi="宋体" w:cs="宋体"/>
                <w:color w:val="000000"/>
                <w:kern w:val="0"/>
                <w:sz w:val="22"/>
              </w:rPr>
              <w:t>4.4</w:t>
            </w:r>
          </w:p>
        </w:tc>
      </w:tr>
      <w:tr w14:paraId="3EB5120A">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A7711D8">
            <w:pPr>
              <w:widowControl/>
              <w:jc w:val="left"/>
              <w:textAlignment w:val="center"/>
              <w:rPr>
                <w:rFonts w:ascii="宋体" w:cs="宋体"/>
                <w:color w:val="000000"/>
                <w:sz w:val="22"/>
              </w:rPr>
            </w:pPr>
            <w:r>
              <w:rPr>
                <w:rFonts w:ascii="宋体" w:hAnsi="宋体" w:cs="宋体"/>
                <w:color w:val="000000"/>
                <w:kern w:val="0"/>
                <w:sz w:val="22"/>
              </w:rPr>
              <w:t>30113</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AF0300">
            <w:pPr>
              <w:widowControl/>
              <w:jc w:val="left"/>
              <w:textAlignment w:val="center"/>
              <w:rPr>
                <w:rFonts w:ascii="宋体" w:cs="宋体"/>
                <w:color w:val="000000"/>
                <w:sz w:val="22"/>
              </w:rPr>
            </w:pPr>
            <w:r>
              <w:rPr>
                <w:rFonts w:hint="eastAsia" w:ascii="宋体" w:hAnsi="宋体" w:cs="宋体"/>
                <w:color w:val="000000"/>
                <w:kern w:val="0"/>
                <w:sz w:val="22"/>
              </w:rPr>
              <w:t>住房公积金</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5F51A4">
            <w:pPr>
              <w:widowControl/>
              <w:jc w:val="right"/>
              <w:textAlignment w:val="center"/>
              <w:rPr>
                <w:rFonts w:ascii="宋体" w:cs="宋体"/>
                <w:color w:val="000000"/>
                <w:sz w:val="22"/>
              </w:rPr>
            </w:pPr>
            <w:r>
              <w:rPr>
                <w:rFonts w:ascii="宋体" w:hAnsi="宋体" w:cs="宋体"/>
                <w:color w:val="000000"/>
                <w:kern w:val="0"/>
                <w:sz w:val="22"/>
              </w:rPr>
              <w:t>66</w:t>
            </w:r>
          </w:p>
        </w:tc>
      </w:tr>
      <w:tr w14:paraId="07752AED">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6E54DA">
            <w:pPr>
              <w:widowControl/>
              <w:jc w:val="left"/>
              <w:textAlignment w:val="center"/>
              <w:rPr>
                <w:rFonts w:ascii="宋体" w:cs="宋体"/>
                <w:color w:val="000000"/>
                <w:sz w:val="22"/>
              </w:rPr>
            </w:pPr>
            <w:r>
              <w:rPr>
                <w:rFonts w:ascii="宋体" w:hAnsi="宋体" w:cs="宋体"/>
                <w:color w:val="000000"/>
                <w:kern w:val="0"/>
                <w:sz w:val="22"/>
              </w:rPr>
              <w:t>30114</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8E67E2">
            <w:pPr>
              <w:widowControl/>
              <w:jc w:val="left"/>
              <w:textAlignment w:val="center"/>
              <w:rPr>
                <w:rFonts w:ascii="宋体" w:cs="宋体"/>
                <w:color w:val="000000"/>
                <w:sz w:val="22"/>
              </w:rPr>
            </w:pPr>
            <w:r>
              <w:rPr>
                <w:rFonts w:hint="eastAsia" w:ascii="宋体" w:hAnsi="宋体" w:cs="宋体"/>
                <w:color w:val="000000"/>
                <w:kern w:val="0"/>
                <w:sz w:val="22"/>
              </w:rPr>
              <w:t>医疗费</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BA0C02">
            <w:pPr>
              <w:widowControl/>
              <w:jc w:val="right"/>
              <w:textAlignment w:val="center"/>
              <w:rPr>
                <w:rFonts w:ascii="宋体" w:cs="宋体"/>
                <w:color w:val="000000"/>
                <w:sz w:val="22"/>
              </w:rPr>
            </w:pPr>
            <w:r>
              <w:rPr>
                <w:rFonts w:ascii="宋体" w:cs="宋体"/>
                <w:color w:val="000000"/>
                <w:kern w:val="0"/>
                <w:sz w:val="22"/>
              </w:rPr>
              <w:t>0</w:t>
            </w:r>
          </w:p>
        </w:tc>
      </w:tr>
      <w:tr w14:paraId="09C169CE">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0EF9C5">
            <w:pPr>
              <w:widowControl/>
              <w:jc w:val="left"/>
              <w:textAlignment w:val="center"/>
              <w:rPr>
                <w:rFonts w:ascii="宋体" w:cs="宋体"/>
                <w:color w:val="000000"/>
                <w:sz w:val="22"/>
              </w:rPr>
            </w:pPr>
            <w:r>
              <w:rPr>
                <w:rFonts w:ascii="宋体" w:hAnsi="宋体" w:cs="宋体"/>
                <w:color w:val="000000"/>
                <w:kern w:val="0"/>
                <w:sz w:val="22"/>
              </w:rPr>
              <w:t>30199</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29FCED">
            <w:pPr>
              <w:widowControl/>
              <w:jc w:val="left"/>
              <w:textAlignment w:val="center"/>
              <w:rPr>
                <w:rFonts w:ascii="宋体" w:cs="宋体"/>
                <w:color w:val="000000"/>
                <w:sz w:val="22"/>
              </w:rPr>
            </w:pPr>
            <w:r>
              <w:rPr>
                <w:rFonts w:hint="eastAsia" w:ascii="宋体" w:hAnsi="宋体" w:cs="宋体"/>
                <w:color w:val="000000"/>
                <w:kern w:val="0"/>
                <w:sz w:val="22"/>
              </w:rPr>
              <w:t>其他工资福利支出</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E41D695">
            <w:pPr>
              <w:widowControl/>
              <w:jc w:val="right"/>
              <w:textAlignment w:val="center"/>
              <w:rPr>
                <w:rFonts w:ascii="宋体" w:cs="宋体"/>
                <w:color w:val="000000"/>
                <w:sz w:val="22"/>
              </w:rPr>
            </w:pPr>
            <w:r>
              <w:rPr>
                <w:rFonts w:ascii="宋体" w:cs="宋体"/>
                <w:color w:val="000000"/>
                <w:kern w:val="0"/>
                <w:sz w:val="22"/>
              </w:rPr>
              <w:t>0</w:t>
            </w:r>
          </w:p>
        </w:tc>
      </w:tr>
      <w:tr w14:paraId="51A8E24F">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23EE66D">
            <w:pPr>
              <w:widowControl/>
              <w:jc w:val="left"/>
              <w:textAlignment w:val="center"/>
              <w:rPr>
                <w:rFonts w:ascii="宋体" w:cs="宋体"/>
                <w:b/>
                <w:color w:val="000000"/>
                <w:sz w:val="22"/>
              </w:rPr>
            </w:pPr>
            <w:r>
              <w:rPr>
                <w:rFonts w:ascii="宋体" w:hAnsi="宋体" w:cs="宋体"/>
                <w:b/>
                <w:color w:val="000000"/>
                <w:kern w:val="0"/>
                <w:sz w:val="22"/>
              </w:rPr>
              <w:t>302</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9ABE0E">
            <w:pPr>
              <w:widowControl/>
              <w:jc w:val="left"/>
              <w:textAlignment w:val="center"/>
              <w:rPr>
                <w:rFonts w:ascii="宋体" w:cs="宋体"/>
                <w:b/>
                <w:color w:val="000000"/>
                <w:sz w:val="22"/>
              </w:rPr>
            </w:pPr>
            <w:r>
              <w:rPr>
                <w:rFonts w:hint="eastAsia" w:ascii="宋体" w:hAnsi="宋体" w:cs="宋体"/>
                <w:b/>
                <w:color w:val="000000"/>
                <w:kern w:val="0"/>
                <w:sz w:val="22"/>
              </w:rPr>
              <w:t>商品和服务支出</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3C0AC3">
            <w:pPr>
              <w:widowControl/>
              <w:jc w:val="right"/>
              <w:textAlignment w:val="center"/>
              <w:rPr>
                <w:rFonts w:ascii="宋体" w:cs="宋体"/>
                <w:b/>
                <w:color w:val="000000"/>
                <w:sz w:val="22"/>
              </w:rPr>
            </w:pPr>
            <w:r>
              <w:rPr>
                <w:rFonts w:ascii="宋体" w:hAnsi="宋体" w:cs="宋体"/>
                <w:b/>
                <w:color w:val="000000"/>
                <w:kern w:val="0"/>
                <w:sz w:val="22"/>
              </w:rPr>
              <w:t>218.15</w:t>
            </w:r>
          </w:p>
        </w:tc>
      </w:tr>
      <w:tr w14:paraId="1CCC5A0A">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E35095">
            <w:pPr>
              <w:widowControl/>
              <w:jc w:val="left"/>
              <w:textAlignment w:val="center"/>
              <w:rPr>
                <w:rFonts w:ascii="宋体" w:cs="宋体"/>
                <w:color w:val="000000"/>
                <w:sz w:val="22"/>
              </w:rPr>
            </w:pPr>
            <w:r>
              <w:rPr>
                <w:rFonts w:ascii="宋体" w:hAnsi="宋体" w:cs="宋体"/>
                <w:color w:val="000000"/>
                <w:kern w:val="0"/>
                <w:sz w:val="22"/>
              </w:rPr>
              <w:t>30201</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8BFF8F">
            <w:pPr>
              <w:widowControl/>
              <w:jc w:val="left"/>
              <w:textAlignment w:val="center"/>
              <w:rPr>
                <w:rFonts w:ascii="宋体" w:cs="宋体"/>
                <w:color w:val="000000"/>
                <w:sz w:val="22"/>
              </w:rPr>
            </w:pPr>
            <w:r>
              <w:rPr>
                <w:rFonts w:hint="eastAsia" w:ascii="宋体" w:hAnsi="宋体" w:cs="宋体"/>
                <w:color w:val="000000"/>
                <w:kern w:val="0"/>
                <w:sz w:val="22"/>
              </w:rPr>
              <w:t>办公费</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F2F8B8">
            <w:pPr>
              <w:widowControl/>
              <w:jc w:val="right"/>
              <w:textAlignment w:val="center"/>
              <w:rPr>
                <w:rFonts w:ascii="宋体" w:cs="宋体"/>
                <w:color w:val="000000"/>
                <w:sz w:val="22"/>
              </w:rPr>
            </w:pPr>
            <w:r>
              <w:rPr>
                <w:rFonts w:ascii="宋体" w:hAnsi="宋体" w:cs="宋体"/>
                <w:color w:val="000000"/>
                <w:kern w:val="0"/>
                <w:sz w:val="22"/>
              </w:rPr>
              <w:t>10.5</w:t>
            </w:r>
          </w:p>
        </w:tc>
      </w:tr>
      <w:tr w14:paraId="192AED7E">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869699">
            <w:pPr>
              <w:widowControl/>
              <w:jc w:val="left"/>
              <w:textAlignment w:val="center"/>
              <w:rPr>
                <w:rFonts w:ascii="宋体" w:cs="宋体"/>
                <w:color w:val="000000"/>
                <w:sz w:val="22"/>
              </w:rPr>
            </w:pPr>
            <w:r>
              <w:rPr>
                <w:rFonts w:ascii="宋体" w:hAnsi="宋体" w:cs="宋体"/>
                <w:color w:val="000000"/>
                <w:kern w:val="0"/>
                <w:sz w:val="22"/>
              </w:rPr>
              <w:t>30202</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FF0AF2">
            <w:pPr>
              <w:widowControl/>
              <w:jc w:val="left"/>
              <w:textAlignment w:val="center"/>
              <w:rPr>
                <w:rFonts w:ascii="宋体" w:cs="宋体"/>
                <w:color w:val="000000"/>
                <w:sz w:val="22"/>
              </w:rPr>
            </w:pPr>
            <w:r>
              <w:rPr>
                <w:rFonts w:hint="eastAsia" w:ascii="宋体" w:hAnsi="宋体" w:cs="宋体"/>
                <w:color w:val="000000"/>
                <w:kern w:val="0"/>
                <w:sz w:val="22"/>
              </w:rPr>
              <w:t>印刷费</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02B770">
            <w:pPr>
              <w:widowControl/>
              <w:jc w:val="right"/>
              <w:textAlignment w:val="center"/>
              <w:rPr>
                <w:rFonts w:ascii="宋体" w:cs="宋体"/>
                <w:color w:val="000000"/>
                <w:sz w:val="22"/>
              </w:rPr>
            </w:pPr>
            <w:r>
              <w:rPr>
                <w:rFonts w:ascii="宋体" w:hAnsi="宋体" w:cs="宋体"/>
                <w:color w:val="000000"/>
                <w:kern w:val="0"/>
                <w:sz w:val="22"/>
              </w:rPr>
              <w:t>1.9</w:t>
            </w:r>
          </w:p>
        </w:tc>
      </w:tr>
      <w:tr w14:paraId="2C04779F">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431750">
            <w:pPr>
              <w:widowControl/>
              <w:jc w:val="left"/>
              <w:textAlignment w:val="center"/>
              <w:rPr>
                <w:rFonts w:ascii="宋体" w:cs="宋体"/>
                <w:color w:val="000000"/>
                <w:sz w:val="22"/>
              </w:rPr>
            </w:pPr>
            <w:r>
              <w:rPr>
                <w:rFonts w:ascii="宋体" w:hAnsi="宋体" w:cs="宋体"/>
                <w:color w:val="000000"/>
                <w:kern w:val="0"/>
                <w:sz w:val="22"/>
              </w:rPr>
              <w:t>30203</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A74653">
            <w:pPr>
              <w:widowControl/>
              <w:jc w:val="left"/>
              <w:textAlignment w:val="center"/>
              <w:rPr>
                <w:rFonts w:ascii="宋体" w:cs="宋体"/>
                <w:color w:val="000000"/>
                <w:sz w:val="22"/>
              </w:rPr>
            </w:pPr>
            <w:r>
              <w:rPr>
                <w:rFonts w:hint="eastAsia" w:ascii="宋体" w:hAnsi="宋体" w:cs="宋体"/>
                <w:color w:val="000000"/>
                <w:kern w:val="0"/>
                <w:sz w:val="22"/>
              </w:rPr>
              <w:t>咨询费</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1193D4">
            <w:pPr>
              <w:widowControl/>
              <w:jc w:val="right"/>
              <w:textAlignment w:val="center"/>
              <w:rPr>
                <w:rFonts w:ascii="宋体" w:cs="宋体"/>
                <w:color w:val="000000"/>
                <w:sz w:val="22"/>
              </w:rPr>
            </w:pPr>
            <w:r>
              <w:rPr>
                <w:rFonts w:ascii="宋体" w:cs="宋体"/>
                <w:color w:val="000000"/>
                <w:kern w:val="0"/>
                <w:sz w:val="22"/>
              </w:rPr>
              <w:t>0</w:t>
            </w:r>
          </w:p>
        </w:tc>
      </w:tr>
      <w:tr w14:paraId="4CAE594A">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DD4DA08">
            <w:pPr>
              <w:widowControl/>
              <w:jc w:val="left"/>
              <w:textAlignment w:val="center"/>
              <w:rPr>
                <w:rFonts w:ascii="宋体" w:cs="宋体"/>
                <w:color w:val="000000"/>
                <w:sz w:val="22"/>
              </w:rPr>
            </w:pPr>
            <w:r>
              <w:rPr>
                <w:rFonts w:ascii="宋体" w:hAnsi="宋体" w:cs="宋体"/>
                <w:color w:val="000000"/>
                <w:kern w:val="0"/>
                <w:sz w:val="22"/>
              </w:rPr>
              <w:t>30204</w:t>
            </w:r>
          </w:p>
        </w:tc>
        <w:tc>
          <w:tcPr>
            <w:tcW w:w="35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3E6BCE">
            <w:pPr>
              <w:widowControl/>
              <w:jc w:val="left"/>
              <w:textAlignment w:val="center"/>
              <w:rPr>
                <w:rFonts w:ascii="宋体" w:cs="宋体"/>
                <w:color w:val="000000"/>
                <w:sz w:val="22"/>
              </w:rPr>
            </w:pPr>
            <w:r>
              <w:rPr>
                <w:rFonts w:hint="eastAsia" w:ascii="宋体" w:hAnsi="宋体" w:cs="宋体"/>
                <w:color w:val="000000"/>
                <w:kern w:val="0"/>
                <w:sz w:val="22"/>
              </w:rPr>
              <w:t>手续费</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31494D">
            <w:pPr>
              <w:widowControl/>
              <w:jc w:val="right"/>
              <w:textAlignment w:val="center"/>
              <w:rPr>
                <w:rFonts w:ascii="宋体" w:cs="宋体"/>
                <w:color w:val="000000"/>
                <w:sz w:val="22"/>
              </w:rPr>
            </w:pPr>
            <w:r>
              <w:rPr>
                <w:rFonts w:ascii="宋体" w:cs="宋体"/>
                <w:color w:val="000000"/>
                <w:kern w:val="0"/>
                <w:sz w:val="22"/>
              </w:rPr>
              <w:t>0</w:t>
            </w:r>
          </w:p>
        </w:tc>
      </w:tr>
      <w:tr w14:paraId="7A693A00">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35CEF2">
            <w:pPr>
              <w:widowControl/>
              <w:jc w:val="left"/>
              <w:textAlignment w:val="center"/>
              <w:rPr>
                <w:rFonts w:ascii="宋体" w:cs="宋体"/>
                <w:color w:val="000000"/>
                <w:sz w:val="22"/>
              </w:rPr>
            </w:pPr>
            <w:r>
              <w:rPr>
                <w:rFonts w:ascii="宋体" w:hAnsi="宋体" w:cs="宋体"/>
                <w:color w:val="000000"/>
                <w:kern w:val="0"/>
                <w:sz w:val="22"/>
              </w:rPr>
              <w:t>30205</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8FF103">
            <w:pPr>
              <w:widowControl/>
              <w:jc w:val="left"/>
              <w:textAlignment w:val="center"/>
              <w:rPr>
                <w:rFonts w:ascii="宋体" w:cs="宋体"/>
                <w:color w:val="000000"/>
                <w:sz w:val="22"/>
              </w:rPr>
            </w:pPr>
            <w:r>
              <w:rPr>
                <w:rFonts w:hint="eastAsia" w:ascii="宋体" w:hAnsi="宋体" w:cs="宋体"/>
                <w:color w:val="000000"/>
                <w:kern w:val="0"/>
                <w:sz w:val="22"/>
              </w:rPr>
              <w:t>水费</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C250BA">
            <w:pPr>
              <w:widowControl/>
              <w:jc w:val="right"/>
              <w:textAlignment w:val="center"/>
              <w:rPr>
                <w:rFonts w:ascii="宋体" w:cs="宋体"/>
                <w:color w:val="000000"/>
                <w:sz w:val="22"/>
              </w:rPr>
            </w:pPr>
            <w:r>
              <w:rPr>
                <w:rFonts w:ascii="宋体" w:hAnsi="宋体" w:cs="宋体"/>
                <w:color w:val="000000"/>
                <w:kern w:val="0"/>
                <w:sz w:val="22"/>
              </w:rPr>
              <w:t>0.9</w:t>
            </w:r>
          </w:p>
        </w:tc>
      </w:tr>
      <w:tr w14:paraId="7BC17363">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D7A2F2">
            <w:pPr>
              <w:widowControl/>
              <w:jc w:val="left"/>
              <w:textAlignment w:val="center"/>
              <w:rPr>
                <w:rFonts w:ascii="宋体" w:cs="宋体"/>
                <w:color w:val="000000"/>
                <w:sz w:val="22"/>
              </w:rPr>
            </w:pPr>
            <w:r>
              <w:rPr>
                <w:rFonts w:ascii="宋体" w:hAnsi="宋体" w:cs="宋体"/>
                <w:color w:val="000000"/>
                <w:kern w:val="0"/>
                <w:sz w:val="22"/>
              </w:rPr>
              <w:t>30206</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3F1BA4">
            <w:pPr>
              <w:widowControl/>
              <w:jc w:val="left"/>
              <w:textAlignment w:val="center"/>
              <w:rPr>
                <w:rFonts w:ascii="宋体" w:cs="宋体"/>
                <w:color w:val="000000"/>
                <w:sz w:val="22"/>
              </w:rPr>
            </w:pPr>
            <w:r>
              <w:rPr>
                <w:rFonts w:hint="eastAsia" w:ascii="宋体" w:hAnsi="宋体" w:cs="宋体"/>
                <w:color w:val="000000"/>
                <w:kern w:val="0"/>
                <w:sz w:val="22"/>
              </w:rPr>
              <w:t>电费</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1A322C">
            <w:pPr>
              <w:widowControl/>
              <w:jc w:val="right"/>
              <w:textAlignment w:val="center"/>
              <w:rPr>
                <w:rFonts w:ascii="宋体" w:cs="宋体"/>
                <w:color w:val="000000"/>
                <w:sz w:val="22"/>
              </w:rPr>
            </w:pPr>
            <w:r>
              <w:rPr>
                <w:rFonts w:ascii="宋体" w:hAnsi="宋体" w:cs="宋体"/>
                <w:color w:val="000000"/>
                <w:kern w:val="0"/>
                <w:sz w:val="22"/>
              </w:rPr>
              <w:t>2.8</w:t>
            </w:r>
          </w:p>
        </w:tc>
      </w:tr>
      <w:tr w14:paraId="6371372E">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4BC965">
            <w:pPr>
              <w:widowControl/>
              <w:jc w:val="left"/>
              <w:textAlignment w:val="center"/>
              <w:rPr>
                <w:rFonts w:ascii="宋体" w:cs="宋体"/>
                <w:color w:val="000000"/>
                <w:sz w:val="22"/>
              </w:rPr>
            </w:pPr>
            <w:r>
              <w:rPr>
                <w:rFonts w:ascii="宋体" w:hAnsi="宋体" w:cs="宋体"/>
                <w:color w:val="000000"/>
                <w:kern w:val="0"/>
                <w:sz w:val="22"/>
              </w:rPr>
              <w:t>30207</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77061C">
            <w:pPr>
              <w:widowControl/>
              <w:jc w:val="left"/>
              <w:textAlignment w:val="center"/>
              <w:rPr>
                <w:rFonts w:ascii="宋体" w:cs="宋体"/>
                <w:color w:val="000000"/>
                <w:sz w:val="22"/>
              </w:rPr>
            </w:pPr>
            <w:r>
              <w:rPr>
                <w:rFonts w:hint="eastAsia" w:ascii="宋体" w:hAnsi="宋体" w:cs="宋体"/>
                <w:color w:val="000000"/>
                <w:kern w:val="0"/>
                <w:sz w:val="22"/>
              </w:rPr>
              <w:t>邮电费</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D59B93">
            <w:pPr>
              <w:widowControl/>
              <w:jc w:val="right"/>
              <w:textAlignment w:val="center"/>
              <w:rPr>
                <w:rFonts w:ascii="宋体" w:cs="宋体"/>
                <w:color w:val="000000"/>
                <w:sz w:val="22"/>
              </w:rPr>
            </w:pPr>
            <w:r>
              <w:rPr>
                <w:rFonts w:ascii="宋体" w:cs="宋体"/>
                <w:color w:val="000000"/>
                <w:kern w:val="0"/>
                <w:sz w:val="22"/>
              </w:rPr>
              <w:t>0</w:t>
            </w:r>
          </w:p>
        </w:tc>
      </w:tr>
      <w:tr w14:paraId="063E4AA2">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9801DE">
            <w:pPr>
              <w:widowControl/>
              <w:jc w:val="left"/>
              <w:textAlignment w:val="center"/>
              <w:rPr>
                <w:rFonts w:ascii="宋体" w:cs="宋体"/>
                <w:color w:val="000000"/>
                <w:sz w:val="22"/>
              </w:rPr>
            </w:pPr>
            <w:r>
              <w:rPr>
                <w:rFonts w:ascii="宋体" w:hAnsi="宋体" w:cs="宋体"/>
                <w:color w:val="000000"/>
                <w:kern w:val="0"/>
                <w:sz w:val="22"/>
              </w:rPr>
              <w:t>30208</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7EC0DCD">
            <w:pPr>
              <w:widowControl/>
              <w:jc w:val="left"/>
              <w:textAlignment w:val="center"/>
              <w:rPr>
                <w:rFonts w:ascii="宋体" w:cs="宋体"/>
                <w:color w:val="000000"/>
                <w:sz w:val="22"/>
              </w:rPr>
            </w:pPr>
            <w:r>
              <w:rPr>
                <w:rFonts w:hint="eastAsia" w:ascii="宋体" w:hAnsi="宋体" w:cs="宋体"/>
                <w:color w:val="000000"/>
                <w:kern w:val="0"/>
                <w:sz w:val="22"/>
              </w:rPr>
              <w:t>取暖费</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AC927C">
            <w:pPr>
              <w:widowControl/>
              <w:jc w:val="right"/>
              <w:textAlignment w:val="center"/>
              <w:rPr>
                <w:rFonts w:ascii="宋体" w:cs="宋体"/>
                <w:color w:val="000000"/>
                <w:sz w:val="22"/>
              </w:rPr>
            </w:pPr>
            <w:r>
              <w:rPr>
                <w:rFonts w:ascii="宋体" w:cs="宋体"/>
                <w:color w:val="000000"/>
                <w:kern w:val="0"/>
                <w:sz w:val="22"/>
              </w:rPr>
              <w:t>0</w:t>
            </w:r>
          </w:p>
        </w:tc>
      </w:tr>
      <w:tr w14:paraId="50C6A165">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7D0961">
            <w:pPr>
              <w:widowControl/>
              <w:jc w:val="left"/>
              <w:textAlignment w:val="center"/>
              <w:rPr>
                <w:rFonts w:ascii="宋体" w:cs="宋体"/>
                <w:color w:val="000000"/>
                <w:sz w:val="22"/>
              </w:rPr>
            </w:pPr>
            <w:r>
              <w:rPr>
                <w:rFonts w:ascii="宋体" w:hAnsi="宋体" w:cs="宋体"/>
                <w:color w:val="000000"/>
                <w:kern w:val="0"/>
                <w:sz w:val="22"/>
              </w:rPr>
              <w:t>30209</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6FF17C">
            <w:pPr>
              <w:widowControl/>
              <w:jc w:val="left"/>
              <w:textAlignment w:val="center"/>
              <w:rPr>
                <w:rFonts w:ascii="宋体" w:cs="宋体"/>
                <w:color w:val="000000"/>
                <w:sz w:val="22"/>
              </w:rPr>
            </w:pPr>
            <w:r>
              <w:rPr>
                <w:rFonts w:hint="eastAsia" w:ascii="宋体" w:hAnsi="宋体" w:cs="宋体"/>
                <w:color w:val="000000"/>
                <w:kern w:val="0"/>
                <w:sz w:val="22"/>
              </w:rPr>
              <w:t>物业管理费</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AE357F">
            <w:pPr>
              <w:widowControl/>
              <w:jc w:val="right"/>
              <w:textAlignment w:val="center"/>
              <w:rPr>
                <w:rFonts w:ascii="宋体" w:cs="宋体"/>
                <w:color w:val="000000"/>
                <w:sz w:val="22"/>
              </w:rPr>
            </w:pPr>
            <w:r>
              <w:rPr>
                <w:rFonts w:ascii="宋体" w:cs="宋体"/>
                <w:color w:val="000000"/>
                <w:kern w:val="0"/>
                <w:sz w:val="22"/>
              </w:rPr>
              <w:t>0</w:t>
            </w:r>
          </w:p>
        </w:tc>
      </w:tr>
      <w:tr w14:paraId="6BD0995C">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BF1A6D">
            <w:pPr>
              <w:widowControl/>
              <w:jc w:val="left"/>
              <w:textAlignment w:val="center"/>
              <w:rPr>
                <w:rFonts w:ascii="宋体" w:cs="宋体"/>
                <w:color w:val="000000"/>
                <w:sz w:val="22"/>
              </w:rPr>
            </w:pPr>
            <w:r>
              <w:rPr>
                <w:rFonts w:ascii="宋体" w:hAnsi="宋体" w:cs="宋体"/>
                <w:color w:val="000000"/>
                <w:kern w:val="0"/>
                <w:sz w:val="22"/>
              </w:rPr>
              <w:t>30211</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3F3147">
            <w:pPr>
              <w:widowControl/>
              <w:jc w:val="left"/>
              <w:textAlignment w:val="center"/>
              <w:rPr>
                <w:rFonts w:ascii="宋体" w:cs="宋体"/>
                <w:color w:val="000000"/>
                <w:sz w:val="22"/>
              </w:rPr>
            </w:pPr>
            <w:r>
              <w:rPr>
                <w:rFonts w:hint="eastAsia" w:ascii="宋体" w:hAnsi="宋体" w:cs="宋体"/>
                <w:color w:val="000000"/>
                <w:kern w:val="0"/>
                <w:sz w:val="22"/>
              </w:rPr>
              <w:t>差旅费</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F10E29">
            <w:pPr>
              <w:widowControl/>
              <w:jc w:val="right"/>
              <w:textAlignment w:val="center"/>
              <w:rPr>
                <w:rFonts w:ascii="宋体" w:cs="宋体"/>
                <w:color w:val="000000"/>
                <w:sz w:val="22"/>
              </w:rPr>
            </w:pPr>
            <w:r>
              <w:rPr>
                <w:rFonts w:ascii="宋体" w:hAnsi="宋体" w:cs="宋体"/>
                <w:color w:val="000000"/>
                <w:kern w:val="0"/>
                <w:sz w:val="22"/>
              </w:rPr>
              <w:t>3</w:t>
            </w:r>
          </w:p>
        </w:tc>
      </w:tr>
      <w:tr w14:paraId="224D54E0">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15A51C">
            <w:pPr>
              <w:widowControl/>
              <w:jc w:val="left"/>
              <w:textAlignment w:val="center"/>
              <w:rPr>
                <w:rFonts w:ascii="宋体" w:cs="宋体"/>
                <w:color w:val="000000"/>
                <w:sz w:val="22"/>
              </w:rPr>
            </w:pPr>
            <w:r>
              <w:rPr>
                <w:rFonts w:ascii="宋体" w:hAnsi="宋体" w:cs="宋体"/>
                <w:color w:val="000000"/>
                <w:kern w:val="0"/>
                <w:sz w:val="22"/>
              </w:rPr>
              <w:t>30212</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890197">
            <w:pPr>
              <w:widowControl/>
              <w:jc w:val="left"/>
              <w:textAlignment w:val="center"/>
              <w:rPr>
                <w:rFonts w:ascii="宋体" w:cs="宋体"/>
                <w:color w:val="000000"/>
                <w:sz w:val="22"/>
              </w:rPr>
            </w:pPr>
            <w:r>
              <w:rPr>
                <w:rFonts w:hint="eastAsia" w:ascii="宋体" w:hAnsi="宋体" w:cs="宋体"/>
                <w:color w:val="000000"/>
                <w:kern w:val="0"/>
                <w:sz w:val="22"/>
              </w:rPr>
              <w:t>因公出国（境）费用</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BCF30B">
            <w:pPr>
              <w:widowControl/>
              <w:jc w:val="right"/>
              <w:textAlignment w:val="center"/>
              <w:rPr>
                <w:rFonts w:ascii="宋体" w:cs="宋体"/>
                <w:color w:val="000000"/>
                <w:sz w:val="22"/>
              </w:rPr>
            </w:pPr>
            <w:r>
              <w:rPr>
                <w:rFonts w:ascii="宋体" w:cs="宋体"/>
                <w:color w:val="000000"/>
                <w:kern w:val="0"/>
                <w:sz w:val="22"/>
              </w:rPr>
              <w:t>0</w:t>
            </w:r>
          </w:p>
        </w:tc>
      </w:tr>
      <w:tr w14:paraId="57FD3B01">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777823">
            <w:pPr>
              <w:widowControl/>
              <w:jc w:val="left"/>
              <w:textAlignment w:val="center"/>
              <w:rPr>
                <w:rFonts w:ascii="宋体" w:cs="宋体"/>
                <w:color w:val="000000"/>
                <w:sz w:val="22"/>
              </w:rPr>
            </w:pPr>
            <w:r>
              <w:rPr>
                <w:rFonts w:ascii="宋体" w:hAnsi="宋体" w:cs="宋体"/>
                <w:color w:val="000000"/>
                <w:kern w:val="0"/>
                <w:sz w:val="22"/>
              </w:rPr>
              <w:t>30213</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061063">
            <w:pPr>
              <w:widowControl/>
              <w:jc w:val="left"/>
              <w:textAlignment w:val="center"/>
              <w:rPr>
                <w:rFonts w:ascii="宋体" w:cs="宋体"/>
                <w:color w:val="000000"/>
                <w:sz w:val="22"/>
              </w:rPr>
            </w:pPr>
            <w:r>
              <w:rPr>
                <w:rFonts w:hint="eastAsia" w:ascii="宋体" w:hAnsi="宋体" w:cs="宋体"/>
                <w:color w:val="000000"/>
                <w:kern w:val="0"/>
                <w:sz w:val="22"/>
              </w:rPr>
              <w:t>维修</w:t>
            </w:r>
            <w:r>
              <w:rPr>
                <w:rFonts w:ascii="宋体" w:hAnsi="宋体" w:cs="宋体"/>
                <w:color w:val="000000"/>
                <w:kern w:val="0"/>
                <w:sz w:val="22"/>
              </w:rPr>
              <w:t>(</w:t>
            </w:r>
            <w:r>
              <w:rPr>
                <w:rFonts w:hint="eastAsia" w:ascii="宋体" w:hAnsi="宋体" w:cs="宋体"/>
                <w:color w:val="000000"/>
                <w:kern w:val="0"/>
                <w:sz w:val="22"/>
              </w:rPr>
              <w:t>护</w:t>
            </w:r>
            <w:r>
              <w:rPr>
                <w:rFonts w:ascii="宋体" w:hAnsi="宋体" w:cs="宋体"/>
                <w:color w:val="000000"/>
                <w:kern w:val="0"/>
                <w:sz w:val="22"/>
              </w:rPr>
              <w:t>)</w:t>
            </w:r>
            <w:r>
              <w:rPr>
                <w:rFonts w:hint="eastAsia" w:ascii="宋体" w:hAnsi="宋体" w:cs="宋体"/>
                <w:color w:val="000000"/>
                <w:kern w:val="0"/>
                <w:sz w:val="22"/>
              </w:rPr>
              <w:t>费</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AB5FAC">
            <w:pPr>
              <w:widowControl/>
              <w:jc w:val="right"/>
              <w:textAlignment w:val="center"/>
              <w:rPr>
                <w:rFonts w:ascii="宋体" w:cs="宋体"/>
                <w:color w:val="000000"/>
                <w:sz w:val="22"/>
              </w:rPr>
            </w:pPr>
            <w:r>
              <w:rPr>
                <w:rFonts w:ascii="宋体" w:hAnsi="宋体" w:cs="宋体"/>
                <w:color w:val="000000"/>
                <w:kern w:val="0"/>
                <w:sz w:val="22"/>
              </w:rPr>
              <w:t>2.4</w:t>
            </w:r>
          </w:p>
        </w:tc>
      </w:tr>
      <w:tr w14:paraId="16CD498C">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AA823E">
            <w:pPr>
              <w:widowControl/>
              <w:jc w:val="left"/>
              <w:textAlignment w:val="center"/>
              <w:rPr>
                <w:rFonts w:ascii="宋体" w:cs="宋体"/>
                <w:color w:val="000000"/>
                <w:sz w:val="22"/>
              </w:rPr>
            </w:pPr>
            <w:r>
              <w:rPr>
                <w:rFonts w:ascii="宋体" w:hAnsi="宋体" w:cs="宋体"/>
                <w:color w:val="000000"/>
                <w:kern w:val="0"/>
                <w:sz w:val="22"/>
              </w:rPr>
              <w:t>30214</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717B44">
            <w:pPr>
              <w:widowControl/>
              <w:jc w:val="left"/>
              <w:textAlignment w:val="center"/>
              <w:rPr>
                <w:rFonts w:ascii="宋体" w:cs="宋体"/>
                <w:color w:val="000000"/>
                <w:sz w:val="22"/>
              </w:rPr>
            </w:pPr>
            <w:r>
              <w:rPr>
                <w:rFonts w:hint="eastAsia" w:ascii="宋体" w:hAnsi="宋体" w:cs="宋体"/>
                <w:color w:val="000000"/>
                <w:kern w:val="0"/>
                <w:sz w:val="22"/>
              </w:rPr>
              <w:t>租赁费</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42D4F1">
            <w:pPr>
              <w:widowControl/>
              <w:jc w:val="right"/>
              <w:textAlignment w:val="center"/>
              <w:rPr>
                <w:rFonts w:ascii="宋体" w:cs="宋体"/>
                <w:color w:val="000000"/>
                <w:sz w:val="22"/>
              </w:rPr>
            </w:pPr>
            <w:r>
              <w:rPr>
                <w:rFonts w:ascii="宋体" w:hAnsi="宋体" w:cs="宋体"/>
                <w:color w:val="000000"/>
                <w:kern w:val="0"/>
                <w:sz w:val="22"/>
              </w:rPr>
              <w:t>53.16</w:t>
            </w:r>
          </w:p>
        </w:tc>
      </w:tr>
      <w:tr w14:paraId="163F1F52">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0311BBD">
            <w:pPr>
              <w:widowControl/>
              <w:jc w:val="left"/>
              <w:textAlignment w:val="center"/>
              <w:rPr>
                <w:rFonts w:ascii="宋体" w:cs="宋体"/>
                <w:color w:val="000000"/>
                <w:sz w:val="22"/>
              </w:rPr>
            </w:pPr>
            <w:r>
              <w:rPr>
                <w:rFonts w:ascii="宋体" w:hAnsi="宋体" w:cs="宋体"/>
                <w:color w:val="000000"/>
                <w:kern w:val="0"/>
                <w:sz w:val="22"/>
              </w:rPr>
              <w:t>30215</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301E37">
            <w:pPr>
              <w:widowControl/>
              <w:jc w:val="left"/>
              <w:textAlignment w:val="center"/>
              <w:rPr>
                <w:rFonts w:ascii="宋体" w:cs="宋体"/>
                <w:color w:val="000000"/>
                <w:sz w:val="22"/>
              </w:rPr>
            </w:pPr>
            <w:r>
              <w:rPr>
                <w:rFonts w:hint="eastAsia" w:ascii="宋体" w:hAnsi="宋体" w:cs="宋体"/>
                <w:color w:val="000000"/>
                <w:kern w:val="0"/>
                <w:sz w:val="22"/>
              </w:rPr>
              <w:t>会议费</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9910A8">
            <w:pPr>
              <w:widowControl/>
              <w:jc w:val="right"/>
              <w:textAlignment w:val="center"/>
              <w:rPr>
                <w:rFonts w:ascii="宋体" w:cs="宋体"/>
                <w:color w:val="000000"/>
                <w:sz w:val="22"/>
              </w:rPr>
            </w:pPr>
            <w:r>
              <w:rPr>
                <w:rFonts w:ascii="宋体" w:hAnsi="宋体" w:cs="宋体"/>
                <w:color w:val="000000"/>
                <w:kern w:val="0"/>
                <w:sz w:val="22"/>
              </w:rPr>
              <w:t>0.2</w:t>
            </w:r>
          </w:p>
        </w:tc>
      </w:tr>
      <w:tr w14:paraId="137AC805">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D7C73DA">
            <w:pPr>
              <w:widowControl/>
              <w:jc w:val="left"/>
              <w:textAlignment w:val="center"/>
              <w:rPr>
                <w:rFonts w:ascii="宋体" w:cs="宋体"/>
                <w:color w:val="000000"/>
                <w:sz w:val="22"/>
              </w:rPr>
            </w:pPr>
            <w:r>
              <w:rPr>
                <w:rFonts w:ascii="宋体" w:hAnsi="宋体" w:cs="宋体"/>
                <w:color w:val="000000"/>
                <w:kern w:val="0"/>
                <w:sz w:val="22"/>
              </w:rPr>
              <w:t>30216</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6015E9">
            <w:pPr>
              <w:widowControl/>
              <w:jc w:val="left"/>
              <w:textAlignment w:val="center"/>
              <w:rPr>
                <w:rFonts w:ascii="宋体" w:cs="宋体"/>
                <w:color w:val="000000"/>
                <w:sz w:val="22"/>
              </w:rPr>
            </w:pPr>
            <w:r>
              <w:rPr>
                <w:rFonts w:hint="eastAsia" w:ascii="宋体" w:hAnsi="宋体" w:cs="宋体"/>
                <w:color w:val="000000"/>
                <w:kern w:val="0"/>
                <w:sz w:val="22"/>
              </w:rPr>
              <w:t>培训费</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927020">
            <w:pPr>
              <w:widowControl/>
              <w:jc w:val="right"/>
              <w:textAlignment w:val="center"/>
              <w:rPr>
                <w:rFonts w:ascii="宋体" w:cs="宋体"/>
                <w:color w:val="000000"/>
                <w:sz w:val="22"/>
              </w:rPr>
            </w:pPr>
            <w:r>
              <w:rPr>
                <w:rFonts w:ascii="宋体" w:hAnsi="宋体" w:cs="宋体"/>
                <w:color w:val="000000"/>
                <w:kern w:val="0"/>
                <w:sz w:val="22"/>
              </w:rPr>
              <w:t>0.5</w:t>
            </w:r>
          </w:p>
        </w:tc>
      </w:tr>
      <w:tr w14:paraId="0B36DD01">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C92785">
            <w:pPr>
              <w:widowControl/>
              <w:jc w:val="left"/>
              <w:textAlignment w:val="center"/>
              <w:rPr>
                <w:rFonts w:ascii="宋体" w:cs="宋体"/>
                <w:color w:val="000000"/>
                <w:sz w:val="22"/>
              </w:rPr>
            </w:pPr>
            <w:r>
              <w:rPr>
                <w:rFonts w:ascii="宋体" w:hAnsi="宋体" w:cs="宋体"/>
                <w:color w:val="000000"/>
                <w:kern w:val="0"/>
                <w:sz w:val="22"/>
              </w:rPr>
              <w:t>30217</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863C585">
            <w:pPr>
              <w:widowControl/>
              <w:jc w:val="left"/>
              <w:textAlignment w:val="center"/>
              <w:rPr>
                <w:rFonts w:ascii="宋体" w:cs="宋体"/>
                <w:color w:val="000000"/>
                <w:sz w:val="22"/>
              </w:rPr>
            </w:pPr>
            <w:r>
              <w:rPr>
                <w:rFonts w:hint="eastAsia" w:ascii="宋体" w:hAnsi="宋体" w:cs="宋体"/>
                <w:color w:val="000000"/>
                <w:kern w:val="0"/>
                <w:sz w:val="22"/>
              </w:rPr>
              <w:t>公务接待费</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72A5E2">
            <w:pPr>
              <w:widowControl/>
              <w:jc w:val="right"/>
              <w:textAlignment w:val="center"/>
              <w:rPr>
                <w:rFonts w:ascii="宋体" w:cs="宋体"/>
                <w:color w:val="000000"/>
                <w:sz w:val="22"/>
              </w:rPr>
            </w:pPr>
            <w:r>
              <w:rPr>
                <w:rFonts w:ascii="宋体" w:hAnsi="宋体" w:cs="宋体"/>
                <w:color w:val="000000"/>
                <w:kern w:val="0"/>
                <w:sz w:val="22"/>
              </w:rPr>
              <w:t>5</w:t>
            </w:r>
          </w:p>
        </w:tc>
      </w:tr>
      <w:tr w14:paraId="4062DB1C">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AB6608">
            <w:pPr>
              <w:widowControl/>
              <w:jc w:val="left"/>
              <w:textAlignment w:val="center"/>
              <w:rPr>
                <w:rFonts w:ascii="宋体" w:cs="宋体"/>
                <w:color w:val="000000"/>
                <w:sz w:val="22"/>
              </w:rPr>
            </w:pPr>
            <w:r>
              <w:rPr>
                <w:rFonts w:ascii="宋体" w:hAnsi="宋体" w:cs="宋体"/>
                <w:color w:val="000000"/>
                <w:kern w:val="0"/>
                <w:sz w:val="22"/>
              </w:rPr>
              <w:t>30218</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CCA123">
            <w:pPr>
              <w:widowControl/>
              <w:jc w:val="left"/>
              <w:textAlignment w:val="center"/>
              <w:rPr>
                <w:rFonts w:ascii="宋体" w:cs="宋体"/>
                <w:color w:val="000000"/>
                <w:sz w:val="22"/>
              </w:rPr>
            </w:pPr>
            <w:r>
              <w:rPr>
                <w:rFonts w:hint="eastAsia" w:ascii="宋体" w:hAnsi="宋体" w:cs="宋体"/>
                <w:color w:val="000000"/>
                <w:kern w:val="0"/>
                <w:sz w:val="22"/>
              </w:rPr>
              <w:t>专用材料费</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6B3CE2">
            <w:pPr>
              <w:widowControl/>
              <w:jc w:val="right"/>
              <w:textAlignment w:val="center"/>
              <w:rPr>
                <w:rFonts w:ascii="宋体" w:cs="宋体"/>
                <w:color w:val="000000"/>
                <w:sz w:val="22"/>
              </w:rPr>
            </w:pPr>
            <w:r>
              <w:rPr>
                <w:rFonts w:ascii="宋体" w:cs="宋体"/>
                <w:color w:val="000000"/>
                <w:kern w:val="0"/>
                <w:sz w:val="22"/>
              </w:rPr>
              <w:t>0</w:t>
            </w:r>
          </w:p>
        </w:tc>
      </w:tr>
      <w:tr w14:paraId="26E375AF">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F16996">
            <w:pPr>
              <w:widowControl/>
              <w:jc w:val="left"/>
              <w:textAlignment w:val="center"/>
              <w:rPr>
                <w:rFonts w:ascii="宋体" w:cs="宋体"/>
                <w:color w:val="000000"/>
                <w:sz w:val="22"/>
              </w:rPr>
            </w:pPr>
            <w:r>
              <w:rPr>
                <w:rFonts w:ascii="宋体" w:hAnsi="宋体" w:cs="宋体"/>
                <w:color w:val="000000"/>
                <w:kern w:val="0"/>
                <w:sz w:val="22"/>
              </w:rPr>
              <w:t>30224</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0038BC">
            <w:pPr>
              <w:widowControl/>
              <w:jc w:val="left"/>
              <w:textAlignment w:val="center"/>
              <w:rPr>
                <w:rFonts w:ascii="宋体" w:cs="宋体"/>
                <w:color w:val="000000"/>
                <w:sz w:val="22"/>
              </w:rPr>
            </w:pPr>
            <w:r>
              <w:rPr>
                <w:rFonts w:hint="eastAsia" w:ascii="宋体" w:hAnsi="宋体" w:cs="宋体"/>
                <w:color w:val="000000"/>
                <w:kern w:val="0"/>
                <w:sz w:val="22"/>
              </w:rPr>
              <w:t>被装购置费</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B3AECC">
            <w:pPr>
              <w:widowControl/>
              <w:jc w:val="right"/>
              <w:textAlignment w:val="center"/>
              <w:rPr>
                <w:rFonts w:ascii="宋体" w:cs="宋体"/>
                <w:color w:val="000000"/>
                <w:sz w:val="22"/>
              </w:rPr>
            </w:pPr>
            <w:r>
              <w:rPr>
                <w:rFonts w:ascii="宋体" w:hAnsi="宋体" w:cs="宋体"/>
                <w:color w:val="000000"/>
                <w:kern w:val="0"/>
                <w:sz w:val="22"/>
              </w:rPr>
              <w:t>9</w:t>
            </w:r>
          </w:p>
        </w:tc>
      </w:tr>
      <w:tr w14:paraId="64645375">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7A26B6">
            <w:pPr>
              <w:widowControl/>
              <w:jc w:val="left"/>
              <w:textAlignment w:val="center"/>
              <w:rPr>
                <w:rFonts w:ascii="宋体" w:cs="宋体"/>
                <w:color w:val="000000"/>
                <w:sz w:val="22"/>
              </w:rPr>
            </w:pPr>
            <w:r>
              <w:rPr>
                <w:rFonts w:ascii="宋体" w:hAnsi="宋体" w:cs="宋体"/>
                <w:color w:val="000000"/>
                <w:kern w:val="0"/>
                <w:sz w:val="22"/>
              </w:rPr>
              <w:t>30225</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4C1541">
            <w:pPr>
              <w:widowControl/>
              <w:jc w:val="left"/>
              <w:textAlignment w:val="center"/>
              <w:rPr>
                <w:rFonts w:ascii="宋体" w:cs="宋体"/>
                <w:color w:val="000000"/>
                <w:sz w:val="22"/>
              </w:rPr>
            </w:pPr>
            <w:r>
              <w:rPr>
                <w:rFonts w:hint="eastAsia" w:ascii="宋体" w:hAnsi="宋体" w:cs="宋体"/>
                <w:color w:val="000000"/>
                <w:kern w:val="0"/>
                <w:sz w:val="22"/>
              </w:rPr>
              <w:t>专用燃料费</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137076">
            <w:pPr>
              <w:widowControl/>
              <w:jc w:val="right"/>
              <w:textAlignment w:val="center"/>
              <w:rPr>
                <w:rFonts w:ascii="宋体" w:cs="宋体"/>
                <w:color w:val="000000"/>
                <w:sz w:val="22"/>
              </w:rPr>
            </w:pPr>
            <w:r>
              <w:rPr>
                <w:rFonts w:ascii="宋体" w:cs="宋体"/>
                <w:color w:val="000000"/>
                <w:kern w:val="0"/>
                <w:sz w:val="22"/>
              </w:rPr>
              <w:t>0</w:t>
            </w:r>
          </w:p>
        </w:tc>
      </w:tr>
      <w:tr w14:paraId="7C8D26C5">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265E76">
            <w:pPr>
              <w:widowControl/>
              <w:jc w:val="left"/>
              <w:textAlignment w:val="center"/>
              <w:rPr>
                <w:rFonts w:ascii="宋体" w:cs="宋体"/>
                <w:color w:val="000000"/>
                <w:sz w:val="22"/>
              </w:rPr>
            </w:pPr>
            <w:r>
              <w:rPr>
                <w:rFonts w:ascii="宋体" w:hAnsi="宋体" w:cs="宋体"/>
                <w:color w:val="000000"/>
                <w:kern w:val="0"/>
                <w:sz w:val="22"/>
              </w:rPr>
              <w:t>30226</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EEB1B8">
            <w:pPr>
              <w:widowControl/>
              <w:jc w:val="left"/>
              <w:textAlignment w:val="center"/>
              <w:rPr>
                <w:rFonts w:ascii="宋体" w:cs="宋体"/>
                <w:color w:val="000000"/>
                <w:sz w:val="22"/>
              </w:rPr>
            </w:pPr>
            <w:r>
              <w:rPr>
                <w:rFonts w:hint="eastAsia" w:ascii="宋体" w:hAnsi="宋体" w:cs="宋体"/>
                <w:color w:val="000000"/>
                <w:kern w:val="0"/>
                <w:sz w:val="22"/>
              </w:rPr>
              <w:t>劳务费</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BC3B0A">
            <w:pPr>
              <w:widowControl/>
              <w:jc w:val="right"/>
              <w:textAlignment w:val="center"/>
              <w:rPr>
                <w:rFonts w:ascii="宋体" w:cs="宋体"/>
                <w:color w:val="000000"/>
                <w:sz w:val="22"/>
              </w:rPr>
            </w:pPr>
            <w:r>
              <w:rPr>
                <w:rFonts w:ascii="宋体" w:hAnsi="宋体" w:cs="宋体"/>
                <w:color w:val="000000"/>
                <w:kern w:val="0"/>
                <w:sz w:val="22"/>
              </w:rPr>
              <w:t>27.5</w:t>
            </w:r>
          </w:p>
        </w:tc>
      </w:tr>
      <w:tr w14:paraId="7D579538">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43928E">
            <w:pPr>
              <w:widowControl/>
              <w:jc w:val="left"/>
              <w:textAlignment w:val="center"/>
              <w:rPr>
                <w:rFonts w:ascii="宋体" w:cs="宋体"/>
                <w:color w:val="000000"/>
                <w:sz w:val="22"/>
              </w:rPr>
            </w:pPr>
            <w:r>
              <w:rPr>
                <w:rFonts w:ascii="宋体" w:hAnsi="宋体" w:cs="宋体"/>
                <w:color w:val="000000"/>
                <w:kern w:val="0"/>
                <w:sz w:val="22"/>
              </w:rPr>
              <w:t>30227</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0A3661">
            <w:pPr>
              <w:widowControl/>
              <w:jc w:val="left"/>
              <w:textAlignment w:val="center"/>
              <w:rPr>
                <w:rFonts w:ascii="宋体" w:cs="宋体"/>
                <w:color w:val="000000"/>
                <w:sz w:val="22"/>
              </w:rPr>
            </w:pPr>
            <w:r>
              <w:rPr>
                <w:rFonts w:hint="eastAsia" w:ascii="宋体" w:hAnsi="宋体" w:cs="宋体"/>
                <w:color w:val="000000"/>
                <w:kern w:val="0"/>
                <w:sz w:val="22"/>
              </w:rPr>
              <w:t>委托业务费</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E28C446">
            <w:pPr>
              <w:jc w:val="right"/>
              <w:rPr>
                <w:rFonts w:ascii="宋体" w:cs="宋体"/>
                <w:color w:val="000000"/>
                <w:sz w:val="22"/>
              </w:rPr>
            </w:pPr>
            <w:r>
              <w:rPr>
                <w:rFonts w:ascii="宋体" w:cs="宋体"/>
                <w:color w:val="000000"/>
                <w:sz w:val="22"/>
              </w:rPr>
              <w:t>0</w:t>
            </w:r>
          </w:p>
        </w:tc>
      </w:tr>
      <w:tr w14:paraId="44BDD5DB">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05BACA4">
            <w:pPr>
              <w:widowControl/>
              <w:jc w:val="left"/>
              <w:textAlignment w:val="center"/>
              <w:rPr>
                <w:rFonts w:ascii="宋体" w:cs="宋体"/>
                <w:color w:val="000000"/>
                <w:sz w:val="22"/>
              </w:rPr>
            </w:pPr>
            <w:r>
              <w:rPr>
                <w:rFonts w:ascii="宋体" w:hAnsi="宋体" w:cs="宋体"/>
                <w:color w:val="000000"/>
                <w:kern w:val="0"/>
                <w:sz w:val="22"/>
              </w:rPr>
              <w:t>30228</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9B4C17">
            <w:pPr>
              <w:widowControl/>
              <w:jc w:val="left"/>
              <w:textAlignment w:val="center"/>
              <w:rPr>
                <w:rFonts w:ascii="宋体" w:cs="宋体"/>
                <w:color w:val="000000"/>
                <w:sz w:val="22"/>
              </w:rPr>
            </w:pPr>
            <w:r>
              <w:rPr>
                <w:rFonts w:hint="eastAsia" w:ascii="宋体" w:hAnsi="宋体" w:cs="宋体"/>
                <w:color w:val="000000"/>
                <w:kern w:val="0"/>
                <w:sz w:val="22"/>
              </w:rPr>
              <w:t>工会经费</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B0D31C">
            <w:pPr>
              <w:widowControl/>
              <w:jc w:val="right"/>
              <w:textAlignment w:val="center"/>
              <w:rPr>
                <w:rFonts w:ascii="宋体" w:cs="宋体"/>
                <w:color w:val="000000"/>
                <w:sz w:val="22"/>
              </w:rPr>
            </w:pPr>
            <w:r>
              <w:rPr>
                <w:rFonts w:ascii="宋体" w:hAnsi="宋体" w:cs="宋体"/>
                <w:color w:val="000000"/>
                <w:kern w:val="0"/>
                <w:sz w:val="22"/>
              </w:rPr>
              <w:t>10.94</w:t>
            </w:r>
          </w:p>
        </w:tc>
      </w:tr>
      <w:tr w14:paraId="15F0FACE">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D5AA63">
            <w:pPr>
              <w:widowControl/>
              <w:jc w:val="left"/>
              <w:textAlignment w:val="center"/>
              <w:rPr>
                <w:rFonts w:ascii="宋体" w:cs="宋体"/>
                <w:color w:val="000000"/>
                <w:sz w:val="22"/>
              </w:rPr>
            </w:pPr>
            <w:r>
              <w:rPr>
                <w:rFonts w:ascii="宋体" w:hAnsi="宋体" w:cs="宋体"/>
                <w:color w:val="000000"/>
                <w:kern w:val="0"/>
                <w:sz w:val="22"/>
              </w:rPr>
              <w:t>30229</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9993C1">
            <w:pPr>
              <w:widowControl/>
              <w:jc w:val="left"/>
              <w:textAlignment w:val="center"/>
              <w:rPr>
                <w:rFonts w:ascii="宋体" w:cs="宋体"/>
                <w:color w:val="000000"/>
                <w:sz w:val="22"/>
              </w:rPr>
            </w:pPr>
            <w:r>
              <w:rPr>
                <w:rFonts w:hint="eastAsia" w:ascii="宋体" w:hAnsi="宋体" w:cs="宋体"/>
                <w:color w:val="000000"/>
                <w:kern w:val="0"/>
                <w:sz w:val="22"/>
              </w:rPr>
              <w:t>福利费</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3C4CBE">
            <w:pPr>
              <w:widowControl/>
              <w:jc w:val="right"/>
              <w:textAlignment w:val="center"/>
              <w:rPr>
                <w:rFonts w:ascii="宋体" w:cs="宋体"/>
                <w:color w:val="000000"/>
                <w:sz w:val="22"/>
              </w:rPr>
            </w:pPr>
            <w:r>
              <w:rPr>
                <w:rFonts w:ascii="宋体" w:cs="宋体"/>
                <w:color w:val="000000"/>
                <w:kern w:val="0"/>
                <w:sz w:val="22"/>
              </w:rPr>
              <w:t>0</w:t>
            </w:r>
          </w:p>
        </w:tc>
      </w:tr>
      <w:tr w14:paraId="25B3E8B9">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357CAF">
            <w:pPr>
              <w:widowControl/>
              <w:jc w:val="left"/>
              <w:textAlignment w:val="center"/>
              <w:rPr>
                <w:rFonts w:ascii="宋体" w:cs="宋体"/>
                <w:color w:val="000000"/>
                <w:sz w:val="22"/>
              </w:rPr>
            </w:pPr>
            <w:r>
              <w:rPr>
                <w:rFonts w:ascii="宋体" w:hAnsi="宋体" w:cs="宋体"/>
                <w:color w:val="000000"/>
                <w:kern w:val="0"/>
                <w:sz w:val="22"/>
              </w:rPr>
              <w:t>30231</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726643">
            <w:pPr>
              <w:widowControl/>
              <w:jc w:val="left"/>
              <w:textAlignment w:val="center"/>
              <w:rPr>
                <w:rFonts w:ascii="宋体" w:cs="宋体"/>
                <w:color w:val="000000"/>
                <w:sz w:val="22"/>
              </w:rPr>
            </w:pPr>
            <w:r>
              <w:rPr>
                <w:rFonts w:hint="eastAsia" w:ascii="宋体" w:hAnsi="宋体" w:cs="宋体"/>
                <w:color w:val="000000"/>
                <w:kern w:val="0"/>
                <w:sz w:val="22"/>
              </w:rPr>
              <w:t>公务用车运行维护费</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56F0AF">
            <w:pPr>
              <w:widowControl/>
              <w:jc w:val="right"/>
              <w:textAlignment w:val="center"/>
              <w:rPr>
                <w:rFonts w:ascii="宋体" w:cs="宋体"/>
                <w:color w:val="000000"/>
                <w:sz w:val="22"/>
              </w:rPr>
            </w:pPr>
            <w:r>
              <w:rPr>
                <w:rFonts w:ascii="宋体" w:hAnsi="宋体" w:cs="宋体"/>
                <w:color w:val="000000"/>
                <w:kern w:val="0"/>
                <w:sz w:val="22"/>
              </w:rPr>
              <w:t>22.6</w:t>
            </w:r>
          </w:p>
        </w:tc>
      </w:tr>
      <w:tr w14:paraId="41B6D7D2">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E3E2C2">
            <w:pPr>
              <w:widowControl/>
              <w:jc w:val="left"/>
              <w:textAlignment w:val="center"/>
              <w:rPr>
                <w:rFonts w:ascii="宋体" w:cs="宋体"/>
                <w:color w:val="000000"/>
                <w:sz w:val="22"/>
              </w:rPr>
            </w:pPr>
            <w:r>
              <w:rPr>
                <w:rFonts w:ascii="宋体" w:hAnsi="宋体" w:cs="宋体"/>
                <w:color w:val="000000"/>
                <w:kern w:val="0"/>
                <w:sz w:val="22"/>
              </w:rPr>
              <w:t>30239</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A3005E">
            <w:pPr>
              <w:widowControl/>
              <w:jc w:val="left"/>
              <w:textAlignment w:val="center"/>
              <w:rPr>
                <w:rFonts w:ascii="宋体" w:cs="宋体"/>
                <w:color w:val="000000"/>
                <w:sz w:val="22"/>
              </w:rPr>
            </w:pPr>
            <w:r>
              <w:rPr>
                <w:rFonts w:hint="eastAsia" w:ascii="宋体" w:hAnsi="宋体" w:cs="宋体"/>
                <w:color w:val="000000"/>
                <w:kern w:val="0"/>
                <w:sz w:val="22"/>
              </w:rPr>
              <w:t>其他交通费用</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204189">
            <w:pPr>
              <w:widowControl/>
              <w:jc w:val="right"/>
              <w:textAlignment w:val="center"/>
              <w:rPr>
                <w:rFonts w:ascii="宋体" w:cs="宋体"/>
                <w:color w:val="000000"/>
                <w:sz w:val="22"/>
              </w:rPr>
            </w:pPr>
            <w:r>
              <w:rPr>
                <w:rFonts w:ascii="宋体" w:hAnsi="宋体" w:cs="宋体"/>
                <w:color w:val="000000"/>
                <w:kern w:val="0"/>
                <w:sz w:val="22"/>
              </w:rPr>
              <w:t>17.52</w:t>
            </w:r>
          </w:p>
        </w:tc>
      </w:tr>
      <w:tr w14:paraId="45FD5111">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D16B98">
            <w:pPr>
              <w:widowControl/>
              <w:jc w:val="left"/>
              <w:textAlignment w:val="center"/>
              <w:rPr>
                <w:rFonts w:ascii="宋体" w:cs="宋体"/>
                <w:color w:val="000000"/>
                <w:sz w:val="22"/>
              </w:rPr>
            </w:pPr>
            <w:r>
              <w:rPr>
                <w:rFonts w:ascii="宋体" w:hAnsi="宋体" w:cs="宋体"/>
                <w:color w:val="000000"/>
                <w:kern w:val="0"/>
                <w:sz w:val="22"/>
              </w:rPr>
              <w:t>30240</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66AAB6">
            <w:pPr>
              <w:widowControl/>
              <w:jc w:val="left"/>
              <w:textAlignment w:val="center"/>
              <w:rPr>
                <w:rFonts w:ascii="宋体" w:cs="宋体"/>
                <w:color w:val="000000"/>
                <w:sz w:val="22"/>
              </w:rPr>
            </w:pPr>
            <w:r>
              <w:rPr>
                <w:rFonts w:hint="eastAsia" w:ascii="宋体" w:hAnsi="宋体" w:cs="宋体"/>
                <w:color w:val="000000"/>
                <w:kern w:val="0"/>
                <w:sz w:val="22"/>
              </w:rPr>
              <w:t>税金及附加费用</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613E65">
            <w:pPr>
              <w:widowControl/>
              <w:jc w:val="right"/>
              <w:textAlignment w:val="center"/>
              <w:rPr>
                <w:rFonts w:ascii="宋体" w:cs="宋体"/>
                <w:color w:val="000000"/>
                <w:sz w:val="22"/>
              </w:rPr>
            </w:pPr>
            <w:r>
              <w:rPr>
                <w:rFonts w:ascii="宋体" w:cs="宋体"/>
                <w:color w:val="000000"/>
                <w:kern w:val="0"/>
                <w:sz w:val="22"/>
              </w:rPr>
              <w:t>0</w:t>
            </w:r>
          </w:p>
        </w:tc>
      </w:tr>
      <w:tr w14:paraId="022AC280">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ED334B">
            <w:pPr>
              <w:widowControl/>
              <w:jc w:val="left"/>
              <w:textAlignment w:val="center"/>
              <w:rPr>
                <w:rFonts w:ascii="宋体" w:cs="宋体"/>
                <w:color w:val="000000"/>
                <w:sz w:val="22"/>
              </w:rPr>
            </w:pPr>
            <w:r>
              <w:rPr>
                <w:rFonts w:ascii="宋体" w:hAnsi="宋体" w:cs="宋体"/>
                <w:color w:val="000000"/>
                <w:kern w:val="0"/>
                <w:sz w:val="22"/>
              </w:rPr>
              <w:t>30299</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63FCE4">
            <w:pPr>
              <w:widowControl/>
              <w:jc w:val="left"/>
              <w:textAlignment w:val="center"/>
              <w:rPr>
                <w:rFonts w:ascii="宋体" w:cs="宋体"/>
                <w:color w:val="000000"/>
                <w:sz w:val="22"/>
              </w:rPr>
            </w:pPr>
            <w:r>
              <w:rPr>
                <w:rFonts w:hint="eastAsia" w:ascii="宋体" w:hAnsi="宋体" w:cs="宋体"/>
                <w:color w:val="000000"/>
                <w:kern w:val="0"/>
                <w:sz w:val="22"/>
              </w:rPr>
              <w:t>其他商品和服务支出</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ECDF8B">
            <w:pPr>
              <w:widowControl/>
              <w:jc w:val="right"/>
              <w:textAlignment w:val="center"/>
              <w:rPr>
                <w:rFonts w:ascii="宋体" w:cs="宋体"/>
                <w:color w:val="000000"/>
                <w:sz w:val="22"/>
              </w:rPr>
            </w:pPr>
            <w:r>
              <w:rPr>
                <w:rFonts w:ascii="宋体" w:hAnsi="宋体" w:cs="宋体"/>
                <w:color w:val="000000"/>
                <w:kern w:val="0"/>
                <w:sz w:val="22"/>
              </w:rPr>
              <w:t>50.23</w:t>
            </w:r>
          </w:p>
        </w:tc>
      </w:tr>
      <w:tr w14:paraId="78D3B928">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A07AB5">
            <w:pPr>
              <w:widowControl/>
              <w:jc w:val="left"/>
              <w:textAlignment w:val="center"/>
              <w:rPr>
                <w:rFonts w:ascii="宋体" w:cs="宋体"/>
                <w:b/>
                <w:color w:val="000000"/>
                <w:sz w:val="22"/>
              </w:rPr>
            </w:pPr>
            <w:r>
              <w:rPr>
                <w:rFonts w:ascii="宋体" w:hAnsi="宋体" w:cs="宋体"/>
                <w:b/>
                <w:color w:val="000000"/>
                <w:kern w:val="0"/>
                <w:sz w:val="22"/>
              </w:rPr>
              <w:t>303</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39C742">
            <w:pPr>
              <w:widowControl/>
              <w:jc w:val="left"/>
              <w:textAlignment w:val="center"/>
              <w:rPr>
                <w:rFonts w:ascii="宋体" w:cs="宋体"/>
                <w:b/>
                <w:color w:val="000000"/>
                <w:sz w:val="22"/>
              </w:rPr>
            </w:pPr>
            <w:r>
              <w:rPr>
                <w:rFonts w:hint="eastAsia" w:ascii="宋体" w:hAnsi="宋体" w:cs="宋体"/>
                <w:b/>
                <w:color w:val="000000"/>
                <w:kern w:val="0"/>
                <w:sz w:val="22"/>
              </w:rPr>
              <w:t>对个人和家庭的补助</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CF9922">
            <w:pPr>
              <w:widowControl/>
              <w:jc w:val="right"/>
              <w:textAlignment w:val="center"/>
              <w:rPr>
                <w:rFonts w:ascii="宋体" w:cs="宋体"/>
                <w:b/>
                <w:color w:val="000000"/>
                <w:sz w:val="22"/>
              </w:rPr>
            </w:pPr>
            <w:r>
              <w:rPr>
                <w:rFonts w:ascii="宋体" w:hAnsi="宋体" w:cs="宋体"/>
                <w:b/>
                <w:color w:val="000000"/>
                <w:kern w:val="0"/>
                <w:sz w:val="22"/>
              </w:rPr>
              <w:t>80.4</w:t>
            </w:r>
          </w:p>
        </w:tc>
      </w:tr>
      <w:tr w14:paraId="10901EC8">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8690660">
            <w:pPr>
              <w:widowControl/>
              <w:jc w:val="left"/>
              <w:textAlignment w:val="center"/>
              <w:rPr>
                <w:rFonts w:ascii="宋体" w:cs="宋体"/>
                <w:color w:val="000000"/>
                <w:sz w:val="22"/>
              </w:rPr>
            </w:pPr>
            <w:r>
              <w:rPr>
                <w:rFonts w:ascii="宋体" w:hAnsi="宋体" w:cs="宋体"/>
                <w:color w:val="000000"/>
                <w:kern w:val="0"/>
                <w:sz w:val="22"/>
              </w:rPr>
              <w:t>30301</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006DF8">
            <w:pPr>
              <w:widowControl/>
              <w:jc w:val="left"/>
              <w:textAlignment w:val="center"/>
              <w:rPr>
                <w:rFonts w:ascii="宋体" w:cs="宋体"/>
                <w:color w:val="000000"/>
                <w:sz w:val="22"/>
              </w:rPr>
            </w:pPr>
            <w:r>
              <w:rPr>
                <w:rFonts w:hint="eastAsia" w:ascii="宋体" w:hAnsi="宋体" w:cs="宋体"/>
                <w:color w:val="000000"/>
                <w:kern w:val="0"/>
                <w:sz w:val="22"/>
              </w:rPr>
              <w:t>离休费</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E24795">
            <w:pPr>
              <w:widowControl/>
              <w:jc w:val="right"/>
              <w:textAlignment w:val="center"/>
              <w:rPr>
                <w:rFonts w:ascii="宋体" w:cs="宋体"/>
                <w:color w:val="000000"/>
                <w:sz w:val="22"/>
              </w:rPr>
            </w:pPr>
            <w:r>
              <w:rPr>
                <w:rFonts w:ascii="宋体" w:cs="宋体"/>
                <w:color w:val="000000"/>
                <w:kern w:val="0"/>
                <w:sz w:val="22"/>
              </w:rPr>
              <w:t>0</w:t>
            </w:r>
          </w:p>
        </w:tc>
      </w:tr>
      <w:tr w14:paraId="09FCDB5B">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C08828">
            <w:pPr>
              <w:widowControl/>
              <w:jc w:val="left"/>
              <w:textAlignment w:val="center"/>
              <w:rPr>
                <w:rFonts w:ascii="宋体" w:cs="宋体"/>
                <w:color w:val="000000"/>
                <w:sz w:val="22"/>
              </w:rPr>
            </w:pPr>
            <w:r>
              <w:rPr>
                <w:rFonts w:ascii="宋体" w:hAnsi="宋体" w:cs="宋体"/>
                <w:color w:val="000000"/>
                <w:kern w:val="0"/>
                <w:sz w:val="22"/>
              </w:rPr>
              <w:t>30302</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AFB42E">
            <w:pPr>
              <w:widowControl/>
              <w:jc w:val="left"/>
              <w:textAlignment w:val="center"/>
              <w:rPr>
                <w:rFonts w:ascii="宋体" w:cs="宋体"/>
                <w:color w:val="000000"/>
                <w:sz w:val="22"/>
              </w:rPr>
            </w:pPr>
            <w:r>
              <w:rPr>
                <w:rFonts w:hint="eastAsia" w:ascii="宋体" w:hAnsi="宋体" w:cs="宋体"/>
                <w:color w:val="000000"/>
                <w:kern w:val="0"/>
                <w:sz w:val="22"/>
              </w:rPr>
              <w:t>退休费</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8CDFAAB">
            <w:pPr>
              <w:widowControl/>
              <w:jc w:val="right"/>
              <w:textAlignment w:val="center"/>
              <w:rPr>
                <w:rFonts w:ascii="宋体" w:cs="宋体"/>
                <w:color w:val="000000"/>
                <w:sz w:val="22"/>
              </w:rPr>
            </w:pPr>
            <w:r>
              <w:rPr>
                <w:rFonts w:ascii="宋体" w:cs="宋体"/>
                <w:color w:val="000000"/>
                <w:kern w:val="0"/>
                <w:sz w:val="22"/>
              </w:rPr>
              <w:t>0</w:t>
            </w:r>
          </w:p>
        </w:tc>
      </w:tr>
      <w:tr w14:paraId="784AB41B">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06B35A">
            <w:pPr>
              <w:widowControl/>
              <w:jc w:val="left"/>
              <w:textAlignment w:val="center"/>
              <w:rPr>
                <w:rFonts w:ascii="宋体" w:cs="宋体"/>
                <w:color w:val="000000"/>
                <w:sz w:val="22"/>
              </w:rPr>
            </w:pPr>
            <w:r>
              <w:rPr>
                <w:rFonts w:ascii="宋体" w:hAnsi="宋体" w:cs="宋体"/>
                <w:color w:val="000000"/>
                <w:kern w:val="0"/>
                <w:sz w:val="22"/>
              </w:rPr>
              <w:t>30303</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569CFD">
            <w:pPr>
              <w:widowControl/>
              <w:jc w:val="left"/>
              <w:textAlignment w:val="center"/>
              <w:rPr>
                <w:rFonts w:ascii="宋体" w:cs="宋体"/>
                <w:color w:val="000000"/>
                <w:sz w:val="22"/>
              </w:rPr>
            </w:pPr>
            <w:r>
              <w:rPr>
                <w:rFonts w:hint="eastAsia" w:ascii="宋体" w:hAnsi="宋体" w:cs="宋体"/>
                <w:color w:val="000000"/>
                <w:kern w:val="0"/>
                <w:sz w:val="22"/>
              </w:rPr>
              <w:t>退职</w:t>
            </w:r>
            <w:r>
              <w:rPr>
                <w:rFonts w:ascii="宋体" w:hAnsi="宋体" w:cs="宋体"/>
                <w:color w:val="000000"/>
                <w:kern w:val="0"/>
                <w:sz w:val="22"/>
              </w:rPr>
              <w:t>(</w:t>
            </w:r>
            <w:r>
              <w:rPr>
                <w:rFonts w:hint="eastAsia" w:ascii="宋体" w:hAnsi="宋体" w:cs="宋体"/>
                <w:color w:val="000000"/>
                <w:kern w:val="0"/>
                <w:sz w:val="22"/>
              </w:rPr>
              <w:t>役</w:t>
            </w:r>
            <w:r>
              <w:rPr>
                <w:rFonts w:ascii="宋体" w:hAnsi="宋体" w:cs="宋体"/>
                <w:color w:val="000000"/>
                <w:kern w:val="0"/>
                <w:sz w:val="22"/>
              </w:rPr>
              <w:t>)</w:t>
            </w:r>
            <w:r>
              <w:rPr>
                <w:rFonts w:hint="eastAsia" w:ascii="宋体" w:hAnsi="宋体" w:cs="宋体"/>
                <w:color w:val="000000"/>
                <w:kern w:val="0"/>
                <w:sz w:val="22"/>
              </w:rPr>
              <w:t>费</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6E6682">
            <w:pPr>
              <w:widowControl/>
              <w:jc w:val="right"/>
              <w:textAlignment w:val="center"/>
              <w:rPr>
                <w:rFonts w:ascii="宋体" w:cs="宋体"/>
                <w:color w:val="000000"/>
                <w:sz w:val="22"/>
              </w:rPr>
            </w:pPr>
            <w:r>
              <w:rPr>
                <w:rFonts w:ascii="宋体" w:cs="宋体"/>
                <w:color w:val="000000"/>
                <w:kern w:val="0"/>
                <w:sz w:val="22"/>
              </w:rPr>
              <w:t>0</w:t>
            </w:r>
          </w:p>
        </w:tc>
      </w:tr>
      <w:tr w14:paraId="769DF767">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7B72A1">
            <w:pPr>
              <w:widowControl/>
              <w:jc w:val="left"/>
              <w:textAlignment w:val="center"/>
              <w:rPr>
                <w:rFonts w:ascii="宋体" w:cs="宋体"/>
                <w:color w:val="000000"/>
                <w:sz w:val="22"/>
              </w:rPr>
            </w:pPr>
            <w:r>
              <w:rPr>
                <w:rFonts w:ascii="宋体" w:hAnsi="宋体" w:cs="宋体"/>
                <w:color w:val="000000"/>
                <w:kern w:val="0"/>
                <w:sz w:val="22"/>
              </w:rPr>
              <w:t>30304</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F3910C">
            <w:pPr>
              <w:widowControl/>
              <w:jc w:val="left"/>
              <w:textAlignment w:val="center"/>
              <w:rPr>
                <w:rFonts w:ascii="宋体" w:cs="宋体"/>
                <w:color w:val="000000"/>
                <w:sz w:val="22"/>
              </w:rPr>
            </w:pPr>
            <w:r>
              <w:rPr>
                <w:rFonts w:hint="eastAsia" w:ascii="宋体" w:hAnsi="宋体" w:cs="宋体"/>
                <w:color w:val="000000"/>
                <w:kern w:val="0"/>
                <w:sz w:val="22"/>
              </w:rPr>
              <w:t>抚恤金</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AAFA66">
            <w:pPr>
              <w:widowControl/>
              <w:jc w:val="right"/>
              <w:textAlignment w:val="center"/>
              <w:rPr>
                <w:rFonts w:ascii="宋体" w:cs="宋体"/>
                <w:color w:val="000000"/>
                <w:sz w:val="22"/>
              </w:rPr>
            </w:pPr>
            <w:r>
              <w:rPr>
                <w:rFonts w:ascii="宋体" w:hAnsi="宋体" w:cs="宋体"/>
                <w:color w:val="000000"/>
                <w:kern w:val="0"/>
                <w:sz w:val="22"/>
              </w:rPr>
              <w:t>14.31</w:t>
            </w:r>
          </w:p>
        </w:tc>
      </w:tr>
      <w:tr w14:paraId="08AC89F5">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17C331">
            <w:pPr>
              <w:widowControl/>
              <w:jc w:val="left"/>
              <w:textAlignment w:val="center"/>
              <w:rPr>
                <w:rFonts w:ascii="宋体" w:cs="宋体"/>
                <w:color w:val="000000"/>
                <w:sz w:val="22"/>
              </w:rPr>
            </w:pPr>
            <w:r>
              <w:rPr>
                <w:rFonts w:ascii="宋体" w:hAnsi="宋体" w:cs="宋体"/>
                <w:color w:val="000000"/>
                <w:kern w:val="0"/>
                <w:sz w:val="22"/>
              </w:rPr>
              <w:t>30305</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C5B69C">
            <w:pPr>
              <w:widowControl/>
              <w:jc w:val="left"/>
              <w:textAlignment w:val="center"/>
              <w:rPr>
                <w:rFonts w:ascii="宋体" w:cs="宋体"/>
                <w:color w:val="000000"/>
                <w:sz w:val="22"/>
              </w:rPr>
            </w:pPr>
            <w:r>
              <w:rPr>
                <w:rFonts w:hint="eastAsia" w:ascii="宋体" w:hAnsi="宋体" w:cs="宋体"/>
                <w:color w:val="000000"/>
                <w:kern w:val="0"/>
                <w:sz w:val="22"/>
              </w:rPr>
              <w:t>生活补助</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27A2E9">
            <w:pPr>
              <w:widowControl/>
              <w:jc w:val="right"/>
              <w:textAlignment w:val="center"/>
              <w:rPr>
                <w:rFonts w:ascii="宋体" w:cs="宋体"/>
                <w:color w:val="000000"/>
                <w:sz w:val="22"/>
              </w:rPr>
            </w:pPr>
            <w:r>
              <w:rPr>
                <w:rFonts w:ascii="宋体" w:hAnsi="宋体" w:cs="宋体"/>
                <w:color w:val="000000"/>
                <w:kern w:val="0"/>
                <w:sz w:val="22"/>
              </w:rPr>
              <w:t>8.01</w:t>
            </w:r>
          </w:p>
        </w:tc>
      </w:tr>
      <w:tr w14:paraId="7335BB38">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541880">
            <w:pPr>
              <w:widowControl/>
              <w:jc w:val="left"/>
              <w:textAlignment w:val="center"/>
              <w:rPr>
                <w:rFonts w:ascii="宋体" w:cs="宋体"/>
                <w:color w:val="000000"/>
                <w:sz w:val="22"/>
              </w:rPr>
            </w:pPr>
            <w:r>
              <w:rPr>
                <w:rFonts w:ascii="宋体" w:hAnsi="宋体" w:cs="宋体"/>
                <w:color w:val="000000"/>
                <w:kern w:val="0"/>
                <w:sz w:val="22"/>
              </w:rPr>
              <w:t>30306</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1E3997">
            <w:pPr>
              <w:widowControl/>
              <w:jc w:val="left"/>
              <w:textAlignment w:val="center"/>
              <w:rPr>
                <w:rFonts w:ascii="宋体" w:cs="宋体"/>
                <w:color w:val="000000"/>
                <w:sz w:val="22"/>
              </w:rPr>
            </w:pPr>
            <w:r>
              <w:rPr>
                <w:rFonts w:hint="eastAsia" w:ascii="宋体" w:hAnsi="宋体" w:cs="宋体"/>
                <w:color w:val="000000"/>
                <w:kern w:val="0"/>
                <w:sz w:val="22"/>
              </w:rPr>
              <w:t>救济费</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087604B">
            <w:pPr>
              <w:widowControl/>
              <w:jc w:val="right"/>
              <w:textAlignment w:val="center"/>
              <w:rPr>
                <w:rFonts w:ascii="宋体" w:cs="宋体"/>
                <w:color w:val="000000"/>
                <w:sz w:val="22"/>
              </w:rPr>
            </w:pPr>
            <w:r>
              <w:rPr>
                <w:rFonts w:ascii="宋体" w:cs="宋体"/>
                <w:color w:val="000000"/>
                <w:kern w:val="0"/>
                <w:sz w:val="22"/>
              </w:rPr>
              <w:t>0</w:t>
            </w:r>
          </w:p>
        </w:tc>
      </w:tr>
      <w:tr w14:paraId="22B85A42">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961E8F">
            <w:pPr>
              <w:widowControl/>
              <w:jc w:val="left"/>
              <w:textAlignment w:val="center"/>
              <w:rPr>
                <w:rFonts w:ascii="宋体" w:cs="宋体"/>
                <w:color w:val="000000"/>
                <w:sz w:val="22"/>
              </w:rPr>
            </w:pPr>
            <w:r>
              <w:rPr>
                <w:rFonts w:ascii="宋体" w:hAnsi="宋体" w:cs="宋体"/>
                <w:color w:val="000000"/>
                <w:kern w:val="0"/>
                <w:sz w:val="22"/>
              </w:rPr>
              <w:t>30307</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039B4F">
            <w:pPr>
              <w:widowControl/>
              <w:jc w:val="left"/>
              <w:textAlignment w:val="center"/>
              <w:rPr>
                <w:rFonts w:ascii="宋体" w:cs="宋体"/>
                <w:color w:val="000000"/>
                <w:sz w:val="22"/>
              </w:rPr>
            </w:pPr>
            <w:r>
              <w:rPr>
                <w:rFonts w:hint="eastAsia" w:ascii="宋体" w:hAnsi="宋体" w:cs="宋体"/>
                <w:color w:val="000000"/>
                <w:kern w:val="0"/>
                <w:sz w:val="22"/>
              </w:rPr>
              <w:t>医疗费补助</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94A2C6">
            <w:pPr>
              <w:widowControl/>
              <w:jc w:val="right"/>
              <w:textAlignment w:val="center"/>
              <w:rPr>
                <w:rFonts w:ascii="宋体" w:cs="宋体"/>
                <w:color w:val="000000"/>
                <w:sz w:val="22"/>
              </w:rPr>
            </w:pPr>
            <w:r>
              <w:rPr>
                <w:rFonts w:ascii="宋体" w:cs="宋体"/>
                <w:color w:val="000000"/>
                <w:kern w:val="0"/>
                <w:sz w:val="22"/>
              </w:rPr>
              <w:t>0</w:t>
            </w:r>
          </w:p>
        </w:tc>
      </w:tr>
      <w:tr w14:paraId="510FC3DF">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E21FA8">
            <w:pPr>
              <w:widowControl/>
              <w:jc w:val="left"/>
              <w:textAlignment w:val="center"/>
              <w:rPr>
                <w:rFonts w:ascii="宋体" w:cs="宋体"/>
                <w:color w:val="000000"/>
                <w:sz w:val="22"/>
              </w:rPr>
            </w:pPr>
            <w:r>
              <w:rPr>
                <w:rFonts w:ascii="宋体" w:hAnsi="宋体" w:cs="宋体"/>
                <w:color w:val="000000"/>
                <w:kern w:val="0"/>
                <w:sz w:val="22"/>
              </w:rPr>
              <w:t>30308</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47DD5B">
            <w:pPr>
              <w:widowControl/>
              <w:jc w:val="left"/>
              <w:textAlignment w:val="center"/>
              <w:rPr>
                <w:rFonts w:ascii="宋体" w:cs="宋体"/>
                <w:color w:val="000000"/>
                <w:sz w:val="22"/>
              </w:rPr>
            </w:pPr>
            <w:r>
              <w:rPr>
                <w:rFonts w:hint="eastAsia" w:ascii="宋体" w:hAnsi="宋体" w:cs="宋体"/>
                <w:color w:val="000000"/>
                <w:kern w:val="0"/>
                <w:sz w:val="22"/>
              </w:rPr>
              <w:t>助学金</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0FCBF6">
            <w:pPr>
              <w:widowControl/>
              <w:jc w:val="right"/>
              <w:textAlignment w:val="center"/>
              <w:rPr>
                <w:rFonts w:ascii="宋体" w:cs="宋体"/>
                <w:color w:val="000000"/>
                <w:sz w:val="22"/>
              </w:rPr>
            </w:pPr>
            <w:r>
              <w:rPr>
                <w:rFonts w:ascii="宋体" w:cs="宋体"/>
                <w:color w:val="000000"/>
                <w:kern w:val="0"/>
                <w:sz w:val="22"/>
              </w:rPr>
              <w:t>0</w:t>
            </w:r>
          </w:p>
        </w:tc>
      </w:tr>
      <w:tr w14:paraId="7A00D6C4">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EC4AAF">
            <w:pPr>
              <w:widowControl/>
              <w:jc w:val="left"/>
              <w:textAlignment w:val="center"/>
              <w:rPr>
                <w:rFonts w:ascii="宋体" w:cs="宋体"/>
                <w:color w:val="000000"/>
                <w:sz w:val="22"/>
              </w:rPr>
            </w:pPr>
            <w:r>
              <w:rPr>
                <w:rFonts w:ascii="宋体" w:hAnsi="宋体" w:cs="宋体"/>
                <w:color w:val="000000"/>
                <w:kern w:val="0"/>
                <w:sz w:val="22"/>
              </w:rPr>
              <w:t>30309</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FB597F">
            <w:pPr>
              <w:widowControl/>
              <w:jc w:val="left"/>
              <w:textAlignment w:val="center"/>
              <w:rPr>
                <w:rFonts w:ascii="宋体" w:cs="宋体"/>
                <w:color w:val="000000"/>
                <w:sz w:val="22"/>
              </w:rPr>
            </w:pPr>
            <w:r>
              <w:rPr>
                <w:rFonts w:hint="eastAsia" w:ascii="宋体" w:hAnsi="宋体" w:cs="宋体"/>
                <w:color w:val="000000"/>
                <w:kern w:val="0"/>
                <w:sz w:val="22"/>
              </w:rPr>
              <w:t>奖励金</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6E6CEF">
            <w:pPr>
              <w:widowControl/>
              <w:jc w:val="right"/>
              <w:textAlignment w:val="center"/>
              <w:rPr>
                <w:rFonts w:ascii="宋体" w:cs="宋体"/>
                <w:color w:val="000000"/>
                <w:sz w:val="22"/>
              </w:rPr>
            </w:pPr>
            <w:r>
              <w:rPr>
                <w:rFonts w:ascii="宋体" w:cs="宋体"/>
                <w:color w:val="000000"/>
                <w:kern w:val="0"/>
                <w:sz w:val="22"/>
              </w:rPr>
              <w:t>0</w:t>
            </w:r>
          </w:p>
        </w:tc>
      </w:tr>
      <w:tr w14:paraId="76FA6923">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C9B1D9">
            <w:pPr>
              <w:widowControl/>
              <w:jc w:val="left"/>
              <w:textAlignment w:val="center"/>
              <w:rPr>
                <w:rFonts w:ascii="宋体" w:cs="宋体"/>
                <w:color w:val="000000"/>
                <w:sz w:val="22"/>
              </w:rPr>
            </w:pPr>
            <w:r>
              <w:rPr>
                <w:rFonts w:ascii="宋体" w:hAnsi="宋体" w:cs="宋体"/>
                <w:color w:val="000000"/>
                <w:kern w:val="0"/>
                <w:sz w:val="22"/>
              </w:rPr>
              <w:t>30310</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913EA1">
            <w:pPr>
              <w:widowControl/>
              <w:jc w:val="left"/>
              <w:textAlignment w:val="center"/>
              <w:rPr>
                <w:rFonts w:ascii="宋体" w:cs="宋体"/>
                <w:color w:val="000000"/>
                <w:sz w:val="22"/>
              </w:rPr>
            </w:pPr>
            <w:r>
              <w:rPr>
                <w:rFonts w:hint="eastAsia" w:ascii="宋体" w:hAnsi="宋体" w:cs="宋体"/>
                <w:color w:val="000000"/>
                <w:kern w:val="0"/>
                <w:sz w:val="22"/>
              </w:rPr>
              <w:t>个人农业生产补贴</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BD99BA">
            <w:pPr>
              <w:widowControl/>
              <w:jc w:val="right"/>
              <w:textAlignment w:val="center"/>
              <w:rPr>
                <w:rFonts w:ascii="宋体" w:cs="宋体"/>
                <w:color w:val="000000"/>
                <w:sz w:val="22"/>
              </w:rPr>
            </w:pPr>
            <w:r>
              <w:rPr>
                <w:rFonts w:ascii="宋体" w:cs="宋体"/>
                <w:color w:val="000000"/>
                <w:kern w:val="0"/>
                <w:sz w:val="22"/>
              </w:rPr>
              <w:t>0</w:t>
            </w:r>
          </w:p>
        </w:tc>
      </w:tr>
      <w:tr w14:paraId="48C65C08">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01F2F5">
            <w:pPr>
              <w:widowControl/>
              <w:jc w:val="left"/>
              <w:textAlignment w:val="center"/>
              <w:rPr>
                <w:rFonts w:ascii="宋体" w:cs="宋体"/>
                <w:color w:val="000000"/>
                <w:sz w:val="22"/>
              </w:rPr>
            </w:pPr>
            <w:r>
              <w:rPr>
                <w:rFonts w:ascii="宋体" w:hAnsi="宋体" w:cs="宋体"/>
                <w:color w:val="000000"/>
                <w:kern w:val="0"/>
                <w:sz w:val="22"/>
              </w:rPr>
              <w:t>30399</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9D75F29">
            <w:pPr>
              <w:widowControl/>
              <w:jc w:val="left"/>
              <w:textAlignment w:val="center"/>
              <w:rPr>
                <w:rFonts w:ascii="宋体" w:cs="宋体"/>
                <w:color w:val="000000"/>
                <w:sz w:val="22"/>
              </w:rPr>
            </w:pPr>
            <w:r>
              <w:rPr>
                <w:rFonts w:hint="eastAsia" w:ascii="宋体" w:hAnsi="宋体" w:cs="宋体"/>
                <w:color w:val="000000"/>
                <w:kern w:val="0"/>
                <w:sz w:val="22"/>
              </w:rPr>
              <w:t>其他对个人和家庭的补助</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6EAE7E">
            <w:pPr>
              <w:widowControl/>
              <w:jc w:val="right"/>
              <w:textAlignment w:val="center"/>
              <w:rPr>
                <w:rFonts w:ascii="宋体" w:cs="宋体"/>
                <w:color w:val="000000"/>
                <w:sz w:val="22"/>
              </w:rPr>
            </w:pPr>
            <w:r>
              <w:rPr>
                <w:rFonts w:ascii="宋体" w:hAnsi="宋体" w:cs="宋体"/>
                <w:color w:val="000000"/>
                <w:kern w:val="0"/>
                <w:sz w:val="22"/>
              </w:rPr>
              <w:t>58.08</w:t>
            </w:r>
          </w:p>
        </w:tc>
      </w:tr>
      <w:tr w14:paraId="5AB80ABA">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AC078E">
            <w:pPr>
              <w:widowControl/>
              <w:jc w:val="left"/>
              <w:textAlignment w:val="center"/>
              <w:rPr>
                <w:rFonts w:ascii="宋体" w:cs="宋体"/>
                <w:b/>
                <w:color w:val="000000"/>
                <w:sz w:val="22"/>
              </w:rPr>
            </w:pPr>
            <w:r>
              <w:rPr>
                <w:rFonts w:ascii="宋体" w:hAnsi="宋体" w:cs="宋体"/>
                <w:b/>
                <w:color w:val="000000"/>
                <w:kern w:val="0"/>
                <w:sz w:val="22"/>
              </w:rPr>
              <w:t>307</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35BFB7">
            <w:pPr>
              <w:widowControl/>
              <w:jc w:val="left"/>
              <w:textAlignment w:val="center"/>
              <w:rPr>
                <w:rFonts w:ascii="宋体" w:cs="宋体"/>
                <w:b/>
                <w:color w:val="000000"/>
                <w:sz w:val="22"/>
              </w:rPr>
            </w:pPr>
            <w:r>
              <w:rPr>
                <w:rFonts w:hint="eastAsia" w:ascii="宋体" w:hAnsi="宋体" w:cs="宋体"/>
                <w:b/>
                <w:color w:val="000000"/>
                <w:kern w:val="0"/>
                <w:sz w:val="22"/>
              </w:rPr>
              <w:t>债务利息及费用支出</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56931F4">
            <w:pPr>
              <w:widowControl/>
              <w:jc w:val="right"/>
              <w:textAlignment w:val="center"/>
              <w:rPr>
                <w:rFonts w:ascii="宋体" w:cs="宋体"/>
                <w:b/>
                <w:color w:val="000000"/>
                <w:sz w:val="22"/>
              </w:rPr>
            </w:pPr>
            <w:r>
              <w:rPr>
                <w:rFonts w:ascii="宋体" w:cs="宋体"/>
                <w:b/>
                <w:color w:val="000000"/>
                <w:kern w:val="0"/>
                <w:sz w:val="22"/>
              </w:rPr>
              <w:t>0</w:t>
            </w:r>
          </w:p>
        </w:tc>
      </w:tr>
      <w:tr w14:paraId="47A13441">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8B05B7">
            <w:pPr>
              <w:widowControl/>
              <w:jc w:val="left"/>
              <w:textAlignment w:val="center"/>
              <w:rPr>
                <w:rFonts w:ascii="宋体" w:cs="宋体"/>
                <w:color w:val="000000"/>
                <w:sz w:val="22"/>
              </w:rPr>
            </w:pPr>
            <w:r>
              <w:rPr>
                <w:rFonts w:ascii="宋体" w:hAnsi="宋体" w:cs="宋体"/>
                <w:color w:val="000000"/>
                <w:kern w:val="0"/>
                <w:sz w:val="22"/>
              </w:rPr>
              <w:t>30701</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B692E3">
            <w:pPr>
              <w:widowControl/>
              <w:jc w:val="left"/>
              <w:textAlignment w:val="center"/>
              <w:rPr>
                <w:rFonts w:ascii="宋体" w:cs="宋体"/>
                <w:color w:val="000000"/>
                <w:sz w:val="22"/>
              </w:rPr>
            </w:pPr>
            <w:r>
              <w:rPr>
                <w:rFonts w:hint="eastAsia" w:ascii="宋体" w:hAnsi="宋体" w:cs="宋体"/>
                <w:color w:val="000000"/>
                <w:kern w:val="0"/>
                <w:sz w:val="22"/>
              </w:rPr>
              <w:t>国内债务付息</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8A32AF">
            <w:pPr>
              <w:widowControl/>
              <w:jc w:val="right"/>
              <w:textAlignment w:val="center"/>
              <w:rPr>
                <w:rFonts w:ascii="宋体" w:cs="宋体"/>
                <w:color w:val="000000"/>
                <w:sz w:val="22"/>
              </w:rPr>
            </w:pPr>
            <w:r>
              <w:rPr>
                <w:rFonts w:ascii="宋体" w:cs="宋体"/>
                <w:color w:val="000000"/>
                <w:kern w:val="0"/>
                <w:sz w:val="22"/>
              </w:rPr>
              <w:t>0</w:t>
            </w:r>
          </w:p>
        </w:tc>
      </w:tr>
      <w:tr w14:paraId="655B8E4D">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65E297">
            <w:pPr>
              <w:widowControl/>
              <w:jc w:val="left"/>
              <w:textAlignment w:val="center"/>
              <w:rPr>
                <w:rFonts w:ascii="宋体" w:cs="宋体"/>
                <w:color w:val="000000"/>
                <w:sz w:val="22"/>
              </w:rPr>
            </w:pPr>
            <w:r>
              <w:rPr>
                <w:rFonts w:ascii="宋体" w:hAnsi="宋体" w:cs="宋体"/>
                <w:color w:val="000000"/>
                <w:kern w:val="0"/>
                <w:sz w:val="22"/>
              </w:rPr>
              <w:t>30702</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5636F9">
            <w:pPr>
              <w:widowControl/>
              <w:jc w:val="left"/>
              <w:textAlignment w:val="center"/>
              <w:rPr>
                <w:rFonts w:ascii="宋体" w:cs="宋体"/>
                <w:color w:val="000000"/>
                <w:sz w:val="22"/>
              </w:rPr>
            </w:pPr>
            <w:r>
              <w:rPr>
                <w:rFonts w:hint="eastAsia" w:ascii="宋体" w:hAnsi="宋体" w:cs="宋体"/>
                <w:color w:val="000000"/>
                <w:kern w:val="0"/>
                <w:sz w:val="22"/>
              </w:rPr>
              <w:t>国外债务付息</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DB562D">
            <w:pPr>
              <w:widowControl/>
              <w:jc w:val="right"/>
              <w:textAlignment w:val="center"/>
              <w:rPr>
                <w:rFonts w:ascii="宋体" w:cs="宋体"/>
                <w:color w:val="000000"/>
                <w:sz w:val="22"/>
              </w:rPr>
            </w:pPr>
            <w:r>
              <w:rPr>
                <w:rFonts w:ascii="宋体" w:cs="宋体"/>
                <w:color w:val="000000"/>
                <w:kern w:val="0"/>
                <w:sz w:val="22"/>
              </w:rPr>
              <w:t>0</w:t>
            </w:r>
          </w:p>
        </w:tc>
      </w:tr>
      <w:tr w14:paraId="227B1A44">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FAF862">
            <w:pPr>
              <w:widowControl/>
              <w:jc w:val="left"/>
              <w:textAlignment w:val="center"/>
              <w:rPr>
                <w:rFonts w:ascii="宋体" w:cs="宋体"/>
                <w:color w:val="000000"/>
                <w:sz w:val="22"/>
              </w:rPr>
            </w:pPr>
            <w:r>
              <w:rPr>
                <w:rFonts w:ascii="宋体" w:hAnsi="宋体" w:cs="宋体"/>
                <w:color w:val="000000"/>
                <w:kern w:val="0"/>
                <w:sz w:val="22"/>
              </w:rPr>
              <w:t>30703</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5CBD1B">
            <w:pPr>
              <w:widowControl/>
              <w:jc w:val="left"/>
              <w:textAlignment w:val="center"/>
              <w:rPr>
                <w:rFonts w:ascii="宋体" w:cs="宋体"/>
                <w:color w:val="000000"/>
                <w:sz w:val="22"/>
              </w:rPr>
            </w:pPr>
            <w:r>
              <w:rPr>
                <w:rFonts w:hint="eastAsia" w:ascii="宋体" w:hAnsi="宋体" w:cs="宋体"/>
                <w:color w:val="000000"/>
                <w:kern w:val="0"/>
                <w:sz w:val="22"/>
              </w:rPr>
              <w:t>国内债务发行费用</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100915">
            <w:pPr>
              <w:widowControl/>
              <w:jc w:val="right"/>
              <w:textAlignment w:val="center"/>
              <w:rPr>
                <w:rFonts w:ascii="宋体" w:cs="宋体"/>
                <w:color w:val="000000"/>
                <w:sz w:val="22"/>
              </w:rPr>
            </w:pPr>
            <w:r>
              <w:rPr>
                <w:rFonts w:ascii="宋体" w:cs="宋体"/>
                <w:color w:val="000000"/>
                <w:kern w:val="0"/>
                <w:sz w:val="22"/>
              </w:rPr>
              <w:t>0</w:t>
            </w:r>
          </w:p>
        </w:tc>
      </w:tr>
      <w:tr w14:paraId="6EE494F0">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7A3DF9C">
            <w:pPr>
              <w:widowControl/>
              <w:jc w:val="left"/>
              <w:textAlignment w:val="center"/>
              <w:rPr>
                <w:rFonts w:ascii="宋体" w:cs="宋体"/>
                <w:color w:val="000000"/>
                <w:sz w:val="22"/>
              </w:rPr>
            </w:pPr>
            <w:r>
              <w:rPr>
                <w:rFonts w:ascii="宋体" w:hAnsi="宋体" w:cs="宋体"/>
                <w:color w:val="000000"/>
                <w:kern w:val="0"/>
                <w:sz w:val="22"/>
              </w:rPr>
              <w:t>30704</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C4BDC2">
            <w:pPr>
              <w:widowControl/>
              <w:jc w:val="left"/>
              <w:textAlignment w:val="center"/>
              <w:rPr>
                <w:rFonts w:ascii="宋体" w:cs="宋体"/>
                <w:color w:val="000000"/>
                <w:sz w:val="22"/>
              </w:rPr>
            </w:pPr>
            <w:r>
              <w:rPr>
                <w:rFonts w:hint="eastAsia" w:ascii="宋体" w:hAnsi="宋体" w:cs="宋体"/>
                <w:color w:val="000000"/>
                <w:kern w:val="0"/>
                <w:sz w:val="22"/>
              </w:rPr>
              <w:t>国外债务发行费用</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651DDB">
            <w:pPr>
              <w:widowControl/>
              <w:jc w:val="right"/>
              <w:textAlignment w:val="center"/>
              <w:rPr>
                <w:rFonts w:ascii="宋体" w:cs="宋体"/>
                <w:color w:val="000000"/>
                <w:sz w:val="22"/>
              </w:rPr>
            </w:pPr>
            <w:r>
              <w:rPr>
                <w:rFonts w:ascii="宋体" w:cs="宋体"/>
                <w:color w:val="000000"/>
                <w:kern w:val="0"/>
                <w:sz w:val="22"/>
              </w:rPr>
              <w:t>0</w:t>
            </w:r>
          </w:p>
        </w:tc>
      </w:tr>
      <w:tr w14:paraId="39271FFD">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0F91B4">
            <w:pPr>
              <w:widowControl/>
              <w:jc w:val="left"/>
              <w:textAlignment w:val="center"/>
              <w:rPr>
                <w:rFonts w:ascii="宋体" w:cs="宋体"/>
                <w:b/>
                <w:color w:val="000000"/>
                <w:sz w:val="22"/>
              </w:rPr>
            </w:pPr>
            <w:r>
              <w:rPr>
                <w:rFonts w:ascii="宋体" w:hAnsi="宋体" w:cs="宋体"/>
                <w:b/>
                <w:color w:val="000000"/>
                <w:kern w:val="0"/>
                <w:sz w:val="22"/>
              </w:rPr>
              <w:t>309</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AE3E84">
            <w:pPr>
              <w:widowControl/>
              <w:jc w:val="left"/>
              <w:textAlignment w:val="center"/>
              <w:rPr>
                <w:rFonts w:ascii="宋体" w:cs="宋体"/>
                <w:b/>
                <w:color w:val="000000"/>
                <w:sz w:val="22"/>
              </w:rPr>
            </w:pPr>
            <w:r>
              <w:rPr>
                <w:rFonts w:hint="eastAsia" w:ascii="宋体" w:hAnsi="宋体" w:cs="宋体"/>
                <w:b/>
                <w:color w:val="000000"/>
                <w:kern w:val="0"/>
                <w:sz w:val="22"/>
              </w:rPr>
              <w:t>资本性支出（基本建设）</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E5C9C7">
            <w:pPr>
              <w:widowControl/>
              <w:jc w:val="right"/>
              <w:textAlignment w:val="center"/>
              <w:rPr>
                <w:rFonts w:ascii="宋体" w:cs="宋体"/>
                <w:color w:val="000000"/>
                <w:sz w:val="22"/>
              </w:rPr>
            </w:pPr>
            <w:r>
              <w:rPr>
                <w:rFonts w:ascii="宋体" w:cs="宋体"/>
                <w:color w:val="000000"/>
                <w:kern w:val="0"/>
                <w:sz w:val="22"/>
              </w:rPr>
              <w:t>0</w:t>
            </w:r>
          </w:p>
        </w:tc>
      </w:tr>
      <w:tr w14:paraId="7F9D981C">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757D11">
            <w:pPr>
              <w:widowControl/>
              <w:jc w:val="left"/>
              <w:textAlignment w:val="center"/>
              <w:rPr>
                <w:rFonts w:ascii="宋体" w:cs="宋体"/>
                <w:color w:val="000000"/>
                <w:sz w:val="22"/>
              </w:rPr>
            </w:pPr>
            <w:r>
              <w:rPr>
                <w:rFonts w:ascii="宋体" w:hAnsi="宋体" w:cs="宋体"/>
                <w:color w:val="000000"/>
                <w:kern w:val="0"/>
                <w:sz w:val="22"/>
              </w:rPr>
              <w:t>30901</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ED58AE6">
            <w:pPr>
              <w:widowControl/>
              <w:jc w:val="left"/>
              <w:textAlignment w:val="center"/>
              <w:rPr>
                <w:rFonts w:ascii="宋体" w:cs="宋体"/>
                <w:color w:val="000000"/>
                <w:sz w:val="22"/>
              </w:rPr>
            </w:pPr>
            <w:r>
              <w:rPr>
                <w:rFonts w:hint="eastAsia" w:ascii="宋体" w:hAnsi="宋体" w:cs="宋体"/>
                <w:color w:val="000000"/>
                <w:kern w:val="0"/>
                <w:sz w:val="22"/>
              </w:rPr>
              <w:t>房屋建筑物购建</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26AA3E">
            <w:pPr>
              <w:widowControl/>
              <w:jc w:val="right"/>
              <w:textAlignment w:val="center"/>
              <w:rPr>
                <w:rFonts w:ascii="宋体" w:cs="宋体"/>
                <w:color w:val="000000"/>
                <w:sz w:val="22"/>
              </w:rPr>
            </w:pPr>
            <w:r>
              <w:rPr>
                <w:rFonts w:ascii="宋体" w:cs="宋体"/>
                <w:color w:val="000000"/>
                <w:kern w:val="0"/>
                <w:sz w:val="22"/>
              </w:rPr>
              <w:t>0</w:t>
            </w:r>
          </w:p>
        </w:tc>
      </w:tr>
      <w:tr w14:paraId="2253FFE5">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D16E7C">
            <w:pPr>
              <w:widowControl/>
              <w:jc w:val="left"/>
              <w:textAlignment w:val="center"/>
              <w:rPr>
                <w:rFonts w:ascii="宋体" w:cs="宋体"/>
                <w:color w:val="000000"/>
                <w:sz w:val="22"/>
              </w:rPr>
            </w:pPr>
            <w:r>
              <w:rPr>
                <w:rFonts w:ascii="宋体" w:hAnsi="宋体" w:cs="宋体"/>
                <w:color w:val="000000"/>
                <w:kern w:val="0"/>
                <w:sz w:val="22"/>
              </w:rPr>
              <w:t>30902</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976B56">
            <w:pPr>
              <w:widowControl/>
              <w:jc w:val="left"/>
              <w:textAlignment w:val="center"/>
              <w:rPr>
                <w:rFonts w:ascii="宋体" w:cs="宋体"/>
                <w:color w:val="000000"/>
                <w:sz w:val="22"/>
              </w:rPr>
            </w:pPr>
            <w:r>
              <w:rPr>
                <w:rFonts w:hint="eastAsia" w:ascii="宋体" w:hAnsi="宋体" w:cs="宋体"/>
                <w:color w:val="000000"/>
                <w:kern w:val="0"/>
                <w:sz w:val="22"/>
              </w:rPr>
              <w:t>办公设备购置</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EC9C12">
            <w:pPr>
              <w:widowControl/>
              <w:jc w:val="right"/>
              <w:textAlignment w:val="center"/>
              <w:rPr>
                <w:rFonts w:ascii="宋体" w:cs="宋体"/>
                <w:color w:val="000000"/>
                <w:sz w:val="22"/>
              </w:rPr>
            </w:pPr>
            <w:r>
              <w:rPr>
                <w:rFonts w:ascii="宋体" w:cs="宋体"/>
                <w:color w:val="000000"/>
                <w:kern w:val="0"/>
                <w:sz w:val="22"/>
              </w:rPr>
              <w:t>0</w:t>
            </w:r>
          </w:p>
        </w:tc>
      </w:tr>
      <w:tr w14:paraId="29F06EC2">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C0F601">
            <w:pPr>
              <w:widowControl/>
              <w:jc w:val="left"/>
              <w:textAlignment w:val="center"/>
              <w:rPr>
                <w:rFonts w:ascii="宋体" w:cs="宋体"/>
                <w:color w:val="000000"/>
                <w:sz w:val="22"/>
              </w:rPr>
            </w:pPr>
            <w:r>
              <w:rPr>
                <w:rFonts w:ascii="宋体" w:hAnsi="宋体" w:cs="宋体"/>
                <w:color w:val="000000"/>
                <w:kern w:val="0"/>
                <w:sz w:val="22"/>
              </w:rPr>
              <w:t>30903</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B0BF42">
            <w:pPr>
              <w:widowControl/>
              <w:jc w:val="left"/>
              <w:textAlignment w:val="center"/>
              <w:rPr>
                <w:rFonts w:ascii="宋体" w:cs="宋体"/>
                <w:color w:val="000000"/>
                <w:sz w:val="22"/>
              </w:rPr>
            </w:pPr>
            <w:r>
              <w:rPr>
                <w:rFonts w:hint="eastAsia" w:ascii="宋体" w:hAnsi="宋体" w:cs="宋体"/>
                <w:color w:val="000000"/>
                <w:kern w:val="0"/>
                <w:sz w:val="22"/>
              </w:rPr>
              <w:t>专用设备购置</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6F7AAB">
            <w:pPr>
              <w:widowControl/>
              <w:jc w:val="right"/>
              <w:textAlignment w:val="center"/>
              <w:rPr>
                <w:rFonts w:ascii="宋体" w:cs="宋体"/>
                <w:color w:val="000000"/>
                <w:sz w:val="22"/>
              </w:rPr>
            </w:pPr>
            <w:r>
              <w:rPr>
                <w:rFonts w:ascii="宋体" w:cs="宋体"/>
                <w:color w:val="000000"/>
                <w:kern w:val="0"/>
                <w:sz w:val="22"/>
              </w:rPr>
              <w:t>0</w:t>
            </w:r>
          </w:p>
        </w:tc>
      </w:tr>
      <w:tr w14:paraId="2F0B5DB4">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BF9227">
            <w:pPr>
              <w:widowControl/>
              <w:jc w:val="left"/>
              <w:textAlignment w:val="center"/>
              <w:rPr>
                <w:rFonts w:ascii="宋体" w:cs="宋体"/>
                <w:color w:val="000000"/>
                <w:sz w:val="22"/>
              </w:rPr>
            </w:pPr>
            <w:r>
              <w:rPr>
                <w:rFonts w:ascii="宋体" w:hAnsi="宋体" w:cs="宋体"/>
                <w:color w:val="000000"/>
                <w:kern w:val="0"/>
                <w:sz w:val="22"/>
              </w:rPr>
              <w:t>30905</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36B2B2">
            <w:pPr>
              <w:widowControl/>
              <w:jc w:val="left"/>
              <w:textAlignment w:val="center"/>
              <w:rPr>
                <w:rFonts w:ascii="宋体" w:cs="宋体"/>
                <w:color w:val="000000"/>
                <w:sz w:val="22"/>
              </w:rPr>
            </w:pPr>
            <w:r>
              <w:rPr>
                <w:rFonts w:hint="eastAsia" w:ascii="宋体" w:hAnsi="宋体" w:cs="宋体"/>
                <w:color w:val="000000"/>
                <w:kern w:val="0"/>
                <w:sz w:val="22"/>
              </w:rPr>
              <w:t>基础设施建设</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E825DC">
            <w:pPr>
              <w:widowControl/>
              <w:jc w:val="right"/>
              <w:textAlignment w:val="center"/>
              <w:rPr>
                <w:rFonts w:ascii="宋体" w:cs="宋体"/>
                <w:color w:val="000000"/>
                <w:sz w:val="22"/>
              </w:rPr>
            </w:pPr>
            <w:r>
              <w:rPr>
                <w:rFonts w:ascii="宋体" w:cs="宋体"/>
                <w:color w:val="000000"/>
                <w:kern w:val="0"/>
                <w:sz w:val="22"/>
              </w:rPr>
              <w:t>0</w:t>
            </w:r>
          </w:p>
        </w:tc>
      </w:tr>
      <w:tr w14:paraId="72B2AA81">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6F78CC">
            <w:pPr>
              <w:widowControl/>
              <w:jc w:val="left"/>
              <w:textAlignment w:val="center"/>
              <w:rPr>
                <w:rFonts w:ascii="宋体" w:cs="宋体"/>
                <w:color w:val="000000"/>
                <w:sz w:val="22"/>
              </w:rPr>
            </w:pPr>
            <w:r>
              <w:rPr>
                <w:rFonts w:ascii="宋体" w:hAnsi="宋体" w:cs="宋体"/>
                <w:color w:val="000000"/>
                <w:kern w:val="0"/>
                <w:sz w:val="22"/>
              </w:rPr>
              <w:t>30906</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D6E25A6">
            <w:pPr>
              <w:widowControl/>
              <w:jc w:val="left"/>
              <w:textAlignment w:val="center"/>
              <w:rPr>
                <w:rFonts w:ascii="宋体" w:cs="宋体"/>
                <w:color w:val="000000"/>
                <w:sz w:val="22"/>
              </w:rPr>
            </w:pPr>
            <w:r>
              <w:rPr>
                <w:rFonts w:hint="eastAsia" w:ascii="宋体" w:hAnsi="宋体" w:cs="宋体"/>
                <w:color w:val="000000"/>
                <w:kern w:val="0"/>
                <w:sz w:val="22"/>
              </w:rPr>
              <w:t>大型修缮</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432FAD">
            <w:pPr>
              <w:widowControl/>
              <w:jc w:val="right"/>
              <w:textAlignment w:val="center"/>
              <w:rPr>
                <w:rFonts w:ascii="宋体" w:cs="宋体"/>
                <w:color w:val="000000"/>
                <w:sz w:val="22"/>
              </w:rPr>
            </w:pPr>
            <w:r>
              <w:rPr>
                <w:rFonts w:ascii="宋体" w:cs="宋体"/>
                <w:color w:val="000000"/>
                <w:kern w:val="0"/>
                <w:sz w:val="22"/>
              </w:rPr>
              <w:t>0</w:t>
            </w:r>
          </w:p>
        </w:tc>
      </w:tr>
      <w:tr w14:paraId="329333DB">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D74188">
            <w:pPr>
              <w:widowControl/>
              <w:jc w:val="left"/>
              <w:textAlignment w:val="center"/>
              <w:rPr>
                <w:rFonts w:ascii="宋体" w:cs="宋体"/>
                <w:color w:val="000000"/>
                <w:sz w:val="22"/>
              </w:rPr>
            </w:pPr>
            <w:r>
              <w:rPr>
                <w:rFonts w:ascii="宋体" w:hAnsi="宋体" w:cs="宋体"/>
                <w:color w:val="000000"/>
                <w:kern w:val="0"/>
                <w:sz w:val="22"/>
              </w:rPr>
              <w:t>30907</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C2C22E">
            <w:pPr>
              <w:widowControl/>
              <w:jc w:val="left"/>
              <w:textAlignment w:val="center"/>
              <w:rPr>
                <w:rFonts w:ascii="宋体" w:cs="宋体"/>
                <w:color w:val="000000"/>
                <w:sz w:val="22"/>
              </w:rPr>
            </w:pPr>
            <w:r>
              <w:rPr>
                <w:rFonts w:hint="eastAsia" w:ascii="宋体" w:hAnsi="宋体" w:cs="宋体"/>
                <w:color w:val="000000"/>
                <w:kern w:val="0"/>
                <w:sz w:val="22"/>
              </w:rPr>
              <w:t>信息网络及软件购置更新</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DCE11C">
            <w:pPr>
              <w:widowControl/>
              <w:jc w:val="right"/>
              <w:textAlignment w:val="center"/>
              <w:rPr>
                <w:rFonts w:ascii="宋体" w:cs="宋体"/>
                <w:color w:val="000000"/>
                <w:sz w:val="22"/>
              </w:rPr>
            </w:pPr>
            <w:r>
              <w:rPr>
                <w:rFonts w:ascii="宋体" w:cs="宋体"/>
                <w:color w:val="000000"/>
                <w:kern w:val="0"/>
                <w:sz w:val="22"/>
              </w:rPr>
              <w:t>0</w:t>
            </w:r>
          </w:p>
        </w:tc>
      </w:tr>
      <w:tr w14:paraId="078F196D">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7A055A">
            <w:pPr>
              <w:widowControl/>
              <w:jc w:val="left"/>
              <w:textAlignment w:val="center"/>
              <w:rPr>
                <w:rFonts w:ascii="宋体" w:cs="宋体"/>
                <w:color w:val="000000"/>
                <w:sz w:val="22"/>
              </w:rPr>
            </w:pPr>
            <w:r>
              <w:rPr>
                <w:rFonts w:ascii="宋体" w:hAnsi="宋体" w:cs="宋体"/>
                <w:color w:val="000000"/>
                <w:kern w:val="0"/>
                <w:sz w:val="22"/>
              </w:rPr>
              <w:t>30908</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6136D5">
            <w:pPr>
              <w:widowControl/>
              <w:jc w:val="left"/>
              <w:textAlignment w:val="center"/>
              <w:rPr>
                <w:rFonts w:ascii="宋体" w:cs="宋体"/>
                <w:color w:val="000000"/>
                <w:sz w:val="22"/>
              </w:rPr>
            </w:pPr>
            <w:r>
              <w:rPr>
                <w:rFonts w:hint="eastAsia" w:ascii="宋体" w:hAnsi="宋体" w:cs="宋体"/>
                <w:color w:val="000000"/>
                <w:kern w:val="0"/>
                <w:sz w:val="22"/>
              </w:rPr>
              <w:t>物资储备</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3559E3">
            <w:pPr>
              <w:widowControl/>
              <w:jc w:val="right"/>
              <w:textAlignment w:val="center"/>
              <w:rPr>
                <w:rFonts w:ascii="宋体" w:cs="宋体"/>
                <w:color w:val="000000"/>
                <w:sz w:val="22"/>
              </w:rPr>
            </w:pPr>
            <w:r>
              <w:rPr>
                <w:rFonts w:ascii="宋体" w:cs="宋体"/>
                <w:color w:val="000000"/>
                <w:kern w:val="0"/>
                <w:sz w:val="22"/>
              </w:rPr>
              <w:t>0</w:t>
            </w:r>
          </w:p>
        </w:tc>
      </w:tr>
      <w:tr w14:paraId="79F9894E">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65B874">
            <w:pPr>
              <w:widowControl/>
              <w:jc w:val="left"/>
              <w:textAlignment w:val="center"/>
              <w:rPr>
                <w:rFonts w:ascii="宋体" w:cs="宋体"/>
                <w:color w:val="000000"/>
                <w:sz w:val="22"/>
              </w:rPr>
            </w:pPr>
            <w:r>
              <w:rPr>
                <w:rFonts w:ascii="宋体" w:hAnsi="宋体" w:cs="宋体"/>
                <w:color w:val="000000"/>
                <w:kern w:val="0"/>
                <w:sz w:val="22"/>
              </w:rPr>
              <w:t>30913</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201B51">
            <w:pPr>
              <w:widowControl/>
              <w:jc w:val="left"/>
              <w:textAlignment w:val="center"/>
              <w:rPr>
                <w:rFonts w:ascii="宋体" w:cs="宋体"/>
                <w:color w:val="000000"/>
                <w:sz w:val="22"/>
              </w:rPr>
            </w:pPr>
            <w:r>
              <w:rPr>
                <w:rFonts w:hint="eastAsia" w:ascii="宋体" w:hAnsi="宋体" w:cs="宋体"/>
                <w:color w:val="000000"/>
                <w:kern w:val="0"/>
                <w:sz w:val="22"/>
              </w:rPr>
              <w:t>公务用车购置</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E264AD0">
            <w:pPr>
              <w:widowControl/>
              <w:jc w:val="right"/>
              <w:textAlignment w:val="center"/>
              <w:rPr>
                <w:rFonts w:ascii="宋体" w:cs="宋体"/>
                <w:color w:val="000000"/>
                <w:sz w:val="22"/>
              </w:rPr>
            </w:pPr>
            <w:r>
              <w:rPr>
                <w:rFonts w:ascii="宋体" w:cs="宋体"/>
                <w:color w:val="000000"/>
                <w:kern w:val="0"/>
                <w:sz w:val="22"/>
              </w:rPr>
              <w:t>0</w:t>
            </w:r>
          </w:p>
        </w:tc>
      </w:tr>
      <w:tr w14:paraId="5335E683">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8F4271">
            <w:pPr>
              <w:widowControl/>
              <w:jc w:val="left"/>
              <w:textAlignment w:val="center"/>
              <w:rPr>
                <w:rFonts w:ascii="宋体" w:cs="宋体"/>
                <w:color w:val="000000"/>
                <w:sz w:val="22"/>
              </w:rPr>
            </w:pPr>
            <w:r>
              <w:rPr>
                <w:rFonts w:ascii="宋体" w:hAnsi="宋体" w:cs="宋体"/>
                <w:color w:val="000000"/>
                <w:kern w:val="0"/>
                <w:sz w:val="22"/>
              </w:rPr>
              <w:t>30919</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B35DA2">
            <w:pPr>
              <w:widowControl/>
              <w:jc w:val="left"/>
              <w:textAlignment w:val="center"/>
              <w:rPr>
                <w:rFonts w:ascii="宋体" w:cs="宋体"/>
                <w:color w:val="000000"/>
                <w:sz w:val="22"/>
              </w:rPr>
            </w:pPr>
            <w:r>
              <w:rPr>
                <w:rFonts w:hint="eastAsia" w:ascii="宋体" w:hAnsi="宋体" w:cs="宋体"/>
                <w:color w:val="000000"/>
                <w:kern w:val="0"/>
                <w:sz w:val="22"/>
              </w:rPr>
              <w:t>其他交通工具购置</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BE79EA">
            <w:pPr>
              <w:widowControl/>
              <w:jc w:val="right"/>
              <w:textAlignment w:val="center"/>
              <w:rPr>
                <w:rFonts w:ascii="宋体" w:cs="宋体"/>
                <w:color w:val="000000"/>
                <w:sz w:val="22"/>
              </w:rPr>
            </w:pPr>
            <w:r>
              <w:rPr>
                <w:rFonts w:ascii="宋体" w:cs="宋体"/>
                <w:color w:val="000000"/>
                <w:kern w:val="0"/>
                <w:sz w:val="22"/>
              </w:rPr>
              <w:t>0</w:t>
            </w:r>
          </w:p>
        </w:tc>
      </w:tr>
      <w:tr w14:paraId="37BCE85A">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791E29">
            <w:pPr>
              <w:widowControl/>
              <w:jc w:val="left"/>
              <w:textAlignment w:val="center"/>
              <w:rPr>
                <w:rFonts w:ascii="宋体" w:cs="宋体"/>
                <w:color w:val="000000"/>
                <w:sz w:val="22"/>
              </w:rPr>
            </w:pPr>
            <w:r>
              <w:rPr>
                <w:rFonts w:ascii="宋体" w:hAnsi="宋体" w:cs="宋体"/>
                <w:color w:val="000000"/>
                <w:kern w:val="0"/>
                <w:sz w:val="22"/>
              </w:rPr>
              <w:t>30921</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DABBBB">
            <w:pPr>
              <w:widowControl/>
              <w:jc w:val="left"/>
              <w:textAlignment w:val="center"/>
              <w:rPr>
                <w:rFonts w:ascii="宋体" w:cs="宋体"/>
                <w:color w:val="000000"/>
                <w:sz w:val="22"/>
              </w:rPr>
            </w:pPr>
            <w:r>
              <w:rPr>
                <w:rFonts w:hint="eastAsia" w:ascii="宋体" w:hAnsi="宋体" w:cs="宋体"/>
                <w:color w:val="000000"/>
                <w:kern w:val="0"/>
                <w:sz w:val="22"/>
              </w:rPr>
              <w:t>文物和陈列品购置</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FE9D2D">
            <w:pPr>
              <w:widowControl/>
              <w:jc w:val="right"/>
              <w:textAlignment w:val="center"/>
              <w:rPr>
                <w:rFonts w:ascii="宋体" w:cs="宋体"/>
                <w:color w:val="000000"/>
                <w:sz w:val="22"/>
              </w:rPr>
            </w:pPr>
            <w:r>
              <w:rPr>
                <w:rFonts w:ascii="宋体" w:cs="宋体"/>
                <w:color w:val="000000"/>
                <w:kern w:val="0"/>
                <w:sz w:val="22"/>
              </w:rPr>
              <w:t>0</w:t>
            </w:r>
          </w:p>
        </w:tc>
      </w:tr>
      <w:tr w14:paraId="70A9D0CF">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CAB83E">
            <w:pPr>
              <w:widowControl/>
              <w:jc w:val="left"/>
              <w:textAlignment w:val="center"/>
              <w:rPr>
                <w:rFonts w:ascii="宋体" w:cs="宋体"/>
                <w:color w:val="000000"/>
                <w:sz w:val="22"/>
              </w:rPr>
            </w:pPr>
            <w:r>
              <w:rPr>
                <w:rFonts w:ascii="宋体" w:hAnsi="宋体" w:cs="宋体"/>
                <w:color w:val="000000"/>
                <w:kern w:val="0"/>
                <w:sz w:val="22"/>
              </w:rPr>
              <w:t>30922</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1406AF">
            <w:pPr>
              <w:widowControl/>
              <w:jc w:val="left"/>
              <w:textAlignment w:val="center"/>
              <w:rPr>
                <w:rFonts w:ascii="宋体" w:cs="宋体"/>
                <w:color w:val="000000"/>
                <w:sz w:val="22"/>
              </w:rPr>
            </w:pPr>
            <w:r>
              <w:rPr>
                <w:rFonts w:hint="eastAsia" w:ascii="宋体" w:hAnsi="宋体" w:cs="宋体"/>
                <w:color w:val="000000"/>
                <w:kern w:val="0"/>
                <w:sz w:val="22"/>
              </w:rPr>
              <w:t>无形资产购置</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1EE776">
            <w:pPr>
              <w:widowControl/>
              <w:jc w:val="right"/>
              <w:textAlignment w:val="center"/>
              <w:rPr>
                <w:rFonts w:ascii="宋体" w:cs="宋体"/>
                <w:color w:val="000000"/>
                <w:sz w:val="22"/>
              </w:rPr>
            </w:pPr>
            <w:r>
              <w:rPr>
                <w:rFonts w:ascii="宋体" w:cs="宋体"/>
                <w:color w:val="000000"/>
                <w:kern w:val="0"/>
                <w:sz w:val="22"/>
              </w:rPr>
              <w:t>0</w:t>
            </w:r>
          </w:p>
        </w:tc>
      </w:tr>
      <w:tr w14:paraId="01BCB38E">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017084A">
            <w:pPr>
              <w:widowControl/>
              <w:jc w:val="left"/>
              <w:textAlignment w:val="center"/>
              <w:rPr>
                <w:rFonts w:ascii="宋体" w:cs="宋体"/>
                <w:color w:val="000000"/>
                <w:sz w:val="22"/>
              </w:rPr>
            </w:pPr>
            <w:r>
              <w:rPr>
                <w:rFonts w:ascii="宋体" w:hAnsi="宋体" w:cs="宋体"/>
                <w:color w:val="000000"/>
                <w:kern w:val="0"/>
                <w:sz w:val="22"/>
              </w:rPr>
              <w:t>30999</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3F2DB3">
            <w:pPr>
              <w:widowControl/>
              <w:jc w:val="left"/>
              <w:textAlignment w:val="center"/>
              <w:rPr>
                <w:rFonts w:ascii="宋体" w:cs="宋体"/>
                <w:color w:val="000000"/>
                <w:sz w:val="22"/>
              </w:rPr>
            </w:pPr>
            <w:r>
              <w:rPr>
                <w:rFonts w:hint="eastAsia" w:ascii="宋体" w:hAnsi="宋体" w:cs="宋体"/>
                <w:color w:val="000000"/>
                <w:kern w:val="0"/>
                <w:sz w:val="22"/>
              </w:rPr>
              <w:t>其他基本建设支出</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412DB5">
            <w:pPr>
              <w:widowControl/>
              <w:jc w:val="right"/>
              <w:textAlignment w:val="center"/>
              <w:rPr>
                <w:rFonts w:ascii="宋体" w:cs="宋体"/>
                <w:color w:val="000000"/>
                <w:sz w:val="22"/>
              </w:rPr>
            </w:pPr>
            <w:r>
              <w:rPr>
                <w:rFonts w:ascii="宋体" w:cs="宋体"/>
                <w:color w:val="000000"/>
                <w:kern w:val="0"/>
                <w:sz w:val="22"/>
              </w:rPr>
              <w:t>0</w:t>
            </w:r>
          </w:p>
        </w:tc>
      </w:tr>
      <w:tr w14:paraId="0212A5F3">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401A88">
            <w:pPr>
              <w:widowControl/>
              <w:jc w:val="left"/>
              <w:textAlignment w:val="center"/>
              <w:rPr>
                <w:rFonts w:ascii="宋体" w:cs="宋体"/>
                <w:b/>
                <w:color w:val="000000"/>
                <w:sz w:val="22"/>
              </w:rPr>
            </w:pPr>
            <w:r>
              <w:rPr>
                <w:rFonts w:ascii="宋体" w:hAnsi="宋体" w:cs="宋体"/>
                <w:b/>
                <w:color w:val="000000"/>
                <w:kern w:val="0"/>
                <w:sz w:val="22"/>
              </w:rPr>
              <w:t>310</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29DAF3">
            <w:pPr>
              <w:widowControl/>
              <w:jc w:val="left"/>
              <w:textAlignment w:val="center"/>
              <w:rPr>
                <w:rFonts w:ascii="宋体" w:cs="宋体"/>
                <w:b/>
                <w:color w:val="000000"/>
                <w:sz w:val="22"/>
              </w:rPr>
            </w:pPr>
            <w:r>
              <w:rPr>
                <w:rFonts w:hint="eastAsia" w:ascii="宋体" w:hAnsi="宋体" w:cs="宋体"/>
                <w:b/>
                <w:color w:val="000000"/>
                <w:kern w:val="0"/>
                <w:sz w:val="22"/>
              </w:rPr>
              <w:t>资本性支出</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A799B3">
            <w:pPr>
              <w:widowControl/>
              <w:jc w:val="right"/>
              <w:textAlignment w:val="center"/>
              <w:rPr>
                <w:rFonts w:ascii="宋体" w:cs="宋体"/>
                <w:b/>
                <w:color w:val="000000"/>
                <w:sz w:val="22"/>
              </w:rPr>
            </w:pPr>
            <w:r>
              <w:rPr>
                <w:rFonts w:ascii="宋体" w:hAnsi="宋体" w:cs="宋体"/>
                <w:b/>
                <w:color w:val="000000"/>
                <w:kern w:val="0"/>
                <w:sz w:val="22"/>
              </w:rPr>
              <w:t>4220.49</w:t>
            </w:r>
          </w:p>
        </w:tc>
      </w:tr>
      <w:tr w14:paraId="0041B3A9">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2ACAAC">
            <w:pPr>
              <w:widowControl/>
              <w:jc w:val="left"/>
              <w:textAlignment w:val="center"/>
              <w:rPr>
                <w:rFonts w:ascii="宋体" w:cs="宋体"/>
                <w:color w:val="000000"/>
                <w:sz w:val="22"/>
              </w:rPr>
            </w:pPr>
            <w:r>
              <w:rPr>
                <w:rFonts w:ascii="宋体" w:hAnsi="宋体" w:cs="宋体"/>
                <w:color w:val="000000"/>
                <w:kern w:val="0"/>
                <w:sz w:val="22"/>
              </w:rPr>
              <w:t>31001</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85C286">
            <w:pPr>
              <w:widowControl/>
              <w:jc w:val="left"/>
              <w:textAlignment w:val="center"/>
              <w:rPr>
                <w:rFonts w:ascii="宋体" w:cs="宋体"/>
                <w:color w:val="000000"/>
                <w:sz w:val="22"/>
              </w:rPr>
            </w:pPr>
            <w:r>
              <w:rPr>
                <w:rFonts w:hint="eastAsia" w:ascii="宋体" w:hAnsi="宋体" w:cs="宋体"/>
                <w:color w:val="000000"/>
                <w:kern w:val="0"/>
                <w:sz w:val="22"/>
              </w:rPr>
              <w:t>房屋建筑物购建</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33011A">
            <w:pPr>
              <w:widowControl/>
              <w:jc w:val="right"/>
              <w:textAlignment w:val="center"/>
              <w:rPr>
                <w:rFonts w:ascii="宋体" w:cs="宋体"/>
                <w:color w:val="000000"/>
                <w:sz w:val="22"/>
              </w:rPr>
            </w:pPr>
            <w:r>
              <w:rPr>
                <w:rFonts w:ascii="宋体" w:cs="宋体"/>
                <w:color w:val="000000"/>
                <w:kern w:val="0"/>
                <w:sz w:val="22"/>
              </w:rPr>
              <w:t>0</w:t>
            </w:r>
          </w:p>
        </w:tc>
      </w:tr>
      <w:tr w14:paraId="67B0E822">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98FF477">
            <w:pPr>
              <w:widowControl/>
              <w:jc w:val="left"/>
              <w:textAlignment w:val="center"/>
              <w:rPr>
                <w:rFonts w:ascii="宋体" w:cs="宋体"/>
                <w:color w:val="000000"/>
                <w:sz w:val="22"/>
              </w:rPr>
            </w:pPr>
            <w:r>
              <w:rPr>
                <w:rFonts w:ascii="宋体" w:hAnsi="宋体" w:cs="宋体"/>
                <w:color w:val="000000"/>
                <w:kern w:val="0"/>
                <w:sz w:val="22"/>
              </w:rPr>
              <w:t>31002</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7F3B0A">
            <w:pPr>
              <w:widowControl/>
              <w:jc w:val="left"/>
              <w:textAlignment w:val="center"/>
              <w:rPr>
                <w:rFonts w:ascii="宋体" w:cs="宋体"/>
                <w:color w:val="000000"/>
                <w:sz w:val="22"/>
              </w:rPr>
            </w:pPr>
            <w:r>
              <w:rPr>
                <w:rFonts w:hint="eastAsia" w:ascii="宋体" w:hAnsi="宋体" w:cs="宋体"/>
                <w:color w:val="000000"/>
                <w:kern w:val="0"/>
                <w:sz w:val="22"/>
              </w:rPr>
              <w:t>办公设备购置</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EF56B4">
            <w:pPr>
              <w:widowControl/>
              <w:jc w:val="right"/>
              <w:textAlignment w:val="center"/>
              <w:rPr>
                <w:rFonts w:ascii="宋体" w:cs="宋体"/>
                <w:color w:val="000000"/>
                <w:sz w:val="22"/>
              </w:rPr>
            </w:pPr>
            <w:r>
              <w:rPr>
                <w:rFonts w:ascii="宋体" w:cs="宋体"/>
                <w:color w:val="000000"/>
                <w:kern w:val="0"/>
                <w:sz w:val="22"/>
              </w:rPr>
              <w:t>0</w:t>
            </w:r>
          </w:p>
        </w:tc>
      </w:tr>
      <w:tr w14:paraId="19D7F21C">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9AFF5A">
            <w:pPr>
              <w:widowControl/>
              <w:jc w:val="left"/>
              <w:textAlignment w:val="center"/>
              <w:rPr>
                <w:rFonts w:ascii="宋体" w:cs="宋体"/>
                <w:color w:val="000000"/>
                <w:sz w:val="22"/>
              </w:rPr>
            </w:pPr>
            <w:r>
              <w:rPr>
                <w:rFonts w:ascii="宋体" w:hAnsi="宋体" w:cs="宋体"/>
                <w:color w:val="000000"/>
                <w:kern w:val="0"/>
                <w:sz w:val="22"/>
              </w:rPr>
              <w:t>31003</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7F68EF">
            <w:pPr>
              <w:widowControl/>
              <w:jc w:val="left"/>
              <w:textAlignment w:val="center"/>
              <w:rPr>
                <w:rFonts w:ascii="宋体" w:cs="宋体"/>
                <w:color w:val="000000"/>
                <w:sz w:val="22"/>
              </w:rPr>
            </w:pPr>
            <w:r>
              <w:rPr>
                <w:rFonts w:hint="eastAsia" w:ascii="宋体" w:hAnsi="宋体" w:cs="宋体"/>
                <w:color w:val="000000"/>
                <w:kern w:val="0"/>
                <w:sz w:val="22"/>
              </w:rPr>
              <w:t>专用设备购置</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A1FE7A">
            <w:pPr>
              <w:widowControl/>
              <w:jc w:val="right"/>
              <w:textAlignment w:val="center"/>
              <w:rPr>
                <w:rFonts w:ascii="宋体" w:cs="宋体"/>
                <w:color w:val="000000"/>
                <w:sz w:val="22"/>
              </w:rPr>
            </w:pPr>
            <w:r>
              <w:rPr>
                <w:rFonts w:ascii="宋体" w:cs="宋体"/>
                <w:color w:val="000000"/>
                <w:kern w:val="0"/>
                <w:sz w:val="22"/>
              </w:rPr>
              <w:t>0</w:t>
            </w:r>
          </w:p>
        </w:tc>
      </w:tr>
      <w:tr w14:paraId="0CB36A6B">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C0AF12">
            <w:pPr>
              <w:widowControl/>
              <w:jc w:val="left"/>
              <w:textAlignment w:val="center"/>
              <w:rPr>
                <w:rFonts w:ascii="宋体" w:cs="宋体"/>
                <w:color w:val="000000"/>
                <w:sz w:val="22"/>
              </w:rPr>
            </w:pPr>
            <w:r>
              <w:rPr>
                <w:rFonts w:ascii="宋体" w:hAnsi="宋体" w:cs="宋体"/>
                <w:color w:val="000000"/>
                <w:kern w:val="0"/>
                <w:sz w:val="22"/>
              </w:rPr>
              <w:t>31005</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599933">
            <w:pPr>
              <w:widowControl/>
              <w:jc w:val="left"/>
              <w:textAlignment w:val="center"/>
              <w:rPr>
                <w:rFonts w:ascii="宋体" w:cs="宋体"/>
                <w:color w:val="000000"/>
                <w:sz w:val="22"/>
              </w:rPr>
            </w:pPr>
            <w:r>
              <w:rPr>
                <w:rFonts w:hint="eastAsia" w:ascii="宋体" w:hAnsi="宋体" w:cs="宋体"/>
                <w:color w:val="000000"/>
                <w:kern w:val="0"/>
                <w:sz w:val="22"/>
              </w:rPr>
              <w:t>基础设施建设</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F066F0">
            <w:pPr>
              <w:widowControl/>
              <w:jc w:val="right"/>
              <w:textAlignment w:val="center"/>
              <w:rPr>
                <w:rFonts w:ascii="宋体" w:cs="宋体"/>
                <w:color w:val="000000"/>
                <w:sz w:val="22"/>
              </w:rPr>
            </w:pPr>
            <w:r>
              <w:rPr>
                <w:rFonts w:ascii="宋体" w:hAnsi="宋体" w:cs="宋体"/>
                <w:color w:val="000000"/>
                <w:kern w:val="0"/>
                <w:sz w:val="22"/>
              </w:rPr>
              <w:t>4220.49</w:t>
            </w:r>
          </w:p>
        </w:tc>
      </w:tr>
      <w:tr w14:paraId="7444D52C">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D3D8B8">
            <w:pPr>
              <w:widowControl/>
              <w:jc w:val="left"/>
              <w:textAlignment w:val="center"/>
              <w:rPr>
                <w:rFonts w:ascii="宋体" w:cs="宋体"/>
                <w:color w:val="000000"/>
                <w:sz w:val="22"/>
              </w:rPr>
            </w:pPr>
            <w:r>
              <w:rPr>
                <w:rFonts w:ascii="宋体" w:hAnsi="宋体" w:cs="宋体"/>
                <w:color w:val="000000"/>
                <w:kern w:val="0"/>
                <w:sz w:val="22"/>
              </w:rPr>
              <w:t>31006</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7C4D8D">
            <w:pPr>
              <w:widowControl/>
              <w:jc w:val="left"/>
              <w:textAlignment w:val="center"/>
              <w:rPr>
                <w:rFonts w:ascii="宋体" w:cs="宋体"/>
                <w:color w:val="000000"/>
                <w:sz w:val="22"/>
              </w:rPr>
            </w:pPr>
            <w:r>
              <w:rPr>
                <w:rFonts w:hint="eastAsia" w:ascii="宋体" w:hAnsi="宋体" w:cs="宋体"/>
                <w:color w:val="000000"/>
                <w:kern w:val="0"/>
                <w:sz w:val="22"/>
              </w:rPr>
              <w:t>大型修缮</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98A7F6">
            <w:pPr>
              <w:widowControl/>
              <w:jc w:val="right"/>
              <w:textAlignment w:val="center"/>
              <w:rPr>
                <w:rFonts w:ascii="宋体" w:cs="宋体"/>
                <w:color w:val="000000"/>
                <w:sz w:val="22"/>
              </w:rPr>
            </w:pPr>
            <w:r>
              <w:rPr>
                <w:rFonts w:ascii="宋体" w:cs="宋体"/>
                <w:color w:val="000000"/>
                <w:kern w:val="0"/>
                <w:sz w:val="22"/>
              </w:rPr>
              <w:t>0</w:t>
            </w:r>
          </w:p>
        </w:tc>
      </w:tr>
      <w:tr w14:paraId="07BB6DE3">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CC3918">
            <w:pPr>
              <w:widowControl/>
              <w:jc w:val="left"/>
              <w:textAlignment w:val="center"/>
              <w:rPr>
                <w:rFonts w:ascii="宋体" w:cs="宋体"/>
                <w:color w:val="000000"/>
                <w:sz w:val="22"/>
              </w:rPr>
            </w:pPr>
            <w:r>
              <w:rPr>
                <w:rFonts w:ascii="宋体" w:hAnsi="宋体" w:cs="宋体"/>
                <w:color w:val="000000"/>
                <w:kern w:val="0"/>
                <w:sz w:val="22"/>
              </w:rPr>
              <w:t>31007</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7D9A4B">
            <w:pPr>
              <w:widowControl/>
              <w:jc w:val="left"/>
              <w:textAlignment w:val="center"/>
              <w:rPr>
                <w:rFonts w:ascii="宋体" w:cs="宋体"/>
                <w:color w:val="000000"/>
                <w:sz w:val="22"/>
              </w:rPr>
            </w:pPr>
            <w:r>
              <w:rPr>
                <w:rFonts w:hint="eastAsia" w:ascii="宋体" w:hAnsi="宋体" w:cs="宋体"/>
                <w:color w:val="000000"/>
                <w:kern w:val="0"/>
                <w:sz w:val="22"/>
              </w:rPr>
              <w:t>信息网络及软件购置更新</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CB99EB">
            <w:pPr>
              <w:widowControl/>
              <w:jc w:val="right"/>
              <w:textAlignment w:val="center"/>
              <w:rPr>
                <w:rFonts w:ascii="宋体" w:cs="宋体"/>
                <w:color w:val="000000"/>
                <w:sz w:val="22"/>
              </w:rPr>
            </w:pPr>
            <w:r>
              <w:rPr>
                <w:rFonts w:ascii="宋体" w:cs="宋体"/>
                <w:color w:val="000000"/>
                <w:kern w:val="0"/>
                <w:sz w:val="22"/>
              </w:rPr>
              <w:t>0</w:t>
            </w:r>
          </w:p>
        </w:tc>
      </w:tr>
      <w:tr w14:paraId="4DEEEB63">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CE3B8F">
            <w:pPr>
              <w:widowControl/>
              <w:jc w:val="left"/>
              <w:textAlignment w:val="center"/>
              <w:rPr>
                <w:rFonts w:ascii="宋体" w:cs="宋体"/>
                <w:color w:val="000000"/>
                <w:sz w:val="22"/>
              </w:rPr>
            </w:pPr>
            <w:r>
              <w:rPr>
                <w:rFonts w:ascii="宋体" w:hAnsi="宋体" w:cs="宋体"/>
                <w:color w:val="000000"/>
                <w:kern w:val="0"/>
                <w:sz w:val="22"/>
              </w:rPr>
              <w:t>31008</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84C04A">
            <w:pPr>
              <w:widowControl/>
              <w:jc w:val="left"/>
              <w:textAlignment w:val="center"/>
              <w:rPr>
                <w:rFonts w:ascii="宋体" w:cs="宋体"/>
                <w:color w:val="000000"/>
                <w:sz w:val="22"/>
              </w:rPr>
            </w:pPr>
            <w:r>
              <w:rPr>
                <w:rFonts w:hint="eastAsia" w:ascii="宋体" w:hAnsi="宋体" w:cs="宋体"/>
                <w:color w:val="000000"/>
                <w:kern w:val="0"/>
                <w:sz w:val="22"/>
              </w:rPr>
              <w:t>物资储备</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8878C4">
            <w:pPr>
              <w:widowControl/>
              <w:jc w:val="right"/>
              <w:textAlignment w:val="center"/>
              <w:rPr>
                <w:rFonts w:ascii="宋体" w:cs="宋体"/>
                <w:color w:val="000000"/>
                <w:sz w:val="22"/>
              </w:rPr>
            </w:pPr>
            <w:r>
              <w:rPr>
                <w:rFonts w:ascii="宋体" w:cs="宋体"/>
                <w:color w:val="000000"/>
                <w:kern w:val="0"/>
                <w:sz w:val="22"/>
              </w:rPr>
              <w:t>0</w:t>
            </w:r>
          </w:p>
        </w:tc>
      </w:tr>
      <w:tr w14:paraId="2C93C9F2">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FF1EEE">
            <w:pPr>
              <w:widowControl/>
              <w:jc w:val="left"/>
              <w:textAlignment w:val="center"/>
              <w:rPr>
                <w:rFonts w:ascii="宋体" w:cs="宋体"/>
                <w:color w:val="000000"/>
                <w:sz w:val="22"/>
              </w:rPr>
            </w:pPr>
            <w:r>
              <w:rPr>
                <w:rFonts w:ascii="宋体" w:hAnsi="宋体" w:cs="宋体"/>
                <w:color w:val="000000"/>
                <w:kern w:val="0"/>
                <w:sz w:val="22"/>
              </w:rPr>
              <w:t>31009</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585E6B">
            <w:pPr>
              <w:widowControl/>
              <w:jc w:val="left"/>
              <w:textAlignment w:val="center"/>
              <w:rPr>
                <w:rFonts w:ascii="宋体" w:cs="宋体"/>
                <w:color w:val="000000"/>
                <w:sz w:val="22"/>
              </w:rPr>
            </w:pPr>
            <w:r>
              <w:rPr>
                <w:rFonts w:hint="eastAsia" w:ascii="宋体" w:hAnsi="宋体" w:cs="宋体"/>
                <w:color w:val="000000"/>
                <w:kern w:val="0"/>
                <w:sz w:val="22"/>
              </w:rPr>
              <w:t>土地补偿</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8CB607">
            <w:pPr>
              <w:widowControl/>
              <w:jc w:val="right"/>
              <w:textAlignment w:val="center"/>
              <w:rPr>
                <w:rFonts w:ascii="宋体" w:cs="宋体"/>
                <w:color w:val="000000"/>
                <w:sz w:val="22"/>
              </w:rPr>
            </w:pPr>
            <w:r>
              <w:rPr>
                <w:rFonts w:ascii="宋体" w:cs="宋体"/>
                <w:color w:val="000000"/>
                <w:kern w:val="0"/>
                <w:sz w:val="22"/>
              </w:rPr>
              <w:t>0</w:t>
            </w:r>
          </w:p>
        </w:tc>
      </w:tr>
      <w:tr w14:paraId="040C8992">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A58530">
            <w:pPr>
              <w:widowControl/>
              <w:jc w:val="left"/>
              <w:textAlignment w:val="center"/>
              <w:rPr>
                <w:rFonts w:ascii="宋体" w:cs="宋体"/>
                <w:color w:val="000000"/>
                <w:sz w:val="22"/>
              </w:rPr>
            </w:pPr>
            <w:r>
              <w:rPr>
                <w:rFonts w:ascii="宋体" w:hAnsi="宋体" w:cs="宋体"/>
                <w:color w:val="000000"/>
                <w:kern w:val="0"/>
                <w:sz w:val="22"/>
              </w:rPr>
              <w:t>31010</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A5A320">
            <w:pPr>
              <w:widowControl/>
              <w:jc w:val="left"/>
              <w:textAlignment w:val="center"/>
              <w:rPr>
                <w:rFonts w:ascii="宋体" w:cs="宋体"/>
                <w:color w:val="000000"/>
                <w:sz w:val="22"/>
              </w:rPr>
            </w:pPr>
            <w:r>
              <w:rPr>
                <w:rFonts w:hint="eastAsia" w:ascii="宋体" w:hAnsi="宋体" w:cs="宋体"/>
                <w:color w:val="000000"/>
                <w:kern w:val="0"/>
                <w:sz w:val="22"/>
              </w:rPr>
              <w:t>安置补助</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DA3476">
            <w:pPr>
              <w:widowControl/>
              <w:jc w:val="right"/>
              <w:textAlignment w:val="center"/>
              <w:rPr>
                <w:rFonts w:ascii="宋体" w:cs="宋体"/>
                <w:color w:val="000000"/>
                <w:sz w:val="22"/>
              </w:rPr>
            </w:pPr>
            <w:r>
              <w:rPr>
                <w:rFonts w:ascii="宋体" w:cs="宋体"/>
                <w:color w:val="000000"/>
                <w:kern w:val="0"/>
                <w:sz w:val="22"/>
              </w:rPr>
              <w:t>0</w:t>
            </w:r>
          </w:p>
        </w:tc>
      </w:tr>
      <w:tr w14:paraId="381BF34A">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6340B4">
            <w:pPr>
              <w:widowControl/>
              <w:jc w:val="left"/>
              <w:textAlignment w:val="center"/>
              <w:rPr>
                <w:rFonts w:ascii="宋体" w:cs="宋体"/>
                <w:color w:val="000000"/>
                <w:sz w:val="22"/>
              </w:rPr>
            </w:pPr>
            <w:r>
              <w:rPr>
                <w:rFonts w:ascii="宋体" w:hAnsi="宋体" w:cs="宋体"/>
                <w:color w:val="000000"/>
                <w:kern w:val="0"/>
                <w:sz w:val="22"/>
              </w:rPr>
              <w:t>31011</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E6C296E">
            <w:pPr>
              <w:widowControl/>
              <w:jc w:val="left"/>
              <w:textAlignment w:val="center"/>
              <w:rPr>
                <w:rFonts w:ascii="宋体" w:cs="宋体"/>
                <w:color w:val="000000"/>
                <w:sz w:val="22"/>
              </w:rPr>
            </w:pPr>
            <w:r>
              <w:rPr>
                <w:rFonts w:hint="eastAsia" w:ascii="宋体" w:hAnsi="宋体" w:cs="宋体"/>
                <w:color w:val="000000"/>
                <w:kern w:val="0"/>
                <w:sz w:val="22"/>
              </w:rPr>
              <w:t>地上附着物和青苗补偿</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55E5D9">
            <w:pPr>
              <w:widowControl/>
              <w:jc w:val="right"/>
              <w:textAlignment w:val="center"/>
              <w:rPr>
                <w:rFonts w:ascii="宋体" w:cs="宋体"/>
                <w:color w:val="000000"/>
                <w:sz w:val="22"/>
              </w:rPr>
            </w:pPr>
            <w:r>
              <w:rPr>
                <w:rFonts w:ascii="宋体" w:cs="宋体"/>
                <w:color w:val="000000"/>
                <w:kern w:val="0"/>
                <w:sz w:val="22"/>
              </w:rPr>
              <w:t>0</w:t>
            </w:r>
          </w:p>
        </w:tc>
      </w:tr>
      <w:tr w14:paraId="40FBD27D">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3A1A6A">
            <w:pPr>
              <w:widowControl/>
              <w:jc w:val="left"/>
              <w:textAlignment w:val="center"/>
              <w:rPr>
                <w:rFonts w:ascii="宋体" w:cs="宋体"/>
                <w:color w:val="000000"/>
                <w:sz w:val="22"/>
              </w:rPr>
            </w:pPr>
            <w:r>
              <w:rPr>
                <w:rFonts w:ascii="宋体" w:hAnsi="宋体" w:cs="宋体"/>
                <w:color w:val="000000"/>
                <w:kern w:val="0"/>
                <w:sz w:val="22"/>
              </w:rPr>
              <w:t>31012</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FEE936">
            <w:pPr>
              <w:widowControl/>
              <w:jc w:val="left"/>
              <w:textAlignment w:val="center"/>
              <w:rPr>
                <w:rFonts w:ascii="宋体" w:cs="宋体"/>
                <w:color w:val="000000"/>
                <w:sz w:val="22"/>
              </w:rPr>
            </w:pPr>
            <w:r>
              <w:rPr>
                <w:rFonts w:ascii="宋体" w:cs="宋体"/>
                <w:color w:val="000000"/>
                <w:kern w:val="0"/>
                <w:sz w:val="22"/>
              </w:rPr>
              <w:br w:type="textWrapping"/>
            </w:r>
            <w:r>
              <w:rPr>
                <w:rFonts w:hint="eastAsia" w:ascii="宋体" w:hAnsi="宋体" w:cs="宋体"/>
                <w:color w:val="000000"/>
                <w:kern w:val="0"/>
                <w:sz w:val="22"/>
              </w:rPr>
              <w:t>拆迁补偿</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87F3B6">
            <w:pPr>
              <w:widowControl/>
              <w:jc w:val="right"/>
              <w:textAlignment w:val="center"/>
              <w:rPr>
                <w:rFonts w:ascii="宋体" w:cs="宋体"/>
                <w:color w:val="000000"/>
                <w:sz w:val="22"/>
              </w:rPr>
            </w:pPr>
            <w:r>
              <w:rPr>
                <w:rFonts w:ascii="宋体" w:cs="宋体"/>
                <w:color w:val="000000"/>
                <w:kern w:val="0"/>
                <w:sz w:val="22"/>
              </w:rPr>
              <w:t>0</w:t>
            </w:r>
          </w:p>
        </w:tc>
      </w:tr>
      <w:tr w14:paraId="2DB17F94">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755FEB">
            <w:pPr>
              <w:widowControl/>
              <w:jc w:val="left"/>
              <w:textAlignment w:val="center"/>
              <w:rPr>
                <w:rFonts w:ascii="宋体" w:cs="宋体"/>
                <w:color w:val="000000"/>
                <w:sz w:val="22"/>
              </w:rPr>
            </w:pPr>
            <w:r>
              <w:rPr>
                <w:rFonts w:ascii="宋体" w:hAnsi="宋体" w:cs="宋体"/>
                <w:color w:val="000000"/>
                <w:kern w:val="0"/>
                <w:sz w:val="22"/>
              </w:rPr>
              <w:t>31013</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EE3721">
            <w:pPr>
              <w:widowControl/>
              <w:jc w:val="left"/>
              <w:textAlignment w:val="center"/>
              <w:rPr>
                <w:rFonts w:ascii="宋体" w:cs="宋体"/>
                <w:color w:val="000000"/>
                <w:sz w:val="22"/>
              </w:rPr>
            </w:pPr>
            <w:r>
              <w:rPr>
                <w:rFonts w:hint="eastAsia" w:ascii="宋体" w:hAnsi="宋体" w:cs="宋体"/>
                <w:color w:val="000000"/>
                <w:kern w:val="0"/>
                <w:sz w:val="22"/>
              </w:rPr>
              <w:t>公务用车购置</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544F5E">
            <w:pPr>
              <w:widowControl/>
              <w:jc w:val="right"/>
              <w:textAlignment w:val="center"/>
              <w:rPr>
                <w:rFonts w:ascii="宋体" w:cs="宋体"/>
                <w:color w:val="000000"/>
                <w:sz w:val="22"/>
              </w:rPr>
            </w:pPr>
            <w:r>
              <w:rPr>
                <w:rFonts w:ascii="宋体" w:cs="宋体"/>
                <w:color w:val="000000"/>
                <w:kern w:val="0"/>
                <w:sz w:val="22"/>
              </w:rPr>
              <w:t>0</w:t>
            </w:r>
          </w:p>
        </w:tc>
      </w:tr>
      <w:tr w14:paraId="1662CD54">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CDA5E9">
            <w:pPr>
              <w:widowControl/>
              <w:jc w:val="left"/>
              <w:textAlignment w:val="center"/>
              <w:rPr>
                <w:rFonts w:ascii="宋体" w:cs="宋体"/>
                <w:color w:val="000000"/>
                <w:sz w:val="22"/>
              </w:rPr>
            </w:pPr>
            <w:r>
              <w:rPr>
                <w:rFonts w:ascii="宋体" w:hAnsi="宋体" w:cs="宋体"/>
                <w:color w:val="000000"/>
                <w:kern w:val="0"/>
                <w:sz w:val="22"/>
              </w:rPr>
              <w:t>31019</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7F35AB">
            <w:pPr>
              <w:widowControl/>
              <w:jc w:val="left"/>
              <w:textAlignment w:val="center"/>
              <w:rPr>
                <w:rFonts w:ascii="宋体" w:cs="宋体"/>
                <w:color w:val="000000"/>
                <w:sz w:val="22"/>
              </w:rPr>
            </w:pPr>
            <w:r>
              <w:rPr>
                <w:rFonts w:hint="eastAsia" w:ascii="宋体" w:hAnsi="宋体" w:cs="宋体"/>
                <w:color w:val="000000"/>
                <w:kern w:val="0"/>
                <w:sz w:val="22"/>
              </w:rPr>
              <w:t>其他交通工具购置</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A42E11">
            <w:pPr>
              <w:widowControl/>
              <w:jc w:val="right"/>
              <w:textAlignment w:val="center"/>
              <w:rPr>
                <w:rFonts w:ascii="宋体" w:cs="宋体"/>
                <w:color w:val="000000"/>
                <w:sz w:val="22"/>
              </w:rPr>
            </w:pPr>
            <w:r>
              <w:rPr>
                <w:rFonts w:ascii="宋体" w:cs="宋体"/>
                <w:color w:val="000000"/>
                <w:kern w:val="0"/>
                <w:sz w:val="22"/>
              </w:rPr>
              <w:t>0</w:t>
            </w:r>
          </w:p>
        </w:tc>
      </w:tr>
      <w:tr w14:paraId="649E1994">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6B1128">
            <w:pPr>
              <w:widowControl/>
              <w:jc w:val="left"/>
              <w:textAlignment w:val="center"/>
              <w:rPr>
                <w:rFonts w:ascii="宋体" w:cs="宋体"/>
                <w:color w:val="000000"/>
                <w:sz w:val="22"/>
              </w:rPr>
            </w:pPr>
            <w:r>
              <w:rPr>
                <w:rFonts w:ascii="宋体" w:hAnsi="宋体" w:cs="宋体"/>
                <w:color w:val="000000"/>
                <w:kern w:val="0"/>
                <w:sz w:val="22"/>
              </w:rPr>
              <w:t>31021</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253E0F">
            <w:pPr>
              <w:widowControl/>
              <w:jc w:val="left"/>
              <w:textAlignment w:val="center"/>
              <w:rPr>
                <w:rFonts w:ascii="宋体" w:cs="宋体"/>
                <w:color w:val="000000"/>
                <w:sz w:val="22"/>
              </w:rPr>
            </w:pPr>
            <w:r>
              <w:rPr>
                <w:rFonts w:hint="eastAsia" w:ascii="宋体" w:hAnsi="宋体" w:cs="宋体"/>
                <w:color w:val="000000"/>
                <w:kern w:val="0"/>
                <w:sz w:val="22"/>
              </w:rPr>
              <w:t>文物和陈列品购置</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DF2B99">
            <w:pPr>
              <w:widowControl/>
              <w:jc w:val="right"/>
              <w:textAlignment w:val="center"/>
              <w:rPr>
                <w:rFonts w:ascii="宋体" w:cs="宋体"/>
                <w:color w:val="000000"/>
                <w:sz w:val="22"/>
              </w:rPr>
            </w:pPr>
            <w:r>
              <w:rPr>
                <w:rFonts w:ascii="宋体" w:cs="宋体"/>
                <w:color w:val="000000"/>
                <w:kern w:val="0"/>
                <w:sz w:val="22"/>
              </w:rPr>
              <w:t>0</w:t>
            </w:r>
          </w:p>
        </w:tc>
      </w:tr>
      <w:tr w14:paraId="30C6A761">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E43EFA">
            <w:pPr>
              <w:widowControl/>
              <w:jc w:val="left"/>
              <w:textAlignment w:val="center"/>
              <w:rPr>
                <w:rFonts w:ascii="宋体" w:cs="宋体"/>
                <w:color w:val="000000"/>
                <w:sz w:val="22"/>
              </w:rPr>
            </w:pPr>
            <w:r>
              <w:rPr>
                <w:rFonts w:ascii="宋体" w:hAnsi="宋体" w:cs="宋体"/>
                <w:color w:val="000000"/>
                <w:kern w:val="0"/>
                <w:sz w:val="22"/>
              </w:rPr>
              <w:t>31022</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1FC0EC">
            <w:pPr>
              <w:widowControl/>
              <w:jc w:val="left"/>
              <w:textAlignment w:val="center"/>
              <w:rPr>
                <w:rFonts w:ascii="宋体" w:cs="宋体"/>
                <w:color w:val="000000"/>
                <w:sz w:val="22"/>
              </w:rPr>
            </w:pPr>
            <w:r>
              <w:rPr>
                <w:rFonts w:hint="eastAsia" w:ascii="宋体" w:hAnsi="宋体" w:cs="宋体"/>
                <w:color w:val="000000"/>
                <w:kern w:val="0"/>
                <w:sz w:val="22"/>
              </w:rPr>
              <w:t>无形资产购置</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43A5FC">
            <w:pPr>
              <w:widowControl/>
              <w:jc w:val="right"/>
              <w:textAlignment w:val="center"/>
              <w:rPr>
                <w:rFonts w:ascii="宋体" w:cs="宋体"/>
                <w:color w:val="000000"/>
                <w:sz w:val="22"/>
              </w:rPr>
            </w:pPr>
            <w:r>
              <w:rPr>
                <w:rFonts w:ascii="宋体" w:cs="宋体"/>
                <w:color w:val="000000"/>
                <w:kern w:val="0"/>
                <w:sz w:val="22"/>
              </w:rPr>
              <w:t>0</w:t>
            </w:r>
          </w:p>
        </w:tc>
      </w:tr>
      <w:tr w14:paraId="4CD8B064">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550888">
            <w:pPr>
              <w:widowControl/>
              <w:jc w:val="left"/>
              <w:textAlignment w:val="center"/>
              <w:rPr>
                <w:rFonts w:ascii="宋体" w:cs="宋体"/>
                <w:color w:val="000000"/>
                <w:sz w:val="22"/>
              </w:rPr>
            </w:pPr>
            <w:r>
              <w:rPr>
                <w:rFonts w:ascii="宋体" w:hAnsi="宋体" w:cs="宋体"/>
                <w:color w:val="000000"/>
                <w:kern w:val="0"/>
                <w:sz w:val="22"/>
              </w:rPr>
              <w:t>31099</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F87F2E">
            <w:pPr>
              <w:widowControl/>
              <w:jc w:val="left"/>
              <w:textAlignment w:val="center"/>
              <w:rPr>
                <w:rFonts w:ascii="宋体" w:cs="宋体"/>
                <w:color w:val="000000"/>
                <w:sz w:val="22"/>
              </w:rPr>
            </w:pPr>
            <w:r>
              <w:rPr>
                <w:rFonts w:hint="eastAsia" w:ascii="宋体" w:hAnsi="宋体" w:cs="宋体"/>
                <w:color w:val="000000"/>
                <w:kern w:val="0"/>
                <w:sz w:val="22"/>
              </w:rPr>
              <w:t>其他资本性支出</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CC3471">
            <w:pPr>
              <w:widowControl/>
              <w:jc w:val="right"/>
              <w:textAlignment w:val="center"/>
              <w:rPr>
                <w:rFonts w:ascii="宋体" w:cs="宋体"/>
                <w:color w:val="000000"/>
                <w:sz w:val="22"/>
              </w:rPr>
            </w:pPr>
            <w:r>
              <w:rPr>
                <w:rFonts w:ascii="宋体" w:cs="宋体"/>
                <w:color w:val="000000"/>
                <w:kern w:val="0"/>
                <w:sz w:val="22"/>
              </w:rPr>
              <w:t>0</w:t>
            </w:r>
          </w:p>
        </w:tc>
      </w:tr>
      <w:tr w14:paraId="42F509B2">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020F6D">
            <w:pPr>
              <w:widowControl/>
              <w:jc w:val="left"/>
              <w:textAlignment w:val="center"/>
              <w:rPr>
                <w:rFonts w:ascii="宋体" w:cs="宋体"/>
                <w:b/>
                <w:color w:val="000000"/>
                <w:sz w:val="22"/>
              </w:rPr>
            </w:pPr>
            <w:r>
              <w:rPr>
                <w:rFonts w:ascii="宋体" w:hAnsi="宋体" w:cs="宋体"/>
                <w:b/>
                <w:color w:val="000000"/>
                <w:kern w:val="0"/>
                <w:sz w:val="22"/>
              </w:rPr>
              <w:t>311</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9CB326">
            <w:pPr>
              <w:widowControl/>
              <w:jc w:val="left"/>
              <w:textAlignment w:val="center"/>
              <w:rPr>
                <w:rFonts w:ascii="宋体" w:cs="宋体"/>
                <w:b/>
                <w:color w:val="000000"/>
                <w:sz w:val="22"/>
              </w:rPr>
            </w:pPr>
            <w:r>
              <w:rPr>
                <w:rFonts w:hint="eastAsia" w:ascii="宋体" w:hAnsi="宋体" w:cs="宋体"/>
                <w:b/>
                <w:color w:val="000000"/>
                <w:kern w:val="0"/>
                <w:sz w:val="22"/>
              </w:rPr>
              <w:t>对企业补助（基本建设）</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97396F8">
            <w:pPr>
              <w:widowControl/>
              <w:jc w:val="right"/>
              <w:textAlignment w:val="center"/>
              <w:rPr>
                <w:rFonts w:ascii="宋体" w:cs="宋体"/>
                <w:color w:val="000000"/>
                <w:sz w:val="22"/>
              </w:rPr>
            </w:pPr>
            <w:r>
              <w:rPr>
                <w:rFonts w:ascii="宋体" w:cs="宋体"/>
                <w:color w:val="000000"/>
                <w:kern w:val="0"/>
                <w:sz w:val="22"/>
              </w:rPr>
              <w:t>0</w:t>
            </w:r>
          </w:p>
        </w:tc>
      </w:tr>
      <w:tr w14:paraId="58C6613A">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068D95">
            <w:pPr>
              <w:widowControl/>
              <w:jc w:val="left"/>
              <w:textAlignment w:val="center"/>
              <w:rPr>
                <w:rFonts w:ascii="宋体" w:cs="宋体"/>
                <w:color w:val="000000"/>
                <w:sz w:val="22"/>
              </w:rPr>
            </w:pPr>
            <w:r>
              <w:rPr>
                <w:rFonts w:ascii="宋体" w:hAnsi="宋体" w:cs="宋体"/>
                <w:color w:val="000000"/>
                <w:kern w:val="0"/>
                <w:sz w:val="22"/>
              </w:rPr>
              <w:t>31101</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6B3F01">
            <w:pPr>
              <w:widowControl/>
              <w:jc w:val="left"/>
              <w:textAlignment w:val="center"/>
              <w:rPr>
                <w:rFonts w:ascii="宋体" w:cs="宋体"/>
                <w:color w:val="000000"/>
                <w:sz w:val="22"/>
              </w:rPr>
            </w:pPr>
            <w:r>
              <w:rPr>
                <w:rFonts w:hint="eastAsia" w:ascii="宋体" w:hAnsi="宋体" w:cs="宋体"/>
                <w:color w:val="000000"/>
                <w:kern w:val="0"/>
                <w:sz w:val="22"/>
              </w:rPr>
              <w:t>资本金注入</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274E127">
            <w:pPr>
              <w:widowControl/>
              <w:jc w:val="right"/>
              <w:textAlignment w:val="center"/>
              <w:rPr>
                <w:rFonts w:ascii="宋体" w:cs="宋体"/>
                <w:color w:val="000000"/>
                <w:sz w:val="22"/>
              </w:rPr>
            </w:pPr>
            <w:r>
              <w:rPr>
                <w:rFonts w:ascii="宋体" w:cs="宋体"/>
                <w:color w:val="000000"/>
                <w:kern w:val="0"/>
                <w:sz w:val="22"/>
              </w:rPr>
              <w:t>0</w:t>
            </w:r>
          </w:p>
        </w:tc>
      </w:tr>
      <w:tr w14:paraId="49BDC315">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581293">
            <w:pPr>
              <w:widowControl/>
              <w:jc w:val="left"/>
              <w:textAlignment w:val="center"/>
              <w:rPr>
                <w:rFonts w:ascii="宋体" w:cs="宋体"/>
                <w:color w:val="000000"/>
                <w:sz w:val="22"/>
              </w:rPr>
            </w:pPr>
            <w:r>
              <w:rPr>
                <w:rFonts w:ascii="宋体" w:hAnsi="宋体" w:cs="宋体"/>
                <w:color w:val="000000"/>
                <w:kern w:val="0"/>
                <w:sz w:val="22"/>
              </w:rPr>
              <w:t>31199</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888C5D">
            <w:pPr>
              <w:widowControl/>
              <w:jc w:val="left"/>
              <w:textAlignment w:val="center"/>
              <w:rPr>
                <w:rFonts w:ascii="宋体" w:cs="宋体"/>
                <w:color w:val="000000"/>
                <w:sz w:val="22"/>
              </w:rPr>
            </w:pPr>
            <w:r>
              <w:rPr>
                <w:rFonts w:hint="eastAsia" w:ascii="宋体" w:hAnsi="宋体" w:cs="宋体"/>
                <w:color w:val="000000"/>
                <w:kern w:val="0"/>
                <w:sz w:val="22"/>
              </w:rPr>
              <w:t>其他对企业补助</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B26D61">
            <w:pPr>
              <w:widowControl/>
              <w:jc w:val="right"/>
              <w:textAlignment w:val="center"/>
              <w:rPr>
                <w:rFonts w:ascii="宋体" w:cs="宋体"/>
                <w:color w:val="000000"/>
                <w:sz w:val="22"/>
              </w:rPr>
            </w:pPr>
            <w:r>
              <w:rPr>
                <w:rFonts w:ascii="宋体" w:cs="宋体"/>
                <w:color w:val="000000"/>
                <w:kern w:val="0"/>
                <w:sz w:val="22"/>
              </w:rPr>
              <w:t>0</w:t>
            </w:r>
          </w:p>
        </w:tc>
      </w:tr>
      <w:tr w14:paraId="5CF9AE2F">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84338F">
            <w:pPr>
              <w:widowControl/>
              <w:jc w:val="left"/>
              <w:textAlignment w:val="center"/>
              <w:rPr>
                <w:rFonts w:ascii="宋体" w:cs="宋体"/>
                <w:b/>
                <w:color w:val="000000"/>
                <w:sz w:val="22"/>
              </w:rPr>
            </w:pPr>
            <w:r>
              <w:rPr>
                <w:rFonts w:ascii="宋体" w:hAnsi="宋体" w:cs="宋体"/>
                <w:b/>
                <w:color w:val="000000"/>
                <w:kern w:val="0"/>
                <w:sz w:val="22"/>
              </w:rPr>
              <w:t>312</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63B23FC">
            <w:pPr>
              <w:widowControl/>
              <w:jc w:val="left"/>
              <w:textAlignment w:val="center"/>
              <w:rPr>
                <w:rFonts w:ascii="宋体" w:cs="宋体"/>
                <w:b/>
                <w:color w:val="000000"/>
                <w:sz w:val="22"/>
              </w:rPr>
            </w:pPr>
            <w:r>
              <w:rPr>
                <w:rFonts w:hint="eastAsia" w:ascii="宋体" w:hAnsi="宋体" w:cs="宋体"/>
                <w:b/>
                <w:color w:val="000000"/>
                <w:kern w:val="0"/>
                <w:sz w:val="22"/>
              </w:rPr>
              <w:t>对企业补助</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702A3B8">
            <w:pPr>
              <w:widowControl/>
              <w:jc w:val="right"/>
              <w:textAlignment w:val="center"/>
              <w:rPr>
                <w:rFonts w:ascii="宋体" w:cs="宋体"/>
                <w:color w:val="000000"/>
                <w:sz w:val="22"/>
              </w:rPr>
            </w:pPr>
            <w:r>
              <w:rPr>
                <w:rFonts w:ascii="宋体" w:cs="宋体"/>
                <w:color w:val="000000"/>
                <w:kern w:val="0"/>
                <w:sz w:val="22"/>
              </w:rPr>
              <w:t>0</w:t>
            </w:r>
          </w:p>
        </w:tc>
      </w:tr>
      <w:tr w14:paraId="2745F792">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E17EAD">
            <w:pPr>
              <w:widowControl/>
              <w:jc w:val="left"/>
              <w:textAlignment w:val="center"/>
              <w:rPr>
                <w:rFonts w:ascii="宋体" w:cs="宋体"/>
                <w:color w:val="000000"/>
                <w:sz w:val="22"/>
              </w:rPr>
            </w:pPr>
            <w:r>
              <w:rPr>
                <w:rFonts w:ascii="宋体" w:hAnsi="宋体" w:cs="宋体"/>
                <w:color w:val="000000"/>
                <w:kern w:val="0"/>
                <w:sz w:val="22"/>
              </w:rPr>
              <w:t>31201</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CAEF48">
            <w:pPr>
              <w:widowControl/>
              <w:jc w:val="left"/>
              <w:textAlignment w:val="center"/>
              <w:rPr>
                <w:rFonts w:ascii="宋体" w:cs="宋体"/>
                <w:color w:val="000000"/>
                <w:sz w:val="22"/>
              </w:rPr>
            </w:pPr>
            <w:r>
              <w:rPr>
                <w:rFonts w:hint="eastAsia" w:ascii="宋体" w:hAnsi="宋体" w:cs="宋体"/>
                <w:color w:val="000000"/>
                <w:kern w:val="0"/>
                <w:sz w:val="22"/>
              </w:rPr>
              <w:t>资本金注入</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6A985B">
            <w:pPr>
              <w:widowControl/>
              <w:jc w:val="right"/>
              <w:textAlignment w:val="center"/>
              <w:rPr>
                <w:rFonts w:ascii="宋体" w:cs="宋体"/>
                <w:color w:val="000000"/>
                <w:sz w:val="22"/>
              </w:rPr>
            </w:pPr>
            <w:r>
              <w:rPr>
                <w:rFonts w:ascii="宋体" w:cs="宋体"/>
                <w:color w:val="000000"/>
                <w:kern w:val="0"/>
                <w:sz w:val="22"/>
              </w:rPr>
              <w:t>0</w:t>
            </w:r>
          </w:p>
        </w:tc>
      </w:tr>
      <w:tr w14:paraId="40A39EA1">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8D9198">
            <w:pPr>
              <w:widowControl/>
              <w:jc w:val="left"/>
              <w:textAlignment w:val="center"/>
              <w:rPr>
                <w:rFonts w:ascii="宋体" w:cs="宋体"/>
                <w:color w:val="000000"/>
                <w:sz w:val="22"/>
              </w:rPr>
            </w:pPr>
            <w:r>
              <w:rPr>
                <w:rFonts w:ascii="宋体" w:hAnsi="宋体" w:cs="宋体"/>
                <w:color w:val="000000"/>
                <w:kern w:val="0"/>
                <w:sz w:val="22"/>
              </w:rPr>
              <w:t>31203</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25B46B">
            <w:pPr>
              <w:widowControl/>
              <w:jc w:val="left"/>
              <w:textAlignment w:val="center"/>
              <w:rPr>
                <w:rFonts w:ascii="宋体" w:cs="宋体"/>
                <w:color w:val="000000"/>
                <w:sz w:val="22"/>
              </w:rPr>
            </w:pPr>
            <w:r>
              <w:rPr>
                <w:rFonts w:hint="eastAsia" w:ascii="宋体" w:hAnsi="宋体" w:cs="宋体"/>
                <w:color w:val="000000"/>
                <w:kern w:val="0"/>
                <w:sz w:val="22"/>
              </w:rPr>
              <w:t>政府投资基金股权投资</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E5D1DF">
            <w:pPr>
              <w:widowControl/>
              <w:jc w:val="right"/>
              <w:textAlignment w:val="center"/>
              <w:rPr>
                <w:rFonts w:ascii="宋体" w:cs="宋体"/>
                <w:color w:val="000000"/>
                <w:sz w:val="22"/>
              </w:rPr>
            </w:pPr>
            <w:r>
              <w:rPr>
                <w:rFonts w:ascii="宋体" w:cs="宋体"/>
                <w:color w:val="000000"/>
                <w:kern w:val="0"/>
                <w:sz w:val="22"/>
              </w:rPr>
              <w:t>0</w:t>
            </w:r>
          </w:p>
        </w:tc>
      </w:tr>
      <w:tr w14:paraId="583ACFE1">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7944DA">
            <w:pPr>
              <w:widowControl/>
              <w:jc w:val="left"/>
              <w:textAlignment w:val="center"/>
              <w:rPr>
                <w:rFonts w:ascii="宋体" w:cs="宋体"/>
                <w:color w:val="000000"/>
                <w:sz w:val="22"/>
              </w:rPr>
            </w:pPr>
            <w:r>
              <w:rPr>
                <w:rFonts w:ascii="宋体" w:hAnsi="宋体" w:cs="宋体"/>
                <w:color w:val="000000"/>
                <w:kern w:val="0"/>
                <w:sz w:val="22"/>
              </w:rPr>
              <w:t>31204</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6616DC">
            <w:pPr>
              <w:widowControl/>
              <w:jc w:val="left"/>
              <w:textAlignment w:val="center"/>
              <w:rPr>
                <w:rFonts w:ascii="宋体" w:cs="宋体"/>
                <w:color w:val="000000"/>
                <w:sz w:val="22"/>
              </w:rPr>
            </w:pPr>
            <w:r>
              <w:rPr>
                <w:rFonts w:hint="eastAsia" w:ascii="宋体" w:hAnsi="宋体" w:cs="宋体"/>
                <w:color w:val="000000"/>
                <w:kern w:val="0"/>
                <w:sz w:val="22"/>
              </w:rPr>
              <w:t>费用补贴</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F7DFE1">
            <w:pPr>
              <w:widowControl/>
              <w:jc w:val="right"/>
              <w:textAlignment w:val="center"/>
              <w:rPr>
                <w:rFonts w:ascii="宋体" w:cs="宋体"/>
                <w:color w:val="000000"/>
                <w:sz w:val="22"/>
              </w:rPr>
            </w:pPr>
            <w:r>
              <w:rPr>
                <w:rFonts w:ascii="宋体" w:cs="宋体"/>
                <w:color w:val="000000"/>
                <w:kern w:val="0"/>
                <w:sz w:val="22"/>
              </w:rPr>
              <w:t>0</w:t>
            </w:r>
          </w:p>
        </w:tc>
      </w:tr>
      <w:tr w14:paraId="5144E933">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A8C06E">
            <w:pPr>
              <w:widowControl/>
              <w:jc w:val="left"/>
              <w:textAlignment w:val="center"/>
              <w:rPr>
                <w:rFonts w:ascii="宋体" w:cs="宋体"/>
                <w:color w:val="000000"/>
                <w:sz w:val="22"/>
              </w:rPr>
            </w:pPr>
            <w:r>
              <w:rPr>
                <w:rFonts w:ascii="宋体" w:hAnsi="宋体" w:cs="宋体"/>
                <w:color w:val="000000"/>
                <w:kern w:val="0"/>
                <w:sz w:val="22"/>
              </w:rPr>
              <w:t>31205</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AC6B85">
            <w:pPr>
              <w:widowControl/>
              <w:jc w:val="left"/>
              <w:textAlignment w:val="center"/>
              <w:rPr>
                <w:rFonts w:ascii="宋体" w:cs="宋体"/>
                <w:color w:val="000000"/>
                <w:sz w:val="22"/>
              </w:rPr>
            </w:pPr>
            <w:r>
              <w:rPr>
                <w:rFonts w:hint="eastAsia" w:ascii="宋体" w:hAnsi="宋体" w:cs="宋体"/>
                <w:color w:val="000000"/>
                <w:kern w:val="0"/>
                <w:sz w:val="22"/>
              </w:rPr>
              <w:t>利息补贴</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F92517">
            <w:pPr>
              <w:widowControl/>
              <w:jc w:val="right"/>
              <w:textAlignment w:val="center"/>
              <w:rPr>
                <w:rFonts w:ascii="宋体" w:cs="宋体"/>
                <w:color w:val="000000"/>
                <w:sz w:val="22"/>
              </w:rPr>
            </w:pPr>
            <w:r>
              <w:rPr>
                <w:rFonts w:ascii="宋体" w:cs="宋体"/>
                <w:color w:val="000000"/>
                <w:kern w:val="0"/>
                <w:sz w:val="22"/>
              </w:rPr>
              <w:t>0</w:t>
            </w:r>
          </w:p>
        </w:tc>
      </w:tr>
      <w:tr w14:paraId="133EAAE9">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1F2FF9">
            <w:pPr>
              <w:widowControl/>
              <w:jc w:val="left"/>
              <w:textAlignment w:val="center"/>
              <w:rPr>
                <w:rFonts w:ascii="宋体" w:cs="宋体"/>
                <w:color w:val="000000"/>
                <w:sz w:val="22"/>
              </w:rPr>
            </w:pPr>
            <w:r>
              <w:rPr>
                <w:rFonts w:ascii="宋体" w:hAnsi="宋体" w:cs="宋体"/>
                <w:color w:val="000000"/>
                <w:kern w:val="0"/>
                <w:sz w:val="22"/>
              </w:rPr>
              <w:t>31299</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1B2D35">
            <w:pPr>
              <w:widowControl/>
              <w:jc w:val="left"/>
              <w:textAlignment w:val="center"/>
              <w:rPr>
                <w:rFonts w:ascii="宋体" w:cs="宋体"/>
                <w:color w:val="000000"/>
                <w:sz w:val="22"/>
              </w:rPr>
            </w:pPr>
            <w:r>
              <w:rPr>
                <w:rFonts w:hint="eastAsia" w:ascii="宋体" w:hAnsi="宋体" w:cs="宋体"/>
                <w:color w:val="000000"/>
                <w:kern w:val="0"/>
                <w:sz w:val="22"/>
              </w:rPr>
              <w:t>其他对企业补助</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8BEDDEC">
            <w:pPr>
              <w:widowControl/>
              <w:jc w:val="right"/>
              <w:textAlignment w:val="center"/>
              <w:rPr>
                <w:rFonts w:ascii="宋体" w:cs="宋体"/>
                <w:color w:val="000000"/>
                <w:sz w:val="22"/>
              </w:rPr>
            </w:pPr>
            <w:r>
              <w:rPr>
                <w:rFonts w:ascii="宋体" w:cs="宋体"/>
                <w:color w:val="000000"/>
                <w:kern w:val="0"/>
                <w:sz w:val="22"/>
              </w:rPr>
              <w:t>0</w:t>
            </w:r>
          </w:p>
        </w:tc>
      </w:tr>
      <w:tr w14:paraId="7DF2B8F5">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68CF90">
            <w:pPr>
              <w:widowControl/>
              <w:jc w:val="left"/>
              <w:textAlignment w:val="center"/>
              <w:rPr>
                <w:rFonts w:ascii="宋体" w:cs="宋体"/>
                <w:b/>
                <w:color w:val="000000"/>
                <w:sz w:val="22"/>
              </w:rPr>
            </w:pPr>
            <w:r>
              <w:rPr>
                <w:rFonts w:ascii="宋体" w:hAnsi="宋体" w:cs="宋体"/>
                <w:b/>
                <w:color w:val="000000"/>
                <w:kern w:val="0"/>
                <w:sz w:val="22"/>
              </w:rPr>
              <w:t>313</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B96D73">
            <w:pPr>
              <w:widowControl/>
              <w:jc w:val="left"/>
              <w:textAlignment w:val="center"/>
              <w:rPr>
                <w:rFonts w:ascii="宋体" w:cs="宋体"/>
                <w:b/>
                <w:color w:val="000000"/>
                <w:sz w:val="22"/>
              </w:rPr>
            </w:pPr>
            <w:r>
              <w:rPr>
                <w:rFonts w:hint="eastAsia" w:ascii="宋体" w:hAnsi="宋体" w:cs="宋体"/>
                <w:b/>
                <w:color w:val="000000"/>
                <w:kern w:val="0"/>
                <w:sz w:val="22"/>
              </w:rPr>
              <w:t>对社会保障基金补助</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FB4010">
            <w:pPr>
              <w:widowControl/>
              <w:jc w:val="right"/>
              <w:textAlignment w:val="center"/>
              <w:rPr>
                <w:rFonts w:ascii="宋体" w:cs="宋体"/>
                <w:color w:val="000000"/>
                <w:sz w:val="22"/>
              </w:rPr>
            </w:pPr>
            <w:r>
              <w:rPr>
                <w:rFonts w:ascii="宋体" w:cs="宋体"/>
                <w:color w:val="000000"/>
                <w:kern w:val="0"/>
                <w:sz w:val="22"/>
              </w:rPr>
              <w:t>0</w:t>
            </w:r>
          </w:p>
        </w:tc>
      </w:tr>
      <w:tr w14:paraId="07D4642D">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1CA906">
            <w:pPr>
              <w:widowControl/>
              <w:jc w:val="left"/>
              <w:textAlignment w:val="center"/>
              <w:rPr>
                <w:rFonts w:ascii="宋体" w:cs="宋体"/>
                <w:color w:val="000000"/>
                <w:sz w:val="22"/>
              </w:rPr>
            </w:pPr>
            <w:r>
              <w:rPr>
                <w:rFonts w:ascii="宋体" w:hAnsi="宋体" w:cs="宋体"/>
                <w:color w:val="000000"/>
                <w:kern w:val="0"/>
                <w:sz w:val="22"/>
              </w:rPr>
              <w:t>31302</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75FF4C">
            <w:pPr>
              <w:widowControl/>
              <w:jc w:val="left"/>
              <w:textAlignment w:val="center"/>
              <w:rPr>
                <w:rFonts w:ascii="宋体" w:cs="宋体"/>
                <w:color w:val="000000"/>
                <w:sz w:val="22"/>
              </w:rPr>
            </w:pPr>
            <w:r>
              <w:rPr>
                <w:rFonts w:hint="eastAsia" w:ascii="宋体" w:hAnsi="宋体" w:cs="宋体"/>
                <w:color w:val="000000"/>
                <w:kern w:val="0"/>
                <w:sz w:val="22"/>
              </w:rPr>
              <w:t>对社会保险基金补助</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657249">
            <w:pPr>
              <w:widowControl/>
              <w:jc w:val="right"/>
              <w:textAlignment w:val="center"/>
              <w:rPr>
                <w:rFonts w:ascii="宋体" w:cs="宋体"/>
                <w:color w:val="000000"/>
                <w:sz w:val="22"/>
              </w:rPr>
            </w:pPr>
            <w:r>
              <w:rPr>
                <w:rFonts w:ascii="宋体" w:cs="宋体"/>
                <w:color w:val="000000"/>
                <w:kern w:val="0"/>
                <w:sz w:val="22"/>
              </w:rPr>
              <w:t>0</w:t>
            </w:r>
          </w:p>
        </w:tc>
      </w:tr>
      <w:tr w14:paraId="3C57B354">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CE0DCA">
            <w:pPr>
              <w:widowControl/>
              <w:jc w:val="left"/>
              <w:textAlignment w:val="center"/>
              <w:rPr>
                <w:rFonts w:ascii="宋体" w:cs="宋体"/>
                <w:color w:val="000000"/>
                <w:sz w:val="22"/>
              </w:rPr>
            </w:pPr>
            <w:r>
              <w:rPr>
                <w:rFonts w:ascii="宋体" w:hAnsi="宋体" w:cs="宋体"/>
                <w:color w:val="000000"/>
                <w:kern w:val="0"/>
                <w:sz w:val="22"/>
              </w:rPr>
              <w:t>31303</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B23EEF">
            <w:pPr>
              <w:widowControl/>
              <w:jc w:val="left"/>
              <w:textAlignment w:val="center"/>
              <w:rPr>
                <w:rFonts w:ascii="宋体" w:cs="宋体"/>
                <w:color w:val="000000"/>
                <w:sz w:val="22"/>
              </w:rPr>
            </w:pPr>
            <w:r>
              <w:rPr>
                <w:rFonts w:hint="eastAsia" w:ascii="宋体" w:hAnsi="宋体" w:cs="宋体"/>
                <w:color w:val="000000"/>
                <w:kern w:val="0"/>
                <w:sz w:val="22"/>
              </w:rPr>
              <w:t>补充全国社会保障基金</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843B6C">
            <w:pPr>
              <w:widowControl/>
              <w:jc w:val="right"/>
              <w:textAlignment w:val="center"/>
              <w:rPr>
                <w:rFonts w:ascii="宋体" w:cs="宋体"/>
                <w:color w:val="000000"/>
                <w:sz w:val="22"/>
              </w:rPr>
            </w:pPr>
            <w:r>
              <w:rPr>
                <w:rFonts w:ascii="宋体" w:cs="宋体"/>
                <w:color w:val="000000"/>
                <w:kern w:val="0"/>
                <w:sz w:val="22"/>
              </w:rPr>
              <w:t>0</w:t>
            </w:r>
          </w:p>
        </w:tc>
      </w:tr>
      <w:tr w14:paraId="7D30AB02">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EDD7C13">
            <w:pPr>
              <w:widowControl/>
              <w:jc w:val="left"/>
              <w:textAlignment w:val="center"/>
              <w:rPr>
                <w:rFonts w:ascii="宋体" w:cs="宋体"/>
                <w:b/>
                <w:color w:val="000000"/>
                <w:sz w:val="22"/>
              </w:rPr>
            </w:pPr>
            <w:r>
              <w:rPr>
                <w:rFonts w:ascii="宋体" w:hAnsi="宋体" w:cs="宋体"/>
                <w:b/>
                <w:color w:val="000000"/>
                <w:kern w:val="0"/>
                <w:sz w:val="22"/>
              </w:rPr>
              <w:t>399</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A704B0">
            <w:pPr>
              <w:widowControl/>
              <w:jc w:val="left"/>
              <w:textAlignment w:val="center"/>
              <w:rPr>
                <w:rFonts w:ascii="宋体" w:cs="宋体"/>
                <w:b/>
                <w:color w:val="000000"/>
                <w:sz w:val="22"/>
              </w:rPr>
            </w:pPr>
            <w:r>
              <w:rPr>
                <w:rFonts w:hint="eastAsia" w:ascii="宋体" w:hAnsi="宋体" w:cs="宋体"/>
                <w:b/>
                <w:color w:val="000000"/>
                <w:kern w:val="0"/>
                <w:sz w:val="22"/>
              </w:rPr>
              <w:t>其他支出</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7AD23F">
            <w:pPr>
              <w:widowControl/>
              <w:jc w:val="right"/>
              <w:textAlignment w:val="center"/>
              <w:rPr>
                <w:rFonts w:ascii="宋体" w:cs="宋体"/>
                <w:color w:val="000000"/>
                <w:sz w:val="22"/>
              </w:rPr>
            </w:pPr>
            <w:r>
              <w:rPr>
                <w:rFonts w:ascii="宋体" w:cs="宋体"/>
                <w:color w:val="000000"/>
                <w:kern w:val="0"/>
                <w:sz w:val="22"/>
              </w:rPr>
              <w:t>0</w:t>
            </w:r>
          </w:p>
        </w:tc>
      </w:tr>
      <w:tr w14:paraId="164727A5">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FC7C83">
            <w:pPr>
              <w:widowControl/>
              <w:jc w:val="left"/>
              <w:textAlignment w:val="center"/>
              <w:rPr>
                <w:rFonts w:ascii="宋体" w:cs="宋体"/>
                <w:color w:val="000000"/>
                <w:sz w:val="22"/>
              </w:rPr>
            </w:pPr>
            <w:r>
              <w:rPr>
                <w:rFonts w:ascii="宋体" w:hAnsi="宋体" w:cs="宋体"/>
                <w:color w:val="000000"/>
                <w:kern w:val="0"/>
                <w:sz w:val="22"/>
              </w:rPr>
              <w:t>39906</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08A528">
            <w:pPr>
              <w:widowControl/>
              <w:jc w:val="left"/>
              <w:textAlignment w:val="center"/>
              <w:rPr>
                <w:rFonts w:ascii="宋体" w:cs="宋体"/>
                <w:color w:val="000000"/>
                <w:sz w:val="22"/>
              </w:rPr>
            </w:pPr>
            <w:r>
              <w:rPr>
                <w:rFonts w:hint="eastAsia" w:ascii="宋体" w:hAnsi="宋体" w:cs="宋体"/>
                <w:color w:val="000000"/>
                <w:kern w:val="0"/>
                <w:sz w:val="22"/>
              </w:rPr>
              <w:t>赠与</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DB679E">
            <w:pPr>
              <w:widowControl/>
              <w:jc w:val="right"/>
              <w:textAlignment w:val="center"/>
              <w:rPr>
                <w:rFonts w:ascii="宋体" w:cs="宋体"/>
                <w:color w:val="000000"/>
                <w:sz w:val="22"/>
              </w:rPr>
            </w:pPr>
            <w:r>
              <w:rPr>
                <w:rFonts w:ascii="宋体" w:cs="宋体"/>
                <w:color w:val="000000"/>
                <w:kern w:val="0"/>
                <w:sz w:val="22"/>
              </w:rPr>
              <w:t>0</w:t>
            </w:r>
          </w:p>
        </w:tc>
      </w:tr>
      <w:tr w14:paraId="7109C9E6">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1A5FA8">
            <w:pPr>
              <w:widowControl/>
              <w:jc w:val="left"/>
              <w:textAlignment w:val="center"/>
              <w:rPr>
                <w:rFonts w:ascii="宋体" w:cs="宋体"/>
                <w:color w:val="000000"/>
                <w:sz w:val="22"/>
              </w:rPr>
            </w:pPr>
            <w:r>
              <w:rPr>
                <w:rFonts w:ascii="宋体" w:hAnsi="宋体" w:cs="宋体"/>
                <w:color w:val="000000"/>
                <w:kern w:val="0"/>
                <w:sz w:val="22"/>
              </w:rPr>
              <w:t>39907</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28349C">
            <w:pPr>
              <w:widowControl/>
              <w:jc w:val="left"/>
              <w:textAlignment w:val="center"/>
              <w:rPr>
                <w:rFonts w:ascii="宋体" w:cs="宋体"/>
                <w:color w:val="000000"/>
                <w:sz w:val="22"/>
              </w:rPr>
            </w:pPr>
            <w:r>
              <w:rPr>
                <w:rFonts w:hint="eastAsia" w:ascii="宋体" w:hAnsi="宋体" w:cs="宋体"/>
                <w:color w:val="000000"/>
                <w:kern w:val="0"/>
                <w:sz w:val="22"/>
              </w:rPr>
              <w:t>国家赔偿费用支出</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3236E5">
            <w:pPr>
              <w:widowControl/>
              <w:jc w:val="right"/>
              <w:textAlignment w:val="center"/>
              <w:rPr>
                <w:rFonts w:ascii="宋体" w:cs="宋体"/>
                <w:color w:val="000000"/>
                <w:sz w:val="22"/>
              </w:rPr>
            </w:pPr>
            <w:r>
              <w:rPr>
                <w:rFonts w:ascii="宋体" w:cs="宋体"/>
                <w:color w:val="000000"/>
                <w:kern w:val="0"/>
                <w:sz w:val="22"/>
              </w:rPr>
              <w:t>0</w:t>
            </w:r>
          </w:p>
        </w:tc>
      </w:tr>
      <w:tr w14:paraId="1C9AD49C">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C763FD">
            <w:pPr>
              <w:widowControl/>
              <w:jc w:val="left"/>
              <w:textAlignment w:val="center"/>
              <w:rPr>
                <w:rFonts w:ascii="宋体" w:cs="宋体"/>
                <w:color w:val="000000"/>
                <w:sz w:val="22"/>
              </w:rPr>
            </w:pPr>
            <w:r>
              <w:rPr>
                <w:rFonts w:ascii="宋体" w:hAnsi="宋体" w:cs="宋体"/>
                <w:color w:val="000000"/>
                <w:kern w:val="0"/>
                <w:sz w:val="22"/>
              </w:rPr>
              <w:t>39908</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521FD1">
            <w:pPr>
              <w:widowControl/>
              <w:jc w:val="left"/>
              <w:textAlignment w:val="center"/>
              <w:rPr>
                <w:rFonts w:ascii="宋体" w:cs="宋体"/>
                <w:color w:val="000000"/>
                <w:sz w:val="22"/>
              </w:rPr>
            </w:pPr>
            <w:r>
              <w:rPr>
                <w:rFonts w:hint="eastAsia" w:ascii="宋体" w:hAnsi="宋体" w:cs="宋体"/>
                <w:color w:val="000000"/>
                <w:kern w:val="0"/>
                <w:sz w:val="22"/>
              </w:rPr>
              <w:t>对民间非营利组织和群众性自治组织补贴</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748C72">
            <w:pPr>
              <w:widowControl/>
              <w:jc w:val="right"/>
              <w:textAlignment w:val="center"/>
              <w:rPr>
                <w:rFonts w:ascii="宋体" w:cs="宋体"/>
                <w:color w:val="000000"/>
                <w:sz w:val="22"/>
              </w:rPr>
            </w:pPr>
            <w:r>
              <w:rPr>
                <w:rFonts w:ascii="宋体" w:cs="宋体"/>
                <w:color w:val="000000"/>
                <w:kern w:val="0"/>
                <w:sz w:val="22"/>
              </w:rPr>
              <w:t>0</w:t>
            </w:r>
          </w:p>
        </w:tc>
      </w:tr>
      <w:tr w14:paraId="48C98007">
        <w:tblPrEx>
          <w:tblCellMar>
            <w:top w:w="0" w:type="dxa"/>
            <w:left w:w="0" w:type="dxa"/>
            <w:bottom w:w="0" w:type="dxa"/>
            <w:right w:w="0" w:type="dxa"/>
          </w:tblCellMar>
        </w:tblPrEx>
        <w:trPr>
          <w:trHeight w:val="402" w:hRule="atLeast"/>
        </w:trPr>
        <w:tc>
          <w:tcPr>
            <w:tcW w:w="21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E04A73">
            <w:pPr>
              <w:widowControl/>
              <w:jc w:val="left"/>
              <w:textAlignment w:val="center"/>
              <w:rPr>
                <w:rFonts w:ascii="宋体" w:cs="宋体"/>
                <w:color w:val="000000"/>
                <w:sz w:val="22"/>
              </w:rPr>
            </w:pPr>
            <w:r>
              <w:rPr>
                <w:rFonts w:ascii="宋体" w:hAnsi="宋体" w:cs="宋体"/>
                <w:color w:val="000000"/>
                <w:kern w:val="0"/>
                <w:sz w:val="22"/>
              </w:rPr>
              <w:t>39999</w:t>
            </w:r>
          </w:p>
        </w:tc>
        <w:tc>
          <w:tcPr>
            <w:tcW w:w="35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95BB93">
            <w:pPr>
              <w:widowControl/>
              <w:jc w:val="left"/>
              <w:textAlignment w:val="center"/>
              <w:rPr>
                <w:rFonts w:ascii="宋体" w:cs="宋体"/>
                <w:color w:val="000000"/>
                <w:sz w:val="22"/>
              </w:rPr>
            </w:pPr>
            <w:r>
              <w:rPr>
                <w:rFonts w:hint="eastAsia" w:ascii="宋体" w:hAnsi="宋体" w:cs="宋体"/>
                <w:color w:val="000000"/>
                <w:kern w:val="0"/>
                <w:sz w:val="22"/>
              </w:rPr>
              <w:t>其他支出</w:t>
            </w:r>
          </w:p>
        </w:tc>
        <w:tc>
          <w:tcPr>
            <w:tcW w:w="271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A5645B">
            <w:pPr>
              <w:widowControl/>
              <w:jc w:val="right"/>
              <w:textAlignment w:val="center"/>
              <w:rPr>
                <w:rFonts w:ascii="宋体" w:cs="宋体"/>
                <w:color w:val="000000"/>
                <w:sz w:val="22"/>
              </w:rPr>
            </w:pPr>
            <w:r>
              <w:rPr>
                <w:rFonts w:ascii="宋体" w:cs="宋体"/>
                <w:color w:val="000000"/>
                <w:kern w:val="0"/>
                <w:sz w:val="22"/>
              </w:rPr>
              <w:t>0</w:t>
            </w:r>
          </w:p>
        </w:tc>
      </w:tr>
    </w:tbl>
    <w:p w14:paraId="3B5C45A4">
      <w:pPr>
        <w:tabs>
          <w:tab w:val="left" w:pos="7513"/>
        </w:tabs>
        <w:adjustRightInd w:val="0"/>
        <w:snapToGrid w:val="0"/>
        <w:spacing w:line="600" w:lineRule="exact"/>
        <w:rPr>
          <w:rFonts w:ascii="仿宋" w:hAnsi="仿宋" w:eastAsia="仿宋"/>
          <w:sz w:val="32"/>
          <w:szCs w:val="32"/>
        </w:rPr>
      </w:pPr>
    </w:p>
    <w:p w14:paraId="5A97C7E6">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九、一般公共预算“三公”经费支出预算表</w:t>
      </w:r>
    </w:p>
    <w:p w14:paraId="1B467927">
      <w:pPr>
        <w:spacing w:line="600" w:lineRule="exact"/>
        <w:ind w:firstLine="640" w:firstLineChars="200"/>
        <w:rPr>
          <w:rFonts w:ascii="仿宋" w:hAnsi="仿宋" w:eastAsia="仿宋"/>
          <w:sz w:val="32"/>
          <w:szCs w:val="32"/>
        </w:rPr>
      </w:pPr>
    </w:p>
    <w:p w14:paraId="50B4D371">
      <w:pPr>
        <w:spacing w:line="240" w:lineRule="auto"/>
        <w:rPr>
          <w:rFonts w:ascii="仿宋" w:hAnsi="仿宋" w:eastAsia="仿宋"/>
          <w:sz w:val="32"/>
          <w:szCs w:val="32"/>
        </w:rPr>
      </w:pPr>
      <w:r>
        <w:rPr>
          <w:rFonts w:ascii="仿宋" w:hAnsi="仿宋" w:eastAsia="仿宋"/>
          <w:sz w:val="32"/>
          <w:szCs w:val="32"/>
        </w:rPr>
        <w:drawing>
          <wp:inline distT="0" distB="0" distL="114300" distR="114300">
            <wp:extent cx="5715000" cy="1990725"/>
            <wp:effectExtent l="0" t="0" r="0" b="9525"/>
            <wp:docPr id="8" name="图片 6" descr="三公经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descr="三公经费"/>
                    <pic:cNvPicPr>
                      <a:picLocks noChangeAspect="1"/>
                    </pic:cNvPicPr>
                  </pic:nvPicPr>
                  <pic:blipFill>
                    <a:blip r:embed="rId14"/>
                    <a:stretch>
                      <a:fillRect/>
                    </a:stretch>
                  </pic:blipFill>
                  <pic:spPr>
                    <a:xfrm>
                      <a:off x="0" y="0"/>
                      <a:ext cx="5715000" cy="1990725"/>
                    </a:xfrm>
                    <a:prstGeom prst="rect">
                      <a:avLst/>
                    </a:prstGeom>
                    <a:noFill/>
                    <a:ln>
                      <a:noFill/>
                    </a:ln>
                  </pic:spPr>
                </pic:pic>
              </a:graphicData>
            </a:graphic>
          </wp:inline>
        </w:drawing>
      </w:r>
    </w:p>
    <w:p w14:paraId="285EF5B7">
      <w:pPr>
        <w:spacing w:line="600" w:lineRule="exact"/>
        <w:ind w:firstLine="640" w:firstLineChars="200"/>
        <w:rPr>
          <w:rFonts w:ascii="仿宋" w:hAnsi="仿宋" w:eastAsia="仿宋"/>
          <w:sz w:val="32"/>
          <w:szCs w:val="32"/>
        </w:rPr>
      </w:pPr>
    </w:p>
    <w:p w14:paraId="23A3398B">
      <w:pPr>
        <w:spacing w:line="600" w:lineRule="exact"/>
        <w:ind w:firstLine="640" w:firstLineChars="200"/>
        <w:rPr>
          <w:rFonts w:ascii="仿宋" w:hAnsi="仿宋" w:eastAsia="仿宋"/>
          <w:sz w:val="32"/>
          <w:szCs w:val="32"/>
        </w:rPr>
      </w:pPr>
    </w:p>
    <w:p w14:paraId="45F66C78">
      <w:pPr>
        <w:pStyle w:val="2"/>
        <w:spacing w:line="600" w:lineRule="exact"/>
        <w:ind w:firstLine="720" w:firstLineChars="200"/>
        <w:jc w:val="both"/>
        <w:rPr>
          <w:rFonts w:ascii="黑体" w:hAnsi="黑体" w:eastAsia="黑体"/>
          <w:sz w:val="36"/>
          <w:szCs w:val="36"/>
          <w:lang w:eastAsia="zh-CN"/>
        </w:rPr>
      </w:pPr>
      <w:r>
        <w:rPr>
          <w:rFonts w:hint="eastAsia" w:ascii="黑体" w:hAnsi="黑体" w:eastAsia="黑体"/>
          <w:sz w:val="36"/>
          <w:szCs w:val="36"/>
          <w:lang w:eastAsia="zh-CN"/>
        </w:rPr>
        <w:t>第三部分</w:t>
      </w:r>
      <w:r>
        <w:rPr>
          <w:rFonts w:ascii="黑体" w:hAnsi="黑体" w:eastAsia="黑体"/>
          <w:sz w:val="36"/>
          <w:szCs w:val="36"/>
          <w:lang w:eastAsia="zh-CN"/>
        </w:rPr>
        <w:t xml:space="preserve"> 2020</w:t>
      </w:r>
      <w:r>
        <w:rPr>
          <w:rFonts w:hint="eastAsia" w:ascii="黑体" w:hAnsi="黑体" w:eastAsia="黑体"/>
          <w:sz w:val="36"/>
          <w:szCs w:val="36"/>
          <w:lang w:eastAsia="zh-CN"/>
        </w:rPr>
        <w:t>年度部门预算情况说明</w:t>
      </w:r>
    </w:p>
    <w:p w14:paraId="27B3BD41">
      <w:pPr>
        <w:spacing w:line="600" w:lineRule="exact"/>
        <w:ind w:firstLine="640" w:firstLineChars="200"/>
        <w:rPr>
          <w:rFonts w:ascii="仿宋" w:hAnsi="仿宋" w:eastAsia="仿宋" w:cs="??_GB2312"/>
          <w:sz w:val="32"/>
          <w:szCs w:val="32"/>
        </w:rPr>
      </w:pPr>
    </w:p>
    <w:p w14:paraId="0BCFD5FA">
      <w:pPr>
        <w:tabs>
          <w:tab w:val="left" w:pos="7513"/>
        </w:tabs>
        <w:adjustRightInd w:val="0"/>
        <w:snapToGrid w:val="0"/>
        <w:spacing w:line="600" w:lineRule="exact"/>
        <w:rPr>
          <w:rFonts w:ascii="仿宋" w:hAnsi="仿宋" w:eastAsia="仿宋"/>
          <w:b/>
          <w:sz w:val="32"/>
          <w:szCs w:val="32"/>
        </w:rPr>
      </w:pPr>
      <w:r>
        <w:rPr>
          <w:rFonts w:hint="eastAsia" w:ascii="仿宋" w:hAnsi="仿宋" w:eastAsia="仿宋"/>
          <w:b/>
          <w:sz w:val="32"/>
          <w:szCs w:val="32"/>
        </w:rPr>
        <w:t>一、预算收支总体情况</w:t>
      </w:r>
    </w:p>
    <w:p w14:paraId="080390C7">
      <w:pPr>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部门所有收入和支出均纳入部门预算管理。2020年,上杭县交通运输局部门收入预算为5368.27万元，比上年减少206.45万元，主要原因减少人员3人，项目资金减少250.27万元。其中：一般公共预算拨款5368.27万元，基金预算财政拨款0万元,财政专户拨款0万元,其他收入0万元,单位结余结转资金0万元。相应安排支出预算</w:t>
      </w:r>
      <w:r>
        <w:rPr>
          <w:rFonts w:ascii="仿宋" w:hAnsi="仿宋" w:eastAsia="仿宋"/>
          <w:sz w:val="32"/>
          <w:szCs w:val="32"/>
        </w:rPr>
        <w:t>5318.84</w:t>
      </w:r>
      <w:r>
        <w:rPr>
          <w:rFonts w:hint="eastAsia" w:ascii="仿宋" w:hAnsi="仿宋" w:eastAsia="仿宋"/>
          <w:sz w:val="32"/>
          <w:szCs w:val="32"/>
        </w:rPr>
        <w:t>万元，比上年增加</w:t>
      </w:r>
      <w:r>
        <w:rPr>
          <w:rFonts w:ascii="仿宋" w:hAnsi="仿宋" w:eastAsia="仿宋"/>
          <w:sz w:val="32"/>
          <w:szCs w:val="32"/>
        </w:rPr>
        <w:t>95.54</w:t>
      </w:r>
      <w:r>
        <w:rPr>
          <w:rFonts w:hint="eastAsia" w:ascii="仿宋" w:hAnsi="仿宋" w:eastAsia="仿宋"/>
          <w:sz w:val="32"/>
          <w:szCs w:val="32"/>
        </w:rPr>
        <w:t>万元，其中：人员支出</w:t>
      </w:r>
      <w:r>
        <w:rPr>
          <w:rFonts w:ascii="仿宋" w:hAnsi="仿宋" w:eastAsia="仿宋"/>
          <w:sz w:val="32"/>
          <w:szCs w:val="32"/>
        </w:rPr>
        <w:t>799.8</w:t>
      </w:r>
      <w:r>
        <w:rPr>
          <w:rFonts w:hint="eastAsia" w:ascii="仿宋" w:hAnsi="仿宋" w:eastAsia="仿宋"/>
          <w:sz w:val="32"/>
          <w:szCs w:val="32"/>
        </w:rPr>
        <w:t>万元，对个人和家庭补助支出</w:t>
      </w:r>
      <w:r>
        <w:rPr>
          <w:rFonts w:ascii="仿宋" w:hAnsi="仿宋" w:eastAsia="仿宋"/>
          <w:sz w:val="32"/>
          <w:szCs w:val="32"/>
        </w:rPr>
        <w:t>80.4</w:t>
      </w:r>
      <w:r>
        <w:rPr>
          <w:rFonts w:hint="eastAsia" w:ascii="仿宋" w:hAnsi="仿宋" w:eastAsia="仿宋"/>
          <w:sz w:val="32"/>
          <w:szCs w:val="32"/>
        </w:rPr>
        <w:t>万元，公用支出</w:t>
      </w:r>
      <w:r>
        <w:rPr>
          <w:rFonts w:ascii="仿宋" w:hAnsi="仿宋" w:eastAsia="仿宋"/>
          <w:sz w:val="32"/>
          <w:szCs w:val="32"/>
        </w:rPr>
        <w:t>218.15</w:t>
      </w:r>
      <w:r>
        <w:rPr>
          <w:rFonts w:hint="eastAsia" w:ascii="仿宋" w:hAnsi="仿宋" w:eastAsia="仿宋"/>
          <w:sz w:val="32"/>
          <w:szCs w:val="32"/>
        </w:rPr>
        <w:t>万元，项目支出</w:t>
      </w:r>
      <w:r>
        <w:rPr>
          <w:rFonts w:ascii="仿宋" w:hAnsi="仿宋" w:eastAsia="仿宋"/>
          <w:sz w:val="32"/>
          <w:szCs w:val="32"/>
        </w:rPr>
        <w:t>4220.49</w:t>
      </w:r>
      <w:r>
        <w:rPr>
          <w:rFonts w:hint="eastAsia" w:ascii="仿宋" w:hAnsi="仿宋" w:eastAsia="仿宋"/>
          <w:sz w:val="32"/>
          <w:szCs w:val="32"/>
        </w:rPr>
        <w:t>万元。</w:t>
      </w:r>
    </w:p>
    <w:p w14:paraId="01113A4A">
      <w:pPr>
        <w:tabs>
          <w:tab w:val="left" w:pos="7513"/>
        </w:tabs>
        <w:adjustRightInd w:val="0"/>
        <w:snapToGrid w:val="0"/>
        <w:spacing w:line="600" w:lineRule="exact"/>
        <w:rPr>
          <w:rFonts w:ascii="黑体" w:hAnsi="黑体" w:eastAsia="黑体"/>
          <w:bCs/>
          <w:sz w:val="32"/>
          <w:szCs w:val="32"/>
        </w:rPr>
      </w:pPr>
      <w:r>
        <w:rPr>
          <w:rFonts w:hint="eastAsia" w:ascii="仿宋" w:hAnsi="仿宋" w:eastAsia="仿宋"/>
          <w:b/>
          <w:sz w:val="32"/>
          <w:szCs w:val="32"/>
        </w:rPr>
        <w:t>二、一般公共预算拨款支出情况</w:t>
      </w:r>
    </w:p>
    <w:p w14:paraId="24BED514">
      <w:pPr>
        <w:spacing w:line="600" w:lineRule="exact"/>
        <w:ind w:firstLine="640" w:firstLineChars="200"/>
        <w:rPr>
          <w:rFonts w:ascii="仿宋" w:hAnsi="仿宋" w:eastAsia="仿宋"/>
          <w:sz w:val="32"/>
          <w:szCs w:val="32"/>
        </w:rPr>
      </w:pPr>
      <w:r>
        <w:rPr>
          <w:rFonts w:ascii="仿宋" w:hAnsi="仿宋" w:eastAsia="仿宋"/>
          <w:sz w:val="32"/>
          <w:szCs w:val="32"/>
        </w:rPr>
        <w:t>2020</w:t>
      </w:r>
      <w:r>
        <w:rPr>
          <w:rFonts w:hint="eastAsia" w:ascii="仿宋" w:hAnsi="仿宋" w:eastAsia="仿宋"/>
          <w:sz w:val="32"/>
          <w:szCs w:val="32"/>
        </w:rPr>
        <w:t>年度一般公共预算拨款支出</w:t>
      </w:r>
      <w:r>
        <w:rPr>
          <w:rFonts w:ascii="仿宋" w:hAnsi="仿宋" w:eastAsia="仿宋"/>
          <w:sz w:val="32"/>
          <w:szCs w:val="32"/>
        </w:rPr>
        <w:t>5318.84</w:t>
      </w:r>
      <w:r>
        <w:rPr>
          <w:rFonts w:hint="eastAsia" w:ascii="仿宋" w:hAnsi="仿宋" w:eastAsia="仿宋"/>
          <w:sz w:val="32"/>
          <w:szCs w:val="32"/>
        </w:rPr>
        <w:t>万元，比上年减少</w:t>
      </w:r>
      <w:r>
        <w:rPr>
          <w:rFonts w:ascii="仿宋" w:hAnsi="仿宋" w:eastAsia="仿宋"/>
          <w:sz w:val="32"/>
          <w:szCs w:val="32"/>
        </w:rPr>
        <w:t>255.88</w:t>
      </w:r>
      <w:r>
        <w:rPr>
          <w:rFonts w:hint="eastAsia" w:ascii="仿宋" w:hAnsi="仿宋" w:eastAsia="仿宋"/>
          <w:sz w:val="32"/>
          <w:szCs w:val="32"/>
        </w:rPr>
        <w:t>万元，主要原因是项目资金减少</w:t>
      </w:r>
      <w:r>
        <w:rPr>
          <w:rFonts w:ascii="仿宋" w:hAnsi="仿宋" w:eastAsia="仿宋"/>
          <w:sz w:val="32"/>
          <w:szCs w:val="32"/>
        </w:rPr>
        <w:t>250.27</w:t>
      </w:r>
      <w:r>
        <w:rPr>
          <w:rFonts w:hint="eastAsia" w:ascii="仿宋" w:hAnsi="仿宋" w:eastAsia="仿宋"/>
          <w:sz w:val="32"/>
          <w:szCs w:val="32"/>
        </w:rPr>
        <w:t>万元，减少</w:t>
      </w:r>
      <w:r>
        <w:rPr>
          <w:rFonts w:ascii="仿宋" w:hAnsi="仿宋" w:eastAsia="仿宋"/>
          <w:sz w:val="32"/>
          <w:szCs w:val="32"/>
        </w:rPr>
        <w:t>3</w:t>
      </w:r>
      <w:r>
        <w:rPr>
          <w:rFonts w:hint="eastAsia" w:ascii="仿宋" w:hAnsi="仿宋" w:eastAsia="仿宋"/>
          <w:sz w:val="32"/>
          <w:szCs w:val="32"/>
        </w:rPr>
        <w:t>人，主要支出项目</w:t>
      </w:r>
      <w:r>
        <w:rPr>
          <w:rFonts w:ascii="仿宋" w:hAnsi="仿宋" w:eastAsia="仿宋"/>
          <w:sz w:val="32"/>
          <w:szCs w:val="32"/>
        </w:rPr>
        <w:t>(</w:t>
      </w:r>
      <w:r>
        <w:rPr>
          <w:rFonts w:hint="eastAsia" w:ascii="仿宋" w:hAnsi="仿宋" w:eastAsia="仿宋"/>
          <w:sz w:val="32"/>
          <w:szCs w:val="32"/>
        </w:rPr>
        <w:t>按项级科目分类统计</w:t>
      </w:r>
      <w:r>
        <w:rPr>
          <w:rFonts w:ascii="仿宋" w:hAnsi="仿宋" w:eastAsia="仿宋"/>
          <w:sz w:val="32"/>
          <w:szCs w:val="32"/>
        </w:rPr>
        <w:t>)</w:t>
      </w:r>
      <w:r>
        <w:rPr>
          <w:rFonts w:hint="eastAsia" w:ascii="仿宋" w:hAnsi="仿宋" w:eastAsia="仿宋"/>
          <w:sz w:val="32"/>
          <w:szCs w:val="32"/>
        </w:rPr>
        <w:t>包括：</w:t>
      </w:r>
    </w:p>
    <w:p w14:paraId="4BBC4A26">
      <w:pPr>
        <w:tabs>
          <w:tab w:val="left" w:pos="7513"/>
        </w:tabs>
        <w:adjustRightInd w:val="0"/>
        <w:snapToGrid w:val="0"/>
        <w:spacing w:line="600" w:lineRule="exact"/>
        <w:ind w:firstLine="643" w:firstLineChars="200"/>
        <w:rPr>
          <w:rFonts w:ascii="仿宋" w:hAnsi="仿宋" w:eastAsia="仿宋"/>
          <w:sz w:val="32"/>
          <w:szCs w:val="32"/>
        </w:rPr>
      </w:pPr>
      <w:r>
        <w:rPr>
          <w:rFonts w:hint="eastAsia" w:ascii="楷体_GB2312" w:hAnsi="宋体" w:eastAsia="楷体_GB2312"/>
          <w:b/>
          <w:color w:val="000000"/>
          <w:sz w:val="32"/>
          <w:szCs w:val="32"/>
        </w:rPr>
        <w:t>（一）工资福利支出</w:t>
      </w:r>
      <w:r>
        <w:rPr>
          <w:rFonts w:ascii="楷体_GB2312" w:hAnsi="宋体" w:eastAsia="楷体_GB2312"/>
          <w:b/>
          <w:color w:val="000000"/>
          <w:sz w:val="32"/>
          <w:szCs w:val="32"/>
        </w:rPr>
        <w:t>880.2</w:t>
      </w:r>
      <w:r>
        <w:rPr>
          <w:rFonts w:hint="eastAsia" w:ascii="楷体_GB2312" w:hAnsi="宋体" w:eastAsia="楷体_GB2312"/>
          <w:b/>
          <w:color w:val="000000"/>
          <w:sz w:val="32"/>
          <w:szCs w:val="32"/>
        </w:rPr>
        <w:t>万元。</w:t>
      </w:r>
      <w:r>
        <w:rPr>
          <w:rFonts w:hint="eastAsia" w:ascii="仿宋" w:hAnsi="仿宋" w:eastAsia="仿宋"/>
          <w:sz w:val="32"/>
          <w:szCs w:val="32"/>
        </w:rPr>
        <w:t>主要用于工资福利支出</w:t>
      </w:r>
      <w:r>
        <w:rPr>
          <w:rFonts w:ascii="仿宋" w:hAnsi="仿宋" w:eastAsia="仿宋"/>
          <w:sz w:val="32"/>
          <w:szCs w:val="32"/>
        </w:rPr>
        <w:t>550.03</w:t>
      </w:r>
      <w:r>
        <w:rPr>
          <w:rFonts w:hint="eastAsia" w:ascii="仿宋" w:hAnsi="仿宋" w:eastAsia="仿宋"/>
          <w:sz w:val="32"/>
          <w:szCs w:val="32"/>
        </w:rPr>
        <w:t>万元、社会保障缴费支出</w:t>
      </w:r>
      <w:r>
        <w:rPr>
          <w:rFonts w:ascii="仿宋" w:hAnsi="仿宋" w:eastAsia="仿宋"/>
          <w:sz w:val="32"/>
          <w:szCs w:val="32"/>
        </w:rPr>
        <w:t>183.77</w:t>
      </w:r>
      <w:r>
        <w:rPr>
          <w:rFonts w:hint="eastAsia" w:ascii="仿宋" w:hAnsi="仿宋" w:eastAsia="仿宋"/>
          <w:sz w:val="32"/>
          <w:szCs w:val="32"/>
        </w:rPr>
        <w:t>万元、住房公积金</w:t>
      </w:r>
      <w:r>
        <w:rPr>
          <w:rFonts w:ascii="仿宋" w:hAnsi="仿宋" w:eastAsia="仿宋"/>
          <w:sz w:val="32"/>
          <w:szCs w:val="32"/>
        </w:rPr>
        <w:t>66</w:t>
      </w:r>
      <w:r>
        <w:rPr>
          <w:rFonts w:hint="eastAsia" w:ascii="仿宋" w:hAnsi="仿宋" w:eastAsia="仿宋"/>
          <w:sz w:val="32"/>
          <w:szCs w:val="32"/>
        </w:rPr>
        <w:t>万元、遗属补助</w:t>
      </w:r>
      <w:r>
        <w:rPr>
          <w:rFonts w:ascii="仿宋" w:hAnsi="仿宋" w:eastAsia="仿宋"/>
          <w:sz w:val="32"/>
          <w:szCs w:val="32"/>
        </w:rPr>
        <w:t>14.31</w:t>
      </w:r>
      <w:r>
        <w:rPr>
          <w:rFonts w:hint="eastAsia" w:ascii="仿宋" w:hAnsi="仿宋" w:eastAsia="仿宋"/>
          <w:sz w:val="32"/>
          <w:szCs w:val="32"/>
        </w:rPr>
        <w:t>万元、其他工资福利支出</w:t>
      </w:r>
      <w:r>
        <w:rPr>
          <w:rFonts w:ascii="仿宋" w:hAnsi="仿宋" w:eastAsia="仿宋"/>
          <w:sz w:val="32"/>
          <w:szCs w:val="32"/>
        </w:rPr>
        <w:t>66.09</w:t>
      </w:r>
      <w:r>
        <w:rPr>
          <w:rFonts w:hint="eastAsia" w:ascii="仿宋" w:hAnsi="仿宋" w:eastAsia="仿宋"/>
          <w:sz w:val="32"/>
          <w:szCs w:val="32"/>
        </w:rPr>
        <w:t>万元。</w:t>
      </w:r>
    </w:p>
    <w:p w14:paraId="1158C398">
      <w:pPr>
        <w:tabs>
          <w:tab w:val="left" w:pos="7513"/>
        </w:tabs>
        <w:adjustRightInd w:val="0"/>
        <w:snapToGrid w:val="0"/>
        <w:spacing w:line="600" w:lineRule="exact"/>
        <w:ind w:firstLine="643" w:firstLineChars="200"/>
        <w:rPr>
          <w:rFonts w:ascii="仿宋" w:hAnsi="仿宋" w:eastAsia="仿宋"/>
          <w:sz w:val="32"/>
          <w:szCs w:val="32"/>
        </w:rPr>
      </w:pPr>
      <w:r>
        <w:rPr>
          <w:rFonts w:hint="eastAsia" w:ascii="楷体_GB2312" w:hAnsi="宋体" w:eastAsia="楷体_GB2312"/>
          <w:b/>
          <w:color w:val="000000"/>
          <w:sz w:val="32"/>
          <w:szCs w:val="32"/>
        </w:rPr>
        <w:t>（二）商品和服务支出</w:t>
      </w:r>
      <w:r>
        <w:rPr>
          <w:rFonts w:ascii="楷体_GB2312" w:hAnsi="宋体" w:eastAsia="楷体_GB2312"/>
          <w:b/>
          <w:color w:val="000000"/>
          <w:sz w:val="32"/>
          <w:szCs w:val="32"/>
        </w:rPr>
        <w:t>218.15</w:t>
      </w:r>
      <w:r>
        <w:rPr>
          <w:rFonts w:hint="eastAsia" w:ascii="楷体_GB2312" w:hAnsi="宋体" w:eastAsia="楷体_GB2312"/>
          <w:b/>
          <w:color w:val="000000"/>
          <w:sz w:val="32"/>
          <w:szCs w:val="32"/>
        </w:rPr>
        <w:t>万元。</w:t>
      </w:r>
      <w:r>
        <w:rPr>
          <w:rFonts w:hint="eastAsia" w:ascii="仿宋" w:hAnsi="仿宋" w:eastAsia="仿宋"/>
          <w:sz w:val="32"/>
          <w:szCs w:val="32"/>
        </w:rPr>
        <w:t>主要用于正常业务接待</w:t>
      </w:r>
      <w:r>
        <w:rPr>
          <w:rFonts w:ascii="仿宋" w:hAnsi="仿宋" w:eastAsia="仿宋"/>
          <w:sz w:val="32"/>
          <w:szCs w:val="32"/>
        </w:rPr>
        <w:t xml:space="preserve"> 5</w:t>
      </w:r>
      <w:r>
        <w:rPr>
          <w:rFonts w:hint="eastAsia" w:ascii="仿宋" w:hAnsi="仿宋" w:eastAsia="仿宋"/>
          <w:sz w:val="32"/>
          <w:szCs w:val="32"/>
        </w:rPr>
        <w:t>万元、车辆运行和维修保险支出</w:t>
      </w:r>
      <w:r>
        <w:rPr>
          <w:rFonts w:ascii="仿宋" w:hAnsi="仿宋" w:eastAsia="仿宋"/>
          <w:sz w:val="32"/>
          <w:szCs w:val="32"/>
        </w:rPr>
        <w:t>35.73</w:t>
      </w:r>
      <w:r>
        <w:rPr>
          <w:rFonts w:hint="eastAsia" w:ascii="仿宋" w:hAnsi="仿宋" w:eastAsia="仿宋"/>
          <w:sz w:val="32"/>
          <w:szCs w:val="32"/>
        </w:rPr>
        <w:t>万元、党委经费</w:t>
      </w:r>
      <w:r>
        <w:rPr>
          <w:rFonts w:ascii="仿宋" w:hAnsi="仿宋" w:eastAsia="仿宋"/>
          <w:sz w:val="32"/>
          <w:szCs w:val="32"/>
        </w:rPr>
        <w:t>5</w:t>
      </w:r>
      <w:r>
        <w:rPr>
          <w:rFonts w:hint="eastAsia" w:ascii="仿宋" w:hAnsi="仿宋" w:eastAsia="仿宋"/>
          <w:sz w:val="32"/>
          <w:szCs w:val="32"/>
        </w:rPr>
        <w:t>万元、渡口运行及水上安全管理经费</w:t>
      </w:r>
      <w:r>
        <w:rPr>
          <w:rFonts w:ascii="仿宋" w:hAnsi="仿宋" w:eastAsia="仿宋"/>
          <w:sz w:val="32"/>
          <w:szCs w:val="32"/>
        </w:rPr>
        <w:t>7.79</w:t>
      </w:r>
      <w:r>
        <w:rPr>
          <w:rFonts w:hint="eastAsia" w:ascii="仿宋" w:hAnsi="仿宋" w:eastAsia="仿宋"/>
          <w:sz w:val="32"/>
          <w:szCs w:val="32"/>
        </w:rPr>
        <w:t>万元、办公楼租金</w:t>
      </w:r>
      <w:r>
        <w:rPr>
          <w:rFonts w:ascii="仿宋" w:hAnsi="仿宋" w:eastAsia="仿宋"/>
          <w:sz w:val="32"/>
          <w:szCs w:val="32"/>
        </w:rPr>
        <w:t>40.03</w:t>
      </w:r>
      <w:r>
        <w:rPr>
          <w:rFonts w:hint="eastAsia" w:ascii="仿宋" w:hAnsi="仿宋" w:eastAsia="仿宋"/>
          <w:sz w:val="32"/>
          <w:szCs w:val="32"/>
        </w:rPr>
        <w:t>万元、车改交通补贴</w:t>
      </w:r>
      <w:r>
        <w:rPr>
          <w:rFonts w:ascii="仿宋" w:hAnsi="仿宋" w:eastAsia="仿宋"/>
          <w:sz w:val="32"/>
          <w:szCs w:val="32"/>
        </w:rPr>
        <w:t>17.52</w:t>
      </w:r>
      <w:r>
        <w:rPr>
          <w:rFonts w:hint="eastAsia" w:ascii="仿宋" w:hAnsi="仿宋" w:eastAsia="仿宋"/>
          <w:sz w:val="32"/>
          <w:szCs w:val="32"/>
        </w:rPr>
        <w:t>万元、日常办公费用支出及其他商品和服务支出</w:t>
      </w:r>
      <w:r>
        <w:rPr>
          <w:rFonts w:ascii="仿宋" w:hAnsi="仿宋" w:eastAsia="仿宋"/>
          <w:sz w:val="32"/>
          <w:szCs w:val="32"/>
        </w:rPr>
        <w:t>96.14</w:t>
      </w:r>
      <w:r>
        <w:rPr>
          <w:rFonts w:hint="eastAsia" w:ascii="仿宋" w:hAnsi="仿宋" w:eastAsia="仿宋"/>
          <w:sz w:val="32"/>
          <w:szCs w:val="32"/>
        </w:rPr>
        <w:t>万元、工会经费</w:t>
      </w:r>
      <w:r>
        <w:rPr>
          <w:rFonts w:ascii="仿宋" w:hAnsi="仿宋" w:eastAsia="仿宋"/>
          <w:sz w:val="32"/>
          <w:szCs w:val="32"/>
        </w:rPr>
        <w:t>10.94</w:t>
      </w:r>
      <w:r>
        <w:rPr>
          <w:rFonts w:hint="eastAsia" w:ascii="仿宋" w:hAnsi="仿宋" w:eastAsia="仿宋"/>
          <w:sz w:val="32"/>
          <w:szCs w:val="32"/>
        </w:rPr>
        <w:t>万元。</w:t>
      </w:r>
    </w:p>
    <w:p w14:paraId="63267B9F">
      <w:pPr>
        <w:shd w:val="clear" w:color="auto" w:fill="FFFFFF"/>
        <w:spacing w:line="600" w:lineRule="exact"/>
        <w:ind w:firstLine="640"/>
        <w:rPr>
          <w:rFonts w:ascii="仿宋" w:hAnsi="仿宋" w:eastAsia="仿宋"/>
          <w:sz w:val="32"/>
          <w:szCs w:val="32"/>
        </w:rPr>
      </w:pPr>
      <w:r>
        <w:rPr>
          <w:rFonts w:hint="eastAsia" w:ascii="楷体_GB2312" w:hAnsi="宋体" w:eastAsia="楷体_GB2312"/>
          <w:b/>
          <w:color w:val="000000"/>
          <w:sz w:val="32"/>
          <w:szCs w:val="32"/>
        </w:rPr>
        <w:t>（三）项目支出</w:t>
      </w:r>
      <w:r>
        <w:rPr>
          <w:rFonts w:ascii="楷体_GB2312" w:hAnsi="宋体" w:eastAsia="楷体_GB2312"/>
          <w:b/>
          <w:color w:val="000000"/>
          <w:sz w:val="32"/>
          <w:szCs w:val="32"/>
        </w:rPr>
        <w:t>4220.49</w:t>
      </w:r>
      <w:r>
        <w:rPr>
          <w:rFonts w:hint="eastAsia" w:ascii="楷体_GB2312" w:hAnsi="宋体" w:eastAsia="楷体_GB2312"/>
          <w:b/>
          <w:color w:val="000000"/>
          <w:sz w:val="32"/>
          <w:szCs w:val="32"/>
        </w:rPr>
        <w:t>万元。</w:t>
      </w:r>
      <w:r>
        <w:rPr>
          <w:rFonts w:hint="eastAsia" w:ascii="仿宋" w:hAnsi="仿宋" w:eastAsia="仿宋" w:cs="宋体"/>
          <w:bCs/>
          <w:sz w:val="32"/>
          <w:szCs w:val="32"/>
        </w:rPr>
        <w:t>主</w:t>
      </w:r>
      <w:r>
        <w:rPr>
          <w:rFonts w:hint="eastAsia" w:ascii="仿宋" w:hAnsi="仿宋" w:eastAsia="仿宋"/>
          <w:sz w:val="32"/>
          <w:szCs w:val="32"/>
        </w:rPr>
        <w:t>要用于新能源公交车购置</w:t>
      </w:r>
      <w:r>
        <w:rPr>
          <w:rFonts w:ascii="仿宋" w:hAnsi="仿宋" w:eastAsia="仿宋"/>
          <w:sz w:val="32"/>
          <w:szCs w:val="32"/>
        </w:rPr>
        <w:t>1541.97</w:t>
      </w:r>
      <w:r>
        <w:rPr>
          <w:rFonts w:hint="eastAsia" w:ascii="仿宋" w:hAnsi="仿宋" w:eastAsia="仿宋"/>
          <w:sz w:val="32"/>
          <w:szCs w:val="32"/>
        </w:rPr>
        <w:t>万元、农村公路安防工程</w:t>
      </w:r>
      <w:r>
        <w:rPr>
          <w:rFonts w:ascii="仿宋" w:hAnsi="仿宋" w:eastAsia="仿宋"/>
          <w:sz w:val="32"/>
          <w:szCs w:val="32"/>
        </w:rPr>
        <w:t>300</w:t>
      </w:r>
      <w:r>
        <w:rPr>
          <w:rFonts w:hint="eastAsia" w:ascii="仿宋" w:hAnsi="仿宋" w:eastAsia="仿宋"/>
          <w:sz w:val="32"/>
          <w:szCs w:val="32"/>
        </w:rPr>
        <w:t>万元、农村公路养护</w:t>
      </w:r>
      <w:r>
        <w:rPr>
          <w:rFonts w:ascii="仿宋" w:hAnsi="仿宋" w:eastAsia="仿宋"/>
          <w:sz w:val="32"/>
          <w:szCs w:val="32"/>
        </w:rPr>
        <w:t>1183.3</w:t>
      </w:r>
      <w:r>
        <w:rPr>
          <w:rFonts w:hint="eastAsia" w:ascii="仿宋" w:hAnsi="仿宋" w:eastAsia="仿宋"/>
          <w:sz w:val="32"/>
          <w:szCs w:val="32"/>
        </w:rPr>
        <w:t>万元、公路水毁保险</w:t>
      </w:r>
      <w:r>
        <w:rPr>
          <w:rFonts w:ascii="仿宋" w:hAnsi="仿宋" w:eastAsia="仿宋"/>
          <w:sz w:val="32"/>
          <w:szCs w:val="32"/>
        </w:rPr>
        <w:t>66.88</w:t>
      </w:r>
      <w:r>
        <w:rPr>
          <w:rFonts w:hint="eastAsia" w:ascii="仿宋" w:hAnsi="仿宋" w:eastAsia="仿宋"/>
          <w:sz w:val="32"/>
          <w:szCs w:val="32"/>
        </w:rPr>
        <w:t>万元、农村公路路面改造项目</w:t>
      </w:r>
      <w:r>
        <w:rPr>
          <w:rFonts w:ascii="仿宋" w:hAnsi="仿宋" w:eastAsia="仿宋"/>
          <w:sz w:val="32"/>
          <w:szCs w:val="32"/>
        </w:rPr>
        <w:t>375</w:t>
      </w:r>
      <w:r>
        <w:rPr>
          <w:rFonts w:hint="eastAsia" w:ascii="仿宋" w:hAnsi="仿宋" w:eastAsia="仿宋"/>
          <w:sz w:val="32"/>
          <w:szCs w:val="32"/>
        </w:rPr>
        <w:t>万元、乡村危桥改造项目</w:t>
      </w:r>
      <w:r>
        <w:rPr>
          <w:rFonts w:ascii="仿宋" w:hAnsi="仿宋" w:eastAsia="仿宋"/>
          <w:sz w:val="32"/>
          <w:szCs w:val="32"/>
        </w:rPr>
        <w:t>503.31</w:t>
      </w:r>
      <w:r>
        <w:rPr>
          <w:rFonts w:hint="eastAsia" w:ascii="仿宋" w:hAnsi="仿宋" w:eastAsia="仿宋"/>
          <w:sz w:val="32"/>
          <w:szCs w:val="32"/>
        </w:rPr>
        <w:t>万元、农村公路错车道建设</w:t>
      </w:r>
      <w:r>
        <w:rPr>
          <w:rFonts w:ascii="仿宋" w:hAnsi="仿宋" w:eastAsia="仿宋"/>
          <w:sz w:val="32"/>
          <w:szCs w:val="32"/>
        </w:rPr>
        <w:t>250</w:t>
      </w:r>
      <w:r>
        <w:rPr>
          <w:rFonts w:hint="eastAsia" w:ascii="仿宋" w:hAnsi="仿宋" w:eastAsia="仿宋"/>
          <w:sz w:val="32"/>
          <w:szCs w:val="32"/>
        </w:rPr>
        <w:t>万元。</w:t>
      </w:r>
    </w:p>
    <w:p w14:paraId="7E1EA5CD">
      <w:pPr>
        <w:tabs>
          <w:tab w:val="left" w:pos="7513"/>
        </w:tabs>
        <w:adjustRightInd w:val="0"/>
        <w:snapToGrid w:val="0"/>
        <w:spacing w:line="600" w:lineRule="exact"/>
        <w:rPr>
          <w:rFonts w:ascii="仿宋" w:hAnsi="仿宋" w:eastAsia="仿宋"/>
          <w:b/>
          <w:sz w:val="32"/>
          <w:szCs w:val="32"/>
        </w:rPr>
      </w:pPr>
      <w:r>
        <w:rPr>
          <w:rFonts w:hint="eastAsia" w:ascii="仿宋" w:hAnsi="仿宋" w:eastAsia="仿宋"/>
          <w:b/>
          <w:sz w:val="32"/>
          <w:szCs w:val="32"/>
        </w:rPr>
        <w:t>三、政府性基金预算拨款支出情况</w:t>
      </w:r>
    </w:p>
    <w:p w14:paraId="2688E282">
      <w:pPr>
        <w:shd w:val="clear" w:color="auto" w:fill="FFFFFF"/>
        <w:spacing w:line="600" w:lineRule="exact"/>
        <w:ind w:firstLine="640"/>
        <w:rPr>
          <w:rFonts w:ascii="仿宋" w:hAnsi="仿宋" w:eastAsia="仿宋" w:cs="宋体"/>
          <w:bCs/>
          <w:sz w:val="32"/>
          <w:szCs w:val="32"/>
        </w:rPr>
      </w:pPr>
      <w:r>
        <w:rPr>
          <w:rFonts w:hint="eastAsia" w:ascii="仿宋" w:hAnsi="仿宋" w:eastAsia="仿宋" w:cs="宋体"/>
          <w:bCs/>
          <w:sz w:val="32"/>
          <w:szCs w:val="32"/>
        </w:rPr>
        <w:t>本单位</w:t>
      </w:r>
      <w:r>
        <w:rPr>
          <w:rFonts w:ascii="仿宋" w:hAnsi="仿宋" w:eastAsia="仿宋" w:cs="宋体"/>
          <w:bCs/>
          <w:sz w:val="32"/>
          <w:szCs w:val="32"/>
        </w:rPr>
        <w:t>2020</w:t>
      </w:r>
      <w:r>
        <w:rPr>
          <w:rFonts w:hint="eastAsia" w:ascii="仿宋" w:hAnsi="仿宋" w:eastAsia="仿宋" w:cs="宋体"/>
          <w:bCs/>
          <w:sz w:val="32"/>
          <w:szCs w:val="32"/>
        </w:rPr>
        <w:t>年度没有使用政府性基金预算拨款安排的支出。</w:t>
      </w:r>
    </w:p>
    <w:p w14:paraId="5BE1F1E3">
      <w:pPr>
        <w:tabs>
          <w:tab w:val="left" w:pos="613"/>
        </w:tabs>
        <w:adjustRightInd w:val="0"/>
        <w:snapToGrid w:val="0"/>
        <w:spacing w:line="600" w:lineRule="exact"/>
        <w:rPr>
          <w:rFonts w:ascii="仿宋" w:hAnsi="仿宋" w:eastAsia="仿宋"/>
          <w:b/>
          <w:sz w:val="32"/>
          <w:szCs w:val="32"/>
        </w:rPr>
      </w:pPr>
      <w:r>
        <w:rPr>
          <w:rFonts w:hint="eastAsia" w:ascii="仿宋" w:hAnsi="仿宋" w:eastAsia="仿宋"/>
          <w:b/>
          <w:sz w:val="32"/>
          <w:szCs w:val="32"/>
        </w:rPr>
        <w:t>四、财政拨款预算基本支出情况</w:t>
      </w:r>
    </w:p>
    <w:p w14:paraId="452B9AFB">
      <w:pPr>
        <w:shd w:val="clear" w:color="auto" w:fill="FFFFFF"/>
        <w:spacing w:line="600" w:lineRule="exact"/>
        <w:ind w:firstLine="640"/>
        <w:rPr>
          <w:rFonts w:ascii="仿宋" w:hAnsi="仿宋" w:eastAsia="仿宋"/>
          <w:sz w:val="32"/>
          <w:szCs w:val="32"/>
        </w:rPr>
      </w:pPr>
      <w:r>
        <w:rPr>
          <w:rFonts w:ascii="仿宋" w:hAnsi="仿宋" w:eastAsia="仿宋" w:cs="宋体"/>
          <w:bCs/>
          <w:sz w:val="32"/>
          <w:szCs w:val="32"/>
        </w:rPr>
        <w:t>2</w:t>
      </w:r>
      <w:r>
        <w:rPr>
          <w:rFonts w:ascii="仿宋" w:hAnsi="仿宋" w:eastAsia="仿宋"/>
          <w:sz w:val="32"/>
          <w:szCs w:val="32"/>
        </w:rPr>
        <w:t>020</w:t>
      </w:r>
      <w:r>
        <w:rPr>
          <w:rFonts w:hint="eastAsia" w:ascii="仿宋" w:hAnsi="仿宋" w:eastAsia="仿宋"/>
          <w:sz w:val="32"/>
          <w:szCs w:val="32"/>
        </w:rPr>
        <w:t>年度财政拨款基本支出</w:t>
      </w:r>
      <w:r>
        <w:rPr>
          <w:rFonts w:ascii="仿宋" w:hAnsi="仿宋" w:eastAsia="仿宋"/>
          <w:sz w:val="32"/>
          <w:szCs w:val="32"/>
        </w:rPr>
        <w:t>5318.84</w:t>
      </w:r>
      <w:r>
        <w:rPr>
          <w:rFonts w:hint="eastAsia" w:ascii="仿宋" w:hAnsi="仿宋" w:eastAsia="仿宋"/>
          <w:sz w:val="32"/>
          <w:szCs w:val="32"/>
        </w:rPr>
        <w:t>万元，其中：</w:t>
      </w:r>
    </w:p>
    <w:p w14:paraId="5BCDFF9D">
      <w:pPr>
        <w:shd w:val="clear" w:color="auto" w:fill="FFFFFF"/>
        <w:spacing w:line="600" w:lineRule="exact"/>
        <w:ind w:firstLine="640"/>
        <w:rPr>
          <w:rFonts w:ascii="仿宋" w:hAnsi="仿宋" w:eastAsia="仿宋" w:cs="宋体"/>
          <w:bCs/>
          <w:sz w:val="32"/>
          <w:szCs w:val="32"/>
        </w:rPr>
      </w:pPr>
      <w:r>
        <w:rPr>
          <w:rFonts w:hint="eastAsia" w:ascii="仿宋" w:hAnsi="仿宋" w:eastAsia="仿宋"/>
          <w:sz w:val="32"/>
          <w:szCs w:val="32"/>
        </w:rPr>
        <w:t>（一）人员经费</w:t>
      </w:r>
      <w:r>
        <w:rPr>
          <w:rFonts w:ascii="仿宋" w:hAnsi="仿宋" w:eastAsia="仿宋"/>
          <w:sz w:val="32"/>
          <w:szCs w:val="32"/>
        </w:rPr>
        <w:t>880.2</w:t>
      </w:r>
      <w:r>
        <w:rPr>
          <w:rFonts w:hint="eastAsia" w:ascii="仿宋" w:hAns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采暖补贴、物业服务补贴、其他对个人和家庭的补助支</w:t>
      </w:r>
      <w:r>
        <w:rPr>
          <w:rFonts w:hint="eastAsia" w:ascii="仿宋" w:hAnsi="仿宋" w:eastAsia="仿宋" w:cs="宋体"/>
          <w:bCs/>
          <w:sz w:val="32"/>
          <w:szCs w:val="32"/>
        </w:rPr>
        <w:t>出。</w:t>
      </w:r>
    </w:p>
    <w:p w14:paraId="07047C70">
      <w:pPr>
        <w:shd w:val="clear" w:color="auto" w:fill="FFFFFF"/>
        <w:spacing w:line="600" w:lineRule="exact"/>
        <w:ind w:firstLine="640"/>
        <w:rPr>
          <w:rFonts w:ascii="仿宋" w:hAnsi="仿宋" w:eastAsia="仿宋" w:cs="宋体"/>
          <w:bCs/>
          <w:sz w:val="32"/>
          <w:szCs w:val="32"/>
        </w:rPr>
      </w:pPr>
      <w:r>
        <w:rPr>
          <w:rFonts w:hint="eastAsia" w:ascii="仿宋" w:hAnsi="仿宋" w:eastAsia="仿宋" w:cs="宋体"/>
          <w:bCs/>
          <w:sz w:val="32"/>
          <w:szCs w:val="32"/>
        </w:rPr>
        <w:t>（二）公用经费</w:t>
      </w:r>
      <w:r>
        <w:rPr>
          <w:rFonts w:ascii="仿宋" w:hAnsi="仿宋" w:eastAsia="仿宋" w:cs="宋体"/>
          <w:bCs/>
          <w:sz w:val="32"/>
          <w:szCs w:val="32"/>
        </w:rPr>
        <w:t>218.15</w:t>
      </w:r>
      <w:r>
        <w:rPr>
          <w:rFonts w:hint="eastAsia" w:ascii="仿宋" w:hAnsi="仿宋" w:eastAsia="仿宋" w:cs="宋体"/>
          <w:bCs/>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其他资本性支出。</w:t>
      </w:r>
    </w:p>
    <w:p w14:paraId="2D73472C">
      <w:pPr>
        <w:tabs>
          <w:tab w:val="left" w:pos="7513"/>
        </w:tabs>
        <w:adjustRightInd w:val="0"/>
        <w:snapToGrid w:val="0"/>
        <w:spacing w:line="600" w:lineRule="exact"/>
        <w:rPr>
          <w:rFonts w:ascii="仿宋" w:hAnsi="仿宋" w:eastAsia="仿宋"/>
          <w:b/>
          <w:sz w:val="32"/>
          <w:szCs w:val="32"/>
        </w:rPr>
      </w:pPr>
      <w:r>
        <w:rPr>
          <w:rFonts w:hint="eastAsia" w:ascii="仿宋" w:hAnsi="仿宋" w:eastAsia="仿宋"/>
          <w:b/>
          <w:sz w:val="32"/>
          <w:szCs w:val="32"/>
        </w:rPr>
        <w:t>五、一般公共预算“三公”经费支出情况</w:t>
      </w:r>
    </w:p>
    <w:p w14:paraId="4E93EF8E">
      <w:pPr>
        <w:widowControl/>
        <w:adjustRightInd w:val="0"/>
        <w:snapToGrid w:val="0"/>
        <w:spacing w:line="600" w:lineRule="exact"/>
        <w:ind w:left="638" w:leftChars="304" w:firstLine="16" w:firstLineChars="5"/>
        <w:rPr>
          <w:rFonts w:ascii="仿宋" w:hAnsi="仿宋" w:eastAsia="仿宋" w:cs="宋体"/>
          <w:bCs/>
          <w:sz w:val="32"/>
          <w:szCs w:val="32"/>
        </w:rPr>
      </w:pPr>
      <w:r>
        <w:rPr>
          <w:rFonts w:hint="eastAsia" w:ascii="楷体_GB2312" w:hAnsi="楷体" w:eastAsia="楷体_GB2312"/>
          <w:b/>
          <w:sz w:val="32"/>
          <w:szCs w:val="32"/>
        </w:rPr>
        <w:t>（一）</w:t>
      </w:r>
      <w:r>
        <w:rPr>
          <w:rFonts w:hint="eastAsia" w:ascii="楷体_GB2312" w:hAnsi="楷体" w:eastAsia="楷体_GB2312" w:cs="宋体"/>
          <w:b/>
          <w:bCs/>
          <w:kern w:val="0"/>
          <w:sz w:val="32"/>
          <w:szCs w:val="32"/>
        </w:rPr>
        <w:t>因公出国（境）经费</w:t>
      </w:r>
      <w:r>
        <w:rPr>
          <w:rFonts w:ascii="楷体_GB2312" w:hAnsi="仿宋" w:eastAsia="楷体_GB2312" w:cs="宋体"/>
          <w:bCs/>
          <w:kern w:val="0"/>
          <w:sz w:val="32"/>
          <w:szCs w:val="32"/>
        </w:rPr>
        <w:br w:type="textWrapping"/>
      </w:r>
      <w:r>
        <w:rPr>
          <w:rFonts w:hint="eastAsia" w:ascii="仿宋" w:hAnsi="仿宋" w:eastAsia="仿宋" w:cs="宋体"/>
          <w:bCs/>
          <w:sz w:val="32"/>
          <w:szCs w:val="32"/>
        </w:rPr>
        <w:t>2020年预算安排0万元。与上年持平。</w:t>
      </w:r>
    </w:p>
    <w:p w14:paraId="30B1F640">
      <w:pPr>
        <w:widowControl/>
        <w:adjustRightInd w:val="0"/>
        <w:snapToGrid w:val="0"/>
        <w:spacing w:line="600" w:lineRule="exact"/>
        <w:ind w:firstLine="660"/>
        <w:rPr>
          <w:rFonts w:ascii="仿宋" w:hAnsi="仿宋" w:eastAsia="仿宋" w:cs="宋体"/>
          <w:bCs/>
          <w:sz w:val="32"/>
          <w:szCs w:val="32"/>
        </w:rPr>
      </w:pPr>
      <w:r>
        <w:rPr>
          <w:rFonts w:hint="eastAsia" w:ascii="楷体_GB2312" w:hAnsi="楷体" w:eastAsia="楷体_GB2312"/>
          <w:b/>
          <w:sz w:val="32"/>
          <w:szCs w:val="32"/>
        </w:rPr>
        <w:t>（二）</w:t>
      </w:r>
      <w:r>
        <w:rPr>
          <w:rFonts w:hint="eastAsia" w:ascii="楷体_GB2312" w:hAnsi="楷体" w:eastAsia="楷体_GB2312" w:cs="宋体"/>
          <w:b/>
          <w:bCs/>
          <w:kern w:val="0"/>
          <w:sz w:val="32"/>
          <w:szCs w:val="32"/>
        </w:rPr>
        <w:t>公务接待费</w:t>
      </w:r>
      <w:r>
        <w:rPr>
          <w:rFonts w:ascii="楷体_GB2312" w:hAnsi="楷体" w:eastAsia="楷体_GB2312" w:cs="宋体"/>
          <w:b/>
          <w:bCs/>
          <w:kern w:val="0"/>
          <w:sz w:val="32"/>
          <w:szCs w:val="32"/>
        </w:rPr>
        <w:br w:type="textWrapping"/>
      </w:r>
      <w:r>
        <w:rPr>
          <w:rFonts w:ascii="??_GB2312" w:hAnsi="仿宋" w:eastAsia="Times New Roman" w:cs="宋体"/>
          <w:kern w:val="0"/>
          <w:sz w:val="32"/>
          <w:szCs w:val="32"/>
        </w:rPr>
        <w:t>　　</w:t>
      </w:r>
      <w:r>
        <w:rPr>
          <w:rFonts w:hint="eastAsia" w:ascii="仿宋" w:hAnsi="仿宋" w:eastAsia="仿宋" w:cs="宋体"/>
          <w:bCs/>
          <w:sz w:val="32"/>
          <w:szCs w:val="32"/>
        </w:rPr>
        <w:t>2020年预算安排5万元。主要用于正常性业务开展与上级部门检查指导工作需要等方面的接待活动。与上年相比支出下降28%，主要原因是:严格落实中央八项规定精神，规范公务接待。</w:t>
      </w:r>
    </w:p>
    <w:p w14:paraId="375F0AD1">
      <w:pPr>
        <w:adjustRightInd w:val="0"/>
        <w:snapToGrid w:val="0"/>
        <w:spacing w:line="600" w:lineRule="exact"/>
        <w:ind w:firstLine="643" w:firstLineChars="200"/>
        <w:rPr>
          <w:rFonts w:ascii="仿宋" w:hAnsi="仿宋" w:eastAsia="仿宋" w:cs="宋体"/>
          <w:bCs/>
          <w:sz w:val="32"/>
          <w:szCs w:val="32"/>
        </w:rPr>
      </w:pPr>
      <w:r>
        <w:rPr>
          <w:rFonts w:hint="eastAsia" w:ascii="楷体_GB2312" w:hAnsi="楷体" w:eastAsia="楷体_GB2312"/>
          <w:b/>
          <w:sz w:val="32"/>
          <w:szCs w:val="32"/>
        </w:rPr>
        <w:t>（三）</w:t>
      </w:r>
      <w:r>
        <w:rPr>
          <w:rFonts w:hint="eastAsia" w:ascii="楷体_GB2312" w:hAnsi="楷体" w:eastAsia="楷体_GB2312" w:cs="宋体"/>
          <w:b/>
          <w:bCs/>
          <w:kern w:val="0"/>
          <w:sz w:val="32"/>
          <w:szCs w:val="32"/>
        </w:rPr>
        <w:t>公务用车购置及运行费</w:t>
      </w:r>
      <w:r>
        <w:rPr>
          <w:rFonts w:ascii="楷体_GB2312" w:hAnsi="仿宋" w:eastAsia="楷体_GB2312" w:cs="宋体"/>
          <w:bCs/>
          <w:kern w:val="0"/>
          <w:sz w:val="32"/>
          <w:szCs w:val="32"/>
        </w:rPr>
        <w:br w:type="textWrapping"/>
      </w:r>
      <w:r>
        <w:rPr>
          <w:rFonts w:ascii="??_GB2312" w:hAnsi="仿宋" w:eastAsia="Times New Roman" w:cs="宋体"/>
          <w:kern w:val="0"/>
          <w:sz w:val="32"/>
          <w:szCs w:val="32"/>
        </w:rPr>
        <w:t xml:space="preserve">　 </w:t>
      </w:r>
      <w:r>
        <w:rPr>
          <w:rFonts w:hint="eastAsia" w:ascii="仿宋" w:hAnsi="仿宋" w:eastAsia="仿宋" w:cs="宋体"/>
          <w:bCs/>
          <w:sz w:val="32"/>
          <w:szCs w:val="32"/>
        </w:rPr>
        <w:t>2020年预算安排22.6万元，其中：公车运行费22.6万元，公车购置费0万元。与上年相比支出下降36%，主要原因是把执法车辆租赁费计入租赁费不再计入公务用车运行费。</w:t>
      </w:r>
    </w:p>
    <w:p w14:paraId="637C13F9">
      <w:pPr>
        <w:spacing w:line="600" w:lineRule="exact"/>
        <w:rPr>
          <w:rFonts w:ascii="仿宋" w:hAnsi="仿宋" w:eastAsia="仿宋"/>
          <w:b/>
          <w:sz w:val="32"/>
          <w:szCs w:val="32"/>
        </w:rPr>
      </w:pPr>
      <w:r>
        <w:rPr>
          <w:rFonts w:hint="eastAsia" w:ascii="仿宋" w:hAnsi="仿宋" w:eastAsia="仿宋"/>
          <w:b/>
          <w:sz w:val="32"/>
          <w:szCs w:val="32"/>
        </w:rPr>
        <w:t>六、预算绩效目标情况</w:t>
      </w:r>
    </w:p>
    <w:p w14:paraId="0B75C865">
      <w:pPr>
        <w:spacing w:line="600" w:lineRule="exact"/>
        <w:ind w:firstLine="630" w:firstLineChars="196"/>
        <w:rPr>
          <w:rFonts w:ascii="仿宋" w:hAnsi="仿宋" w:eastAsia="仿宋" w:cs="??_GB2312"/>
          <w:kern w:val="0"/>
          <w:sz w:val="32"/>
          <w:szCs w:val="32"/>
        </w:rPr>
      </w:pPr>
      <w:r>
        <w:rPr>
          <w:rFonts w:hint="eastAsia" w:ascii="楷体" w:hAnsi="楷体" w:eastAsia="楷体"/>
          <w:b/>
          <w:sz w:val="32"/>
          <w:szCs w:val="32"/>
        </w:rPr>
        <w:t>（一）绩效目标设置情况</w:t>
      </w:r>
    </w:p>
    <w:p w14:paraId="297F3062">
      <w:pPr>
        <w:spacing w:line="600" w:lineRule="exact"/>
        <w:ind w:firstLine="627" w:firstLineChars="196"/>
        <w:rPr>
          <w:rFonts w:ascii="仿宋" w:hAnsi="仿宋" w:eastAsia="仿宋" w:cs="??_GB2312"/>
          <w:kern w:val="0"/>
          <w:sz w:val="32"/>
          <w:szCs w:val="32"/>
        </w:rPr>
      </w:pPr>
      <w:r>
        <w:rPr>
          <w:rFonts w:ascii="仿宋" w:hAnsi="仿宋" w:eastAsia="仿宋" w:cs="??_GB2312"/>
          <w:kern w:val="0"/>
          <w:sz w:val="32"/>
          <w:szCs w:val="32"/>
        </w:rPr>
        <w:t>2020</w:t>
      </w:r>
      <w:r>
        <w:rPr>
          <w:rFonts w:hint="eastAsia" w:ascii="仿宋" w:hAnsi="仿宋" w:eastAsia="仿宋" w:cs="??_GB2312"/>
          <w:kern w:val="0"/>
          <w:sz w:val="32"/>
          <w:szCs w:val="32"/>
        </w:rPr>
        <w:t>年上杭县交通运输局共设置</w:t>
      </w:r>
      <w:r>
        <w:rPr>
          <w:rFonts w:ascii="仿宋" w:hAnsi="仿宋" w:eastAsia="仿宋" w:cs="??_GB2312"/>
          <w:kern w:val="0"/>
          <w:sz w:val="32"/>
          <w:szCs w:val="32"/>
        </w:rPr>
        <w:t>7</w:t>
      </w:r>
      <w:r>
        <w:rPr>
          <w:rFonts w:hint="eastAsia" w:ascii="仿宋" w:hAnsi="仿宋" w:eastAsia="仿宋" w:cs="??_GB2312"/>
          <w:kern w:val="0"/>
          <w:sz w:val="32"/>
          <w:szCs w:val="32"/>
        </w:rPr>
        <w:t>个项目绩效目标（注：包括部门业务费绩效目标和专项资金绩效目标），分别是上杭县乡村振兴</w:t>
      </w:r>
      <w:r>
        <w:rPr>
          <w:rFonts w:ascii="仿宋" w:hAnsi="仿宋" w:eastAsia="仿宋" w:cs="??_GB2312"/>
          <w:kern w:val="0"/>
          <w:sz w:val="32"/>
          <w:szCs w:val="32"/>
        </w:rPr>
        <w:t>2020</w:t>
      </w:r>
      <w:r>
        <w:rPr>
          <w:rFonts w:hint="eastAsia" w:ascii="仿宋" w:hAnsi="仿宋" w:eastAsia="仿宋" w:cs="??_GB2312"/>
          <w:kern w:val="0"/>
          <w:sz w:val="32"/>
          <w:szCs w:val="32"/>
        </w:rPr>
        <w:t>年农村公路错车道建设项目、上杭县农村公路日常养护项目、上杭县农村公路安全生命防护工程项目、上杭县乡村振兴农村公路（非库内）建设项目、上杭县乡村振兴危桥改造（非库内）建设项目、上杭县农村公路灾毁综合保险项目、上杭县新能源公交车购置项目，共涉及财政拨款资金</w:t>
      </w:r>
      <w:r>
        <w:rPr>
          <w:rFonts w:ascii="仿宋" w:hAnsi="仿宋" w:eastAsia="仿宋" w:cs="??_GB2312"/>
          <w:kern w:val="0"/>
          <w:sz w:val="32"/>
          <w:szCs w:val="32"/>
        </w:rPr>
        <w:t>4220.49</w:t>
      </w:r>
      <w:r>
        <w:rPr>
          <w:rFonts w:hint="eastAsia" w:ascii="仿宋" w:hAnsi="仿宋" w:eastAsia="仿宋" w:cs="??_GB2312"/>
          <w:kern w:val="0"/>
          <w:sz w:val="32"/>
          <w:szCs w:val="32"/>
        </w:rPr>
        <w:t>万元。</w:t>
      </w:r>
    </w:p>
    <w:p w14:paraId="3867E004">
      <w:pPr>
        <w:spacing w:line="600" w:lineRule="exact"/>
        <w:ind w:firstLine="643" w:firstLineChars="200"/>
        <w:rPr>
          <w:rFonts w:ascii="楷体" w:hAnsi="楷体" w:eastAsia="楷体"/>
          <w:b/>
          <w:sz w:val="32"/>
          <w:szCs w:val="32"/>
        </w:rPr>
      </w:pPr>
      <w:r>
        <w:rPr>
          <w:rFonts w:hint="eastAsia" w:ascii="楷体" w:hAnsi="楷体" w:eastAsia="楷体"/>
          <w:b/>
          <w:sz w:val="32"/>
          <w:szCs w:val="32"/>
        </w:rPr>
        <w:t>（二）绩效目标表及说明</w:t>
      </w:r>
    </w:p>
    <w:p w14:paraId="19BA0CCA">
      <w:pPr>
        <w:spacing w:line="600" w:lineRule="exact"/>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部门业务费绩效目标表</w:t>
      </w:r>
    </w:p>
    <w:p w14:paraId="52145AEA">
      <w:pPr>
        <w:spacing w:line="600" w:lineRule="exact"/>
        <w:ind w:firstLine="960" w:firstLineChars="300"/>
        <w:rPr>
          <w:rFonts w:ascii="仿宋" w:hAnsi="仿宋" w:eastAsia="仿宋"/>
          <w:sz w:val="32"/>
          <w:szCs w:val="32"/>
        </w:rPr>
      </w:pPr>
      <w:r>
        <w:rPr>
          <w:rFonts w:hint="eastAsia" w:ascii="仿宋" w:hAnsi="仿宋" w:eastAsia="仿宋"/>
          <w:sz w:val="32"/>
          <w:szCs w:val="32"/>
        </w:rPr>
        <w:t>无。</w:t>
      </w:r>
    </w:p>
    <w:p w14:paraId="6FCB1B24">
      <w:pPr>
        <w:spacing w:line="600" w:lineRule="exact"/>
        <w:ind w:firstLine="640" w:firstLineChars="200"/>
        <w:rPr>
          <w:rFonts w:ascii="仿宋" w:hAnsi="仿宋" w:eastAsia="仿宋"/>
          <w:sz w:val="32"/>
          <w:szCs w:val="32"/>
        </w:rPr>
      </w:pPr>
      <w:r>
        <w:rPr>
          <w:rFonts w:hint="eastAsia" w:ascii="仿宋" w:hAnsi="仿宋" w:eastAsia="仿宋"/>
          <w:sz w:val="32"/>
          <w:szCs w:val="32"/>
        </w:rPr>
        <w:t>2.部门专项资金绩效目标表</w:t>
      </w:r>
    </w:p>
    <w:p w14:paraId="46107E59">
      <w:pPr>
        <w:spacing w:line="240" w:lineRule="auto"/>
        <w:rPr>
          <w:rFonts w:ascii="仿宋" w:hAnsi="仿宋" w:eastAsia="仿宋"/>
          <w:sz w:val="32"/>
          <w:szCs w:val="32"/>
        </w:rPr>
      </w:pPr>
    </w:p>
    <w:p w14:paraId="1AF4D483">
      <w:pPr>
        <w:spacing w:line="240" w:lineRule="auto"/>
        <w:rPr>
          <w:rFonts w:ascii="仿宋" w:hAnsi="仿宋" w:eastAsia="仿宋"/>
          <w:sz w:val="32"/>
          <w:szCs w:val="32"/>
        </w:rPr>
      </w:pPr>
      <w:r>
        <w:rPr>
          <w:rFonts w:hint="eastAsia" w:ascii="仿宋" w:hAnsi="仿宋" w:eastAsia="仿宋"/>
          <w:sz w:val="32"/>
          <w:szCs w:val="32"/>
        </w:rPr>
        <w:drawing>
          <wp:inline distT="0" distB="0" distL="114300" distR="114300">
            <wp:extent cx="5273675" cy="4413885"/>
            <wp:effectExtent l="0" t="0" r="3175" b="5715"/>
            <wp:docPr id="16" name="图片 16" descr="错车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错车道"/>
                    <pic:cNvPicPr>
                      <a:picLocks noChangeAspect="1"/>
                    </pic:cNvPicPr>
                  </pic:nvPicPr>
                  <pic:blipFill>
                    <a:blip r:embed="rId15"/>
                    <a:stretch>
                      <a:fillRect/>
                    </a:stretch>
                  </pic:blipFill>
                  <pic:spPr>
                    <a:xfrm>
                      <a:off x="0" y="0"/>
                      <a:ext cx="5273675" cy="4413885"/>
                    </a:xfrm>
                    <a:prstGeom prst="rect">
                      <a:avLst/>
                    </a:prstGeom>
                  </pic:spPr>
                </pic:pic>
              </a:graphicData>
            </a:graphic>
          </wp:inline>
        </w:drawing>
      </w:r>
    </w:p>
    <w:p w14:paraId="72A1A9FA">
      <w:pPr>
        <w:spacing w:line="240" w:lineRule="auto"/>
        <w:rPr>
          <w:rFonts w:ascii="仿宋" w:hAnsi="仿宋" w:eastAsia="仿宋"/>
          <w:sz w:val="32"/>
          <w:szCs w:val="32"/>
        </w:rPr>
      </w:pPr>
    </w:p>
    <w:p w14:paraId="227F8564">
      <w:pPr>
        <w:spacing w:line="240" w:lineRule="auto"/>
        <w:rPr>
          <w:rFonts w:ascii="仿宋" w:hAnsi="仿宋" w:eastAsia="仿宋"/>
          <w:sz w:val="32"/>
          <w:szCs w:val="32"/>
        </w:rPr>
      </w:pPr>
    </w:p>
    <w:p w14:paraId="27FF1F55">
      <w:pPr>
        <w:spacing w:line="240" w:lineRule="auto"/>
        <w:rPr>
          <w:rFonts w:ascii="仿宋" w:hAnsi="仿宋" w:eastAsia="仿宋"/>
          <w:sz w:val="32"/>
          <w:szCs w:val="32"/>
        </w:rPr>
      </w:pPr>
    </w:p>
    <w:p w14:paraId="28C582A7">
      <w:pPr>
        <w:spacing w:line="240" w:lineRule="auto"/>
        <w:rPr>
          <w:rFonts w:ascii="仿宋" w:hAnsi="仿宋" w:eastAsia="仿宋"/>
          <w:sz w:val="32"/>
          <w:szCs w:val="32"/>
        </w:rPr>
      </w:pPr>
      <w:r>
        <w:rPr>
          <w:rFonts w:hint="eastAsia" w:ascii="仿宋" w:hAnsi="仿宋" w:eastAsia="仿宋"/>
          <w:sz w:val="32"/>
          <w:szCs w:val="32"/>
        </w:rPr>
        <w:drawing>
          <wp:inline distT="0" distB="0" distL="114300" distR="114300">
            <wp:extent cx="5270500" cy="3608705"/>
            <wp:effectExtent l="0" t="0" r="6350" b="10795"/>
            <wp:docPr id="10" name="图片 8" descr="微信图片_20200119095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descr="微信图片_20200119095713"/>
                    <pic:cNvPicPr>
                      <a:picLocks noChangeAspect="1"/>
                    </pic:cNvPicPr>
                  </pic:nvPicPr>
                  <pic:blipFill>
                    <a:blip r:embed="rId16"/>
                    <a:stretch>
                      <a:fillRect/>
                    </a:stretch>
                  </pic:blipFill>
                  <pic:spPr>
                    <a:xfrm>
                      <a:off x="0" y="0"/>
                      <a:ext cx="5270500" cy="3608705"/>
                    </a:xfrm>
                    <a:prstGeom prst="rect">
                      <a:avLst/>
                    </a:prstGeom>
                    <a:noFill/>
                    <a:ln>
                      <a:noFill/>
                    </a:ln>
                  </pic:spPr>
                </pic:pic>
              </a:graphicData>
            </a:graphic>
          </wp:inline>
        </w:drawing>
      </w:r>
    </w:p>
    <w:p w14:paraId="3E68CCD7">
      <w:pPr>
        <w:spacing w:line="240" w:lineRule="auto"/>
        <w:rPr>
          <w:rFonts w:ascii="仿宋" w:hAnsi="仿宋" w:eastAsia="仿宋"/>
          <w:sz w:val="32"/>
          <w:szCs w:val="32"/>
        </w:rPr>
      </w:pPr>
      <w:r>
        <w:rPr>
          <w:rFonts w:hint="eastAsia" w:ascii="仿宋" w:hAnsi="仿宋" w:eastAsia="仿宋"/>
          <w:sz w:val="32"/>
          <w:szCs w:val="32"/>
        </w:rPr>
        <w:drawing>
          <wp:inline distT="0" distB="0" distL="114300" distR="114300">
            <wp:extent cx="5273675" cy="4808855"/>
            <wp:effectExtent l="0" t="0" r="3175" b="10795"/>
            <wp:docPr id="9" name="图片 9" descr="生命防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生命防护"/>
                    <pic:cNvPicPr>
                      <a:picLocks noChangeAspect="1"/>
                    </pic:cNvPicPr>
                  </pic:nvPicPr>
                  <pic:blipFill>
                    <a:blip r:embed="rId17"/>
                    <a:stretch>
                      <a:fillRect/>
                    </a:stretch>
                  </pic:blipFill>
                  <pic:spPr>
                    <a:xfrm>
                      <a:off x="0" y="0"/>
                      <a:ext cx="5273675" cy="4808855"/>
                    </a:xfrm>
                    <a:prstGeom prst="rect">
                      <a:avLst/>
                    </a:prstGeom>
                  </pic:spPr>
                </pic:pic>
              </a:graphicData>
            </a:graphic>
          </wp:inline>
        </w:drawing>
      </w:r>
    </w:p>
    <w:p w14:paraId="2CC4BCEB">
      <w:pPr>
        <w:spacing w:line="240" w:lineRule="auto"/>
        <w:rPr>
          <w:rFonts w:ascii="仿宋" w:hAnsi="仿宋" w:eastAsia="仿宋"/>
          <w:sz w:val="32"/>
          <w:szCs w:val="32"/>
        </w:rPr>
      </w:pPr>
      <w:r>
        <w:rPr>
          <w:rFonts w:hint="eastAsia" w:ascii="仿宋" w:hAnsi="仿宋" w:eastAsia="仿宋"/>
          <w:sz w:val="32"/>
          <w:szCs w:val="32"/>
        </w:rPr>
        <w:drawing>
          <wp:inline distT="0" distB="0" distL="114300" distR="114300">
            <wp:extent cx="5270500" cy="3930015"/>
            <wp:effectExtent l="0" t="0" r="6350" b="13335"/>
            <wp:docPr id="12" name="图片 10" descr="微信图片_202001190957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descr="微信图片_202001190957132"/>
                    <pic:cNvPicPr>
                      <a:picLocks noChangeAspect="1"/>
                    </pic:cNvPicPr>
                  </pic:nvPicPr>
                  <pic:blipFill>
                    <a:blip r:embed="rId18"/>
                    <a:stretch>
                      <a:fillRect/>
                    </a:stretch>
                  </pic:blipFill>
                  <pic:spPr>
                    <a:xfrm>
                      <a:off x="0" y="0"/>
                      <a:ext cx="5270500" cy="3930015"/>
                    </a:xfrm>
                    <a:prstGeom prst="rect">
                      <a:avLst/>
                    </a:prstGeom>
                    <a:noFill/>
                    <a:ln>
                      <a:noFill/>
                    </a:ln>
                  </pic:spPr>
                </pic:pic>
              </a:graphicData>
            </a:graphic>
          </wp:inline>
        </w:drawing>
      </w:r>
    </w:p>
    <w:p w14:paraId="7C37F843">
      <w:pPr>
        <w:spacing w:line="240" w:lineRule="auto"/>
        <w:rPr>
          <w:rFonts w:ascii="仿宋" w:hAnsi="仿宋" w:eastAsia="仿宋"/>
          <w:sz w:val="32"/>
          <w:szCs w:val="32"/>
        </w:rPr>
      </w:pPr>
      <w:r>
        <w:rPr>
          <w:rFonts w:hint="eastAsia" w:ascii="仿宋" w:hAnsi="仿宋" w:eastAsia="仿宋"/>
          <w:sz w:val="32"/>
          <w:szCs w:val="32"/>
        </w:rPr>
        <w:drawing>
          <wp:inline distT="0" distB="0" distL="114300" distR="114300">
            <wp:extent cx="5270500" cy="4399915"/>
            <wp:effectExtent l="0" t="0" r="6350" b="635"/>
            <wp:docPr id="19" name="图片 19" descr="危桥改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危桥改造"/>
                    <pic:cNvPicPr>
                      <a:picLocks noChangeAspect="1"/>
                    </pic:cNvPicPr>
                  </pic:nvPicPr>
                  <pic:blipFill>
                    <a:blip r:embed="rId19"/>
                    <a:stretch>
                      <a:fillRect/>
                    </a:stretch>
                  </pic:blipFill>
                  <pic:spPr>
                    <a:xfrm>
                      <a:off x="0" y="0"/>
                      <a:ext cx="5270500" cy="4399915"/>
                    </a:xfrm>
                    <a:prstGeom prst="rect">
                      <a:avLst/>
                    </a:prstGeom>
                  </pic:spPr>
                </pic:pic>
              </a:graphicData>
            </a:graphic>
          </wp:inline>
        </w:drawing>
      </w:r>
    </w:p>
    <w:p w14:paraId="1BD2B49F">
      <w:pPr>
        <w:spacing w:line="600" w:lineRule="exact"/>
        <w:rPr>
          <w:rFonts w:ascii="仿宋" w:hAnsi="仿宋" w:eastAsia="仿宋"/>
          <w:sz w:val="32"/>
          <w:szCs w:val="32"/>
        </w:rPr>
      </w:pPr>
    </w:p>
    <w:p w14:paraId="68F35EC5">
      <w:pPr>
        <w:spacing w:line="240" w:lineRule="auto"/>
        <w:rPr>
          <w:rFonts w:ascii="仿宋" w:hAnsi="仿宋" w:eastAsia="仿宋"/>
          <w:sz w:val="32"/>
          <w:szCs w:val="32"/>
        </w:rPr>
      </w:pPr>
      <w:r>
        <w:rPr>
          <w:rFonts w:hint="eastAsia" w:ascii="仿宋" w:hAnsi="仿宋" w:eastAsia="仿宋"/>
          <w:sz w:val="32"/>
          <w:szCs w:val="32"/>
        </w:rPr>
        <w:drawing>
          <wp:inline distT="0" distB="0" distL="114300" distR="114300">
            <wp:extent cx="5271770" cy="3982085"/>
            <wp:effectExtent l="0" t="0" r="5080" b="18415"/>
            <wp:docPr id="20" name="图片 20" descr="保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保险"/>
                    <pic:cNvPicPr>
                      <a:picLocks noChangeAspect="1"/>
                    </pic:cNvPicPr>
                  </pic:nvPicPr>
                  <pic:blipFill>
                    <a:blip r:embed="rId20"/>
                    <a:stretch>
                      <a:fillRect/>
                    </a:stretch>
                  </pic:blipFill>
                  <pic:spPr>
                    <a:xfrm>
                      <a:off x="0" y="0"/>
                      <a:ext cx="5271770" cy="3982085"/>
                    </a:xfrm>
                    <a:prstGeom prst="rect">
                      <a:avLst/>
                    </a:prstGeom>
                  </pic:spPr>
                </pic:pic>
              </a:graphicData>
            </a:graphic>
          </wp:inline>
        </w:drawing>
      </w:r>
      <w:r>
        <w:rPr>
          <w:rFonts w:hint="eastAsia" w:ascii="仿宋" w:hAnsi="仿宋" w:eastAsia="仿宋"/>
          <w:sz w:val="32"/>
          <w:szCs w:val="32"/>
        </w:rPr>
        <w:drawing>
          <wp:inline distT="0" distB="0" distL="114300" distR="114300">
            <wp:extent cx="5269230" cy="4220210"/>
            <wp:effectExtent l="0" t="0" r="7620" b="8890"/>
            <wp:docPr id="15" name="图片 13" descr="微信图片_202001190957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3" descr="微信图片_202001190957135"/>
                    <pic:cNvPicPr>
                      <a:picLocks noChangeAspect="1"/>
                    </pic:cNvPicPr>
                  </pic:nvPicPr>
                  <pic:blipFill>
                    <a:blip r:embed="rId21"/>
                    <a:stretch>
                      <a:fillRect/>
                    </a:stretch>
                  </pic:blipFill>
                  <pic:spPr>
                    <a:xfrm>
                      <a:off x="0" y="0"/>
                      <a:ext cx="5269230" cy="4220210"/>
                    </a:xfrm>
                    <a:prstGeom prst="rect">
                      <a:avLst/>
                    </a:prstGeom>
                    <a:noFill/>
                    <a:ln>
                      <a:noFill/>
                    </a:ln>
                  </pic:spPr>
                </pic:pic>
              </a:graphicData>
            </a:graphic>
          </wp:inline>
        </w:drawing>
      </w:r>
    </w:p>
    <w:p w14:paraId="4204CCFA">
      <w:pPr>
        <w:spacing w:line="600" w:lineRule="exact"/>
        <w:ind w:firstLine="960" w:firstLineChars="3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有关情况说明</w:t>
      </w:r>
    </w:p>
    <w:p w14:paraId="08AD64D6">
      <w:pPr>
        <w:spacing w:line="600" w:lineRule="exact"/>
        <w:ind w:firstLine="960" w:firstLineChars="300"/>
        <w:rPr>
          <w:rFonts w:ascii="仿宋" w:hAnsi="仿宋" w:eastAsia="仿宋" w:cs="??_GB2312"/>
          <w:sz w:val="32"/>
          <w:szCs w:val="32"/>
        </w:rPr>
      </w:pPr>
      <w:r>
        <w:rPr>
          <w:rFonts w:hint="eastAsia" w:ascii="仿宋" w:hAnsi="仿宋" w:eastAsia="仿宋" w:cs="??_GB2312"/>
          <w:sz w:val="32"/>
          <w:szCs w:val="32"/>
        </w:rPr>
        <w:t>无。</w:t>
      </w:r>
    </w:p>
    <w:p w14:paraId="7A81C3A7">
      <w:pPr>
        <w:spacing w:line="600" w:lineRule="exact"/>
        <w:rPr>
          <w:rFonts w:ascii="仿宋" w:hAnsi="仿宋" w:eastAsia="仿宋"/>
          <w:b/>
          <w:sz w:val="32"/>
          <w:szCs w:val="32"/>
        </w:rPr>
      </w:pPr>
      <w:r>
        <w:rPr>
          <w:rFonts w:hint="eastAsia" w:ascii="仿宋" w:hAnsi="仿宋" w:eastAsia="仿宋"/>
          <w:b/>
          <w:sz w:val="32"/>
          <w:szCs w:val="32"/>
        </w:rPr>
        <w:t>七、其他重要事项说明</w:t>
      </w:r>
    </w:p>
    <w:p w14:paraId="66FD6D96">
      <w:pPr>
        <w:spacing w:line="600" w:lineRule="exact"/>
        <w:ind w:firstLine="643" w:firstLineChars="200"/>
        <w:rPr>
          <w:rFonts w:ascii="楷体_GB2312" w:hAnsi="楷体" w:eastAsia="楷体_GB2312"/>
          <w:b/>
          <w:sz w:val="32"/>
          <w:szCs w:val="32"/>
        </w:rPr>
      </w:pPr>
      <w:r>
        <w:rPr>
          <w:rFonts w:hint="eastAsia" w:ascii="楷体_GB2312" w:hAnsi="楷体" w:eastAsia="楷体_GB2312"/>
          <w:b/>
          <w:sz w:val="32"/>
          <w:szCs w:val="32"/>
        </w:rPr>
        <w:t>（一）机关运行经费</w:t>
      </w:r>
    </w:p>
    <w:p w14:paraId="571D5FD4">
      <w:pPr>
        <w:adjustRightInd w:val="0"/>
        <w:snapToGrid w:val="0"/>
        <w:spacing w:line="600" w:lineRule="exact"/>
        <w:ind w:firstLine="640" w:firstLineChars="200"/>
        <w:rPr>
          <w:rFonts w:ascii="仿宋" w:hAnsi="仿宋" w:eastAsia="仿宋" w:cs="宋体"/>
          <w:bCs/>
          <w:sz w:val="32"/>
          <w:szCs w:val="32"/>
        </w:rPr>
      </w:pPr>
      <w:r>
        <w:rPr>
          <w:rFonts w:hint="eastAsia" w:ascii="仿宋" w:hAnsi="仿宋" w:eastAsia="仿宋" w:cs="宋体"/>
          <w:bCs/>
          <w:sz w:val="32"/>
          <w:szCs w:val="32"/>
        </w:rPr>
        <w:t>2020年上杭县交通运输局部门（含实行公务员管理的事业单位）一般公共预算拨款安排的机关运行经费支出120.85万元，比2019年减少16.2万元，主要原因办公费减少、公务用车运行维护费减少。</w:t>
      </w:r>
    </w:p>
    <w:p w14:paraId="47E24A80">
      <w:pPr>
        <w:spacing w:line="600" w:lineRule="exact"/>
        <w:ind w:firstLine="643" w:firstLineChars="200"/>
        <w:rPr>
          <w:rFonts w:ascii="楷体_GB2312" w:hAnsi="楷体" w:eastAsia="楷体_GB2312"/>
          <w:b/>
          <w:sz w:val="32"/>
          <w:szCs w:val="32"/>
        </w:rPr>
      </w:pPr>
      <w:r>
        <w:rPr>
          <w:rFonts w:hint="eastAsia" w:ascii="楷体_GB2312" w:hAnsi="楷体" w:eastAsia="楷体_GB2312"/>
          <w:b/>
          <w:sz w:val="32"/>
          <w:szCs w:val="32"/>
        </w:rPr>
        <w:t>（二）政府采购情况</w:t>
      </w:r>
    </w:p>
    <w:p w14:paraId="22785EBA">
      <w:pPr>
        <w:adjustRightInd w:val="0"/>
        <w:snapToGrid w:val="0"/>
        <w:spacing w:line="600" w:lineRule="exact"/>
        <w:ind w:firstLine="640" w:firstLineChars="200"/>
        <w:rPr>
          <w:rFonts w:ascii="仿宋" w:hAnsi="仿宋" w:eastAsia="仿宋" w:cs="宋体"/>
          <w:bCs/>
          <w:sz w:val="32"/>
          <w:szCs w:val="32"/>
        </w:rPr>
      </w:pPr>
      <w:r>
        <w:rPr>
          <w:rFonts w:hint="eastAsia" w:ascii="仿宋" w:hAnsi="仿宋" w:eastAsia="仿宋" w:cs="宋体"/>
          <w:bCs/>
          <w:sz w:val="32"/>
          <w:szCs w:val="32"/>
        </w:rPr>
        <w:t>2020年上杭县交通运输局部门政府采购预算总额36.39万元，其中：政府购买服务项目采购预算额2.6万元。</w:t>
      </w:r>
    </w:p>
    <w:p w14:paraId="59B750D6">
      <w:pPr>
        <w:spacing w:line="600" w:lineRule="exact"/>
        <w:ind w:firstLine="643" w:firstLineChars="200"/>
        <w:rPr>
          <w:rFonts w:ascii="楷体_GB2312" w:hAnsi="楷体" w:eastAsia="楷体_GB2312"/>
          <w:b/>
          <w:sz w:val="32"/>
          <w:szCs w:val="32"/>
        </w:rPr>
      </w:pPr>
      <w:r>
        <w:rPr>
          <w:rFonts w:hint="eastAsia" w:ascii="楷体_GB2312" w:hAnsi="楷体" w:eastAsia="楷体_GB2312"/>
          <w:b/>
          <w:sz w:val="32"/>
          <w:szCs w:val="32"/>
        </w:rPr>
        <w:t>（三）国有资产占用使用情况</w:t>
      </w:r>
    </w:p>
    <w:p w14:paraId="4A4ECC2C">
      <w:pPr>
        <w:adjustRightInd w:val="0"/>
        <w:snapToGrid w:val="0"/>
        <w:spacing w:line="600" w:lineRule="exact"/>
        <w:ind w:firstLine="640" w:firstLineChars="200"/>
        <w:rPr>
          <w:rFonts w:ascii="仿宋" w:hAnsi="仿宋" w:eastAsia="仿宋" w:cs="宋体"/>
          <w:bCs/>
          <w:sz w:val="32"/>
          <w:szCs w:val="32"/>
        </w:rPr>
      </w:pPr>
      <w:r>
        <w:rPr>
          <w:rFonts w:hint="eastAsia" w:ascii="仿宋" w:hAnsi="仿宋" w:eastAsia="仿宋" w:cs="宋体"/>
          <w:bCs/>
          <w:sz w:val="32"/>
          <w:szCs w:val="32"/>
        </w:rPr>
        <w:t>截止2019年底，上杭县交通运输局部门本级及所属的预算单位共有车辆4辆，其中：省部级领导干部用车0辆，一般公务用车0辆，一般执法执勤用车4辆，特种专业技术用车0辆，其他用车0辆。单位价值50万元以上通用设备0台（套），单位价值100万元以上专用设0台（套）。</w:t>
      </w:r>
    </w:p>
    <w:p w14:paraId="52DBA38F">
      <w:pPr>
        <w:adjustRightInd w:val="0"/>
        <w:snapToGrid w:val="0"/>
        <w:spacing w:line="600" w:lineRule="exact"/>
        <w:ind w:firstLine="640" w:firstLineChars="200"/>
        <w:rPr>
          <w:rFonts w:ascii="仿宋" w:hAnsi="仿宋" w:eastAsia="仿宋" w:cs="宋体"/>
          <w:bCs/>
          <w:sz w:val="32"/>
          <w:szCs w:val="32"/>
        </w:rPr>
      </w:pPr>
    </w:p>
    <w:p w14:paraId="7B803BB7">
      <w:pPr>
        <w:jc w:val="center"/>
        <w:rPr>
          <w:rFonts w:ascii="宋体"/>
          <w:b/>
          <w:sz w:val="40"/>
        </w:rPr>
      </w:pPr>
      <w:r>
        <w:rPr>
          <w:rFonts w:hint="eastAsia" w:ascii="宋体" w:hAnsi="宋体"/>
          <w:b/>
          <w:sz w:val="40"/>
        </w:rPr>
        <w:t>第四部分名词解释</w:t>
      </w:r>
    </w:p>
    <w:p w14:paraId="658A0080">
      <w:pPr>
        <w:jc w:val="center"/>
        <w:rPr>
          <w:rFonts w:ascii="宋体"/>
          <w:b/>
          <w:sz w:val="40"/>
        </w:rPr>
      </w:pPr>
    </w:p>
    <w:p w14:paraId="7E95BBA6">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一、财政拨款收入：指财政当年拨付的资金。</w:t>
      </w:r>
    </w:p>
    <w:p w14:paraId="3291FE6F">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二、事业收入：指事业单位开展专业业务活动及辅助活动所取得的收入。</w:t>
      </w:r>
    </w:p>
    <w:p w14:paraId="3BE921D0">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三、经营收入：指事业单位在专业业务活动及其辅助活动之外开展非独立核算经营活动取得的收入。</w:t>
      </w:r>
    </w:p>
    <w:p w14:paraId="6847FEE9">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四、其他收入：指除上述“财政拨款收入”、“事业收入”、“经营收入”等以外的收入。主要是按规定动用的售房收入、存款利息收入等。</w:t>
      </w:r>
    </w:p>
    <w:p w14:paraId="315A087B">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五、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14:paraId="4B2D6FD1">
      <w:pPr>
        <w:spacing w:line="600" w:lineRule="exact"/>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六、年初结转和结余：指以前年度尚未完成、结转到本年按有关规定继续使用的资金。</w:t>
      </w:r>
    </w:p>
    <w:p w14:paraId="49F98149">
      <w:pPr>
        <w:pStyle w:val="13"/>
        <w:spacing w:line="600" w:lineRule="exact"/>
        <w:ind w:firstLine="640" w:firstLineChars="200"/>
        <w:rPr>
          <w:rFonts w:hAnsi="仿宋"/>
          <w:sz w:val="32"/>
          <w:szCs w:val="32"/>
        </w:rPr>
      </w:pPr>
      <w:r>
        <w:rPr>
          <w:rFonts w:hint="eastAsia" w:hAnsi="仿宋"/>
          <w:sz w:val="32"/>
          <w:szCs w:val="32"/>
        </w:rPr>
        <w:t>七、结余分配：指事业单位按规定提取的职工福利基金、事业基金和缴纳的所得税，以及建设单位按规定应交回的基本建设竣工项目结余资金。</w:t>
      </w:r>
    </w:p>
    <w:p w14:paraId="2ABDF066">
      <w:pPr>
        <w:pStyle w:val="13"/>
        <w:spacing w:line="600" w:lineRule="exact"/>
        <w:ind w:firstLine="640"/>
        <w:rPr>
          <w:rFonts w:hAnsi="仿宋"/>
          <w:sz w:val="32"/>
          <w:szCs w:val="32"/>
        </w:rPr>
      </w:pPr>
      <w:r>
        <w:rPr>
          <w:rFonts w:hint="eastAsia" w:hAnsi="仿宋"/>
          <w:sz w:val="32"/>
          <w:szCs w:val="32"/>
        </w:rPr>
        <w:t>八、年末结转和结余：指本年度或以前年度预算安排、因客观条件发生变化无法按原计划实施，需延迟到以后年度按有关规定继续使用的资金。</w:t>
      </w:r>
    </w:p>
    <w:p w14:paraId="077F3EE6">
      <w:pPr>
        <w:pStyle w:val="13"/>
        <w:spacing w:line="600" w:lineRule="exact"/>
        <w:ind w:firstLine="640"/>
        <w:rPr>
          <w:rFonts w:hAnsi="仿宋"/>
          <w:sz w:val="32"/>
          <w:szCs w:val="32"/>
        </w:rPr>
      </w:pPr>
      <w:r>
        <w:rPr>
          <w:rFonts w:hint="eastAsia" w:hAnsi="仿宋"/>
          <w:sz w:val="32"/>
          <w:szCs w:val="32"/>
        </w:rPr>
        <w:t>九、基本支出：指为保障机构正常运转、完成日常工作任务而发生的人员支出和公用支出。</w:t>
      </w:r>
    </w:p>
    <w:p w14:paraId="618A578A">
      <w:pPr>
        <w:pStyle w:val="13"/>
        <w:spacing w:line="600" w:lineRule="exact"/>
        <w:ind w:firstLine="640"/>
        <w:rPr>
          <w:rFonts w:hAnsi="仿宋"/>
          <w:sz w:val="32"/>
          <w:szCs w:val="32"/>
        </w:rPr>
      </w:pPr>
      <w:r>
        <w:rPr>
          <w:rFonts w:hint="eastAsia" w:hAnsi="仿宋"/>
          <w:sz w:val="32"/>
          <w:szCs w:val="32"/>
        </w:rPr>
        <w:t>十、项目支出：指在基本支出之外为完成特定行政任务和事业发展目标所发生的支出。</w:t>
      </w:r>
    </w:p>
    <w:p w14:paraId="4FD33450">
      <w:pPr>
        <w:pStyle w:val="13"/>
        <w:spacing w:line="600" w:lineRule="exact"/>
        <w:ind w:firstLine="640"/>
        <w:rPr>
          <w:rFonts w:hAnsi="仿宋"/>
          <w:sz w:val="32"/>
          <w:szCs w:val="32"/>
        </w:rPr>
      </w:pPr>
      <w:r>
        <w:rPr>
          <w:rFonts w:hint="eastAsia" w:hAnsi="仿宋"/>
          <w:sz w:val="32"/>
          <w:szCs w:val="32"/>
        </w:rPr>
        <w:t>十一、经营支出：指事业单位在专业业务活动及其辅助活动之外开展非独立核算经营活动发生的支出。</w:t>
      </w:r>
    </w:p>
    <w:p w14:paraId="35526F1B">
      <w:pPr>
        <w:pStyle w:val="13"/>
        <w:spacing w:line="600" w:lineRule="exact"/>
        <w:ind w:firstLine="640"/>
        <w:rPr>
          <w:rFonts w:hAnsi="仿宋"/>
          <w:sz w:val="32"/>
          <w:szCs w:val="32"/>
        </w:rPr>
      </w:pPr>
      <w:r>
        <w:rPr>
          <w:rFonts w:hint="eastAsia" w:hAnsi="仿宋"/>
          <w:sz w:val="32"/>
          <w:szCs w:val="32"/>
        </w:rPr>
        <w:t>十二、“三公”经费：纳入财政预决算管理的“三公”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费</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用车指车改后单位按规定保留的用于履行公务的机动车辆，包括领导干部用车、一般公务用车和执法执勤用车等；公务接待费反映单位按规定开支的各类公务接待（含外宾接待）支出。</w:t>
      </w:r>
    </w:p>
    <w:p w14:paraId="476215C8">
      <w:pPr>
        <w:ind w:firstLine="640" w:firstLineChars="200"/>
        <w:jc w:val="left"/>
        <w:rPr>
          <w:rFonts w:ascii="宋体"/>
          <w:b/>
          <w:sz w:val="40"/>
        </w:rPr>
      </w:pPr>
      <w:r>
        <w:rPr>
          <w:rFonts w:hint="eastAsia" w:ascii="仿宋" w:hAnsi="仿宋" w:eastAsia="仿宋"/>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CC2EB7B">
      <w:pPr>
        <w:jc w:val="cente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00001" w:csb1="00000000"/>
  </w:font>
  <w:font w:name="??_GB2312">
    <w:altName w:val="Times New Roman"/>
    <w:panose1 w:val="00000000000000000000"/>
    <w:charset w:val="00"/>
    <w:family w:val="auto"/>
    <w:pitch w:val="default"/>
    <w:sig w:usb0="00000000" w:usb1="00000000" w:usb2="00000000" w:usb3="00000000" w:csb0="0000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_GBK">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08CD3">
    <w:pPr>
      <w:pStyle w:val="4"/>
      <w:jc w:val="center"/>
    </w:pPr>
    <w:r>
      <w:fldChar w:fldCharType="begin"/>
    </w:r>
    <w:r>
      <w:instrText xml:space="preserve">PAGE   \* MERGEFORMAT</w:instrText>
    </w:r>
    <w:r>
      <w:fldChar w:fldCharType="separate"/>
    </w:r>
    <w:r>
      <w:rPr>
        <w:lang w:val="zh-CN"/>
      </w:rPr>
      <w:t>1</w:t>
    </w:r>
    <w:r>
      <w:rPr>
        <w:lang w:val="zh-CN"/>
      </w:rPr>
      <w:fldChar w:fldCharType="end"/>
    </w:r>
  </w:p>
  <w:p w14:paraId="7C5BA6C0">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C8A8A1"/>
    <w:multiLevelType w:val="singleLevel"/>
    <w:tmpl w:val="B3C8A8A1"/>
    <w:lvl w:ilvl="0" w:tentative="0">
      <w:start w:val="8"/>
      <w:numFmt w:val="chineseCounting"/>
      <w:suff w:val="nothing"/>
      <w:lvlText w:val="%1、"/>
      <w:lvlJc w:val="left"/>
      <w:rPr>
        <w:rFonts w:hint="eastAsia" w:cs="Times New Roman"/>
      </w:rPr>
    </w:lvl>
  </w:abstractNum>
  <w:abstractNum w:abstractNumId="1">
    <w:nsid w:val="5659565C"/>
    <w:multiLevelType w:val="multilevel"/>
    <w:tmpl w:val="5659565C"/>
    <w:lvl w:ilvl="0" w:tentative="0">
      <w:start w:val="1"/>
      <w:numFmt w:val="japaneseCounting"/>
      <w:lvlText w:val="%1、"/>
      <w:lvlJc w:val="left"/>
      <w:pPr>
        <w:ind w:left="1363" w:hanging="720"/>
      </w:pPr>
      <w:rPr>
        <w:rFonts w:hint="default" w:cs="Times New Roman"/>
      </w:rPr>
    </w:lvl>
    <w:lvl w:ilvl="1" w:tentative="0">
      <w:start w:val="1"/>
      <w:numFmt w:val="lowerLetter"/>
      <w:lvlText w:val="%2)"/>
      <w:lvlJc w:val="left"/>
      <w:pPr>
        <w:ind w:left="1483" w:hanging="420"/>
      </w:pPr>
      <w:rPr>
        <w:rFonts w:cs="Times New Roman"/>
      </w:rPr>
    </w:lvl>
    <w:lvl w:ilvl="2" w:tentative="0">
      <w:start w:val="1"/>
      <w:numFmt w:val="lowerRoman"/>
      <w:lvlText w:val="%3."/>
      <w:lvlJc w:val="right"/>
      <w:pPr>
        <w:ind w:left="1903" w:hanging="420"/>
      </w:pPr>
      <w:rPr>
        <w:rFonts w:cs="Times New Roman"/>
      </w:rPr>
    </w:lvl>
    <w:lvl w:ilvl="3" w:tentative="0">
      <w:start w:val="1"/>
      <w:numFmt w:val="decimal"/>
      <w:lvlText w:val="%4."/>
      <w:lvlJc w:val="left"/>
      <w:pPr>
        <w:ind w:left="2323" w:hanging="420"/>
      </w:pPr>
      <w:rPr>
        <w:rFonts w:cs="Times New Roman"/>
      </w:rPr>
    </w:lvl>
    <w:lvl w:ilvl="4" w:tentative="0">
      <w:start w:val="1"/>
      <w:numFmt w:val="lowerLetter"/>
      <w:lvlText w:val="%5)"/>
      <w:lvlJc w:val="left"/>
      <w:pPr>
        <w:ind w:left="2743" w:hanging="420"/>
      </w:pPr>
      <w:rPr>
        <w:rFonts w:cs="Times New Roman"/>
      </w:rPr>
    </w:lvl>
    <w:lvl w:ilvl="5" w:tentative="0">
      <w:start w:val="1"/>
      <w:numFmt w:val="lowerRoman"/>
      <w:lvlText w:val="%6."/>
      <w:lvlJc w:val="right"/>
      <w:pPr>
        <w:ind w:left="3163" w:hanging="420"/>
      </w:pPr>
      <w:rPr>
        <w:rFonts w:cs="Times New Roman"/>
      </w:rPr>
    </w:lvl>
    <w:lvl w:ilvl="6" w:tentative="0">
      <w:start w:val="1"/>
      <w:numFmt w:val="decimal"/>
      <w:lvlText w:val="%7."/>
      <w:lvlJc w:val="left"/>
      <w:pPr>
        <w:ind w:left="3583" w:hanging="420"/>
      </w:pPr>
      <w:rPr>
        <w:rFonts w:cs="Times New Roman"/>
      </w:rPr>
    </w:lvl>
    <w:lvl w:ilvl="7" w:tentative="0">
      <w:start w:val="1"/>
      <w:numFmt w:val="lowerLetter"/>
      <w:lvlText w:val="%8)"/>
      <w:lvlJc w:val="left"/>
      <w:pPr>
        <w:ind w:left="4003" w:hanging="420"/>
      </w:pPr>
      <w:rPr>
        <w:rFonts w:cs="Times New Roman"/>
      </w:rPr>
    </w:lvl>
    <w:lvl w:ilvl="8" w:tentative="0">
      <w:start w:val="1"/>
      <w:numFmt w:val="lowerRoman"/>
      <w:lvlText w:val="%9."/>
      <w:lvlJc w:val="right"/>
      <w:pPr>
        <w:ind w:left="4423" w:hanging="420"/>
      </w:pPr>
      <w:rPr>
        <w:rFonts w:cs="Times New Roman"/>
      </w:rPr>
    </w:lvl>
  </w:abstractNum>
  <w:abstractNum w:abstractNumId="2">
    <w:nsid w:val="75708ED7"/>
    <w:multiLevelType w:val="singleLevel"/>
    <w:tmpl w:val="75708ED7"/>
    <w:lvl w:ilvl="0" w:tentative="0">
      <w:start w:val="1"/>
      <w:numFmt w:val="chineseCounting"/>
      <w:suff w:val="nothing"/>
      <w:lvlText w:val="%1、"/>
      <w:lvlJc w:val="left"/>
      <w:rPr>
        <w:rFonts w:hint="eastAsia" w:cs="Times New Roman"/>
      </w:rPr>
    </w:lvl>
  </w:abstractNum>
  <w:num w:numId="1">
    <w:abstractNumId w:val="1"/>
    <w:lvlOverride w:ilvl="0">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nderlineTabInNumList/>
    <w:compatSetting w:name="compatibilityMode" w:uri="http://schemas.microsoft.com/office/word" w:val="12"/>
  </w:compat>
  <w:rsids>
    <w:rsidRoot w:val="00317140"/>
    <w:rsid w:val="00134215"/>
    <w:rsid w:val="0014464B"/>
    <w:rsid w:val="00162161"/>
    <w:rsid w:val="00167378"/>
    <w:rsid w:val="00224AA0"/>
    <w:rsid w:val="00244E2B"/>
    <w:rsid w:val="00317140"/>
    <w:rsid w:val="00353125"/>
    <w:rsid w:val="00445C9B"/>
    <w:rsid w:val="004D696A"/>
    <w:rsid w:val="00506133"/>
    <w:rsid w:val="0055441E"/>
    <w:rsid w:val="0056265D"/>
    <w:rsid w:val="005B00AC"/>
    <w:rsid w:val="00624784"/>
    <w:rsid w:val="00627438"/>
    <w:rsid w:val="006504FC"/>
    <w:rsid w:val="006C4713"/>
    <w:rsid w:val="00753E47"/>
    <w:rsid w:val="007C60CF"/>
    <w:rsid w:val="008071E4"/>
    <w:rsid w:val="00880C2D"/>
    <w:rsid w:val="008A73C5"/>
    <w:rsid w:val="008B77B1"/>
    <w:rsid w:val="009C7FB5"/>
    <w:rsid w:val="00A4118D"/>
    <w:rsid w:val="00A855BE"/>
    <w:rsid w:val="00B539BC"/>
    <w:rsid w:val="00C02DE3"/>
    <w:rsid w:val="00C43C36"/>
    <w:rsid w:val="00C7095D"/>
    <w:rsid w:val="00C73EC2"/>
    <w:rsid w:val="00CB254B"/>
    <w:rsid w:val="00CC6B40"/>
    <w:rsid w:val="00E05319"/>
    <w:rsid w:val="00E332A8"/>
    <w:rsid w:val="00FA7D78"/>
    <w:rsid w:val="00FE6949"/>
    <w:rsid w:val="0C422074"/>
    <w:rsid w:val="0C67013A"/>
    <w:rsid w:val="0F7C1585"/>
    <w:rsid w:val="10A32832"/>
    <w:rsid w:val="12EC2AD5"/>
    <w:rsid w:val="14A659EB"/>
    <w:rsid w:val="16083D8C"/>
    <w:rsid w:val="1B3B320B"/>
    <w:rsid w:val="20AF73B8"/>
    <w:rsid w:val="21DA6168"/>
    <w:rsid w:val="266125C7"/>
    <w:rsid w:val="28C72A28"/>
    <w:rsid w:val="2ED85B39"/>
    <w:rsid w:val="2F1514A8"/>
    <w:rsid w:val="35ED27D0"/>
    <w:rsid w:val="37C024CD"/>
    <w:rsid w:val="3D882D71"/>
    <w:rsid w:val="3F65453D"/>
    <w:rsid w:val="465E01E9"/>
    <w:rsid w:val="48CE1799"/>
    <w:rsid w:val="49504B8E"/>
    <w:rsid w:val="4A2177D9"/>
    <w:rsid w:val="4D424BF3"/>
    <w:rsid w:val="54507AD2"/>
    <w:rsid w:val="54DD7126"/>
    <w:rsid w:val="56275EDD"/>
    <w:rsid w:val="57736C81"/>
    <w:rsid w:val="5BCD1176"/>
    <w:rsid w:val="5DA45681"/>
    <w:rsid w:val="5DE9563D"/>
    <w:rsid w:val="60F9047F"/>
    <w:rsid w:val="630C7478"/>
    <w:rsid w:val="66DD04DF"/>
    <w:rsid w:val="6DED1618"/>
    <w:rsid w:val="71340A22"/>
    <w:rsid w:val="723748A9"/>
    <w:rsid w:val="76990185"/>
    <w:rsid w:val="7E574E4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9"/>
    <w:qFormat/>
    <w:uiPriority w:val="99"/>
    <w:pPr>
      <w:autoSpaceDE w:val="0"/>
      <w:autoSpaceDN w:val="0"/>
      <w:spacing w:line="240" w:lineRule="auto"/>
      <w:jc w:val="left"/>
    </w:pPr>
    <w:rPr>
      <w:rFonts w:ascii="Times New Roman" w:hAnsi="Times New Roman"/>
      <w:kern w:val="0"/>
      <w:sz w:val="20"/>
      <w:szCs w:val="20"/>
      <w:lang w:eastAsia="en-US"/>
    </w:rPr>
  </w:style>
  <w:style w:type="paragraph" w:styleId="3">
    <w:name w:val="Balloon Text"/>
    <w:basedOn w:val="1"/>
    <w:link w:val="10"/>
    <w:qFormat/>
    <w:uiPriority w:val="99"/>
    <w:pPr>
      <w:spacing w:line="240" w:lineRule="auto"/>
    </w:pPr>
    <w:rPr>
      <w:sz w:val="18"/>
      <w:szCs w:val="18"/>
    </w:rPr>
  </w:style>
  <w:style w:type="paragraph" w:styleId="4">
    <w:name w:val="footer"/>
    <w:basedOn w:val="1"/>
    <w:link w:val="11"/>
    <w:qFormat/>
    <w:uiPriority w:val="99"/>
    <w:pPr>
      <w:tabs>
        <w:tab w:val="center" w:pos="4153"/>
        <w:tab w:val="right" w:pos="8306"/>
      </w:tabs>
      <w:snapToGrid w:val="0"/>
      <w:spacing w:line="240" w:lineRule="auto"/>
      <w:jc w:val="left"/>
    </w:pPr>
    <w:rPr>
      <w:sz w:val="18"/>
      <w:szCs w:val="18"/>
    </w:rPr>
  </w:style>
  <w:style w:type="paragraph" w:styleId="5">
    <w:name w:val="header"/>
    <w:basedOn w:val="1"/>
    <w:link w:val="12"/>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rPr>
  </w:style>
  <w:style w:type="character" w:customStyle="1" w:styleId="9">
    <w:name w:val="正文文本 Char"/>
    <w:basedOn w:val="8"/>
    <w:link w:val="2"/>
    <w:qFormat/>
    <w:locked/>
    <w:uiPriority w:val="99"/>
    <w:rPr>
      <w:rFonts w:ascii="Times New Roman" w:hAnsi="Times New Roman" w:cs="Times New Roman"/>
      <w:kern w:val="0"/>
      <w:sz w:val="20"/>
      <w:szCs w:val="20"/>
      <w:lang w:eastAsia="en-US"/>
    </w:rPr>
  </w:style>
  <w:style w:type="character" w:customStyle="1" w:styleId="10">
    <w:name w:val="批注框文本 Char"/>
    <w:basedOn w:val="8"/>
    <w:link w:val="3"/>
    <w:semiHidden/>
    <w:qFormat/>
    <w:locked/>
    <w:uiPriority w:val="99"/>
    <w:rPr>
      <w:rFonts w:cs="Times New Roman"/>
      <w:sz w:val="18"/>
      <w:szCs w:val="18"/>
    </w:rPr>
  </w:style>
  <w:style w:type="character" w:customStyle="1" w:styleId="11">
    <w:name w:val="页脚 Char"/>
    <w:basedOn w:val="8"/>
    <w:link w:val="4"/>
    <w:qFormat/>
    <w:locked/>
    <w:uiPriority w:val="99"/>
    <w:rPr>
      <w:rFonts w:cs="Times New Roman"/>
      <w:sz w:val="18"/>
      <w:szCs w:val="18"/>
    </w:rPr>
  </w:style>
  <w:style w:type="character" w:customStyle="1" w:styleId="12">
    <w:name w:val="页眉 Char"/>
    <w:basedOn w:val="8"/>
    <w:link w:val="5"/>
    <w:qFormat/>
    <w:locked/>
    <w:uiPriority w:val="99"/>
    <w:rPr>
      <w:rFonts w:cs="Times New Roman"/>
      <w:sz w:val="18"/>
      <w:szCs w:val="18"/>
    </w:rPr>
  </w:style>
  <w:style w:type="paragraph" w:customStyle="1" w:styleId="1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4">
    <w:name w:val="列出段落1"/>
    <w:basedOn w:val="1"/>
    <w:qFormat/>
    <w:uiPriority w:val="99"/>
    <w:pPr>
      <w:ind w:firstLine="420" w:firstLineChars="200"/>
    </w:pPr>
  </w:style>
  <w:style w:type="paragraph" w:customStyle="1" w:styleId="15">
    <w:name w:val="列出段落2"/>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40404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32</Pages>
  <Words>9898</Words>
  <Characters>10922</Characters>
  <Lines>82</Lines>
  <Paragraphs>23</Paragraphs>
  <TotalTime>231</TotalTime>
  <ScaleCrop>false</ScaleCrop>
  <LinksUpToDate>false</LinksUpToDate>
  <CharactersWithSpaces>10940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2019-03-10T08:45:00Z</dcterms:created>
  <dc:creator>null</dc:creator>
  <cp:lastModifiedBy>剑气飞缘</cp:lastModifiedBy>
  <cp:lastPrinted>2020-04-01T03:33:00Z</cp:lastPrinted>
  <dcterms:modified xsi:type="dcterms:W3CDTF">2025-01-21T09:54:11Z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047BB92889434201B64CA650EC09B897</vt:lpwstr>
  </property>
  <property fmtid="{D5CDD505-2E9C-101B-9397-08002B2CF9AE}" pid="4" name="KSOTemplateDocerSaveRecord">
    <vt:lpwstr>eyJoZGlkIjoiYjAyM2Y2NTYyYjJiNzcwMDc5ODhiNDhjMTAxYzg3Y2MiLCJ1c2VySWQiOiI5MDI4MDA5MDAifQ==</vt:lpwstr>
  </property>
</Properties>
</file>