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E1C" w:rsidRDefault="00436E1C" w:rsidP="000E7167">
      <w:pPr>
        <w:jc w:val="center"/>
        <w:rPr>
          <w:rFonts w:ascii="黑体" w:eastAsia="黑体" w:hAnsi="黑体"/>
          <w:sz w:val="52"/>
          <w:szCs w:val="52"/>
        </w:rPr>
      </w:pPr>
      <w:r w:rsidRPr="00436E1C">
        <w:rPr>
          <w:rFonts w:ascii="黑体" w:eastAsia="黑体" w:hAnsi="黑体" w:hint="eastAsia"/>
          <w:sz w:val="52"/>
          <w:szCs w:val="52"/>
        </w:rPr>
        <w:t>上杭县临城镇西郊村禾坪哩片区</w:t>
      </w:r>
    </w:p>
    <w:p w:rsidR="000E7167" w:rsidRPr="00F1345C" w:rsidRDefault="002C6915" w:rsidP="000E7167">
      <w:pPr>
        <w:jc w:val="center"/>
        <w:rPr>
          <w:rFonts w:ascii="黑体" w:eastAsia="黑体" w:hAnsi="黑体"/>
          <w:sz w:val="52"/>
          <w:szCs w:val="52"/>
        </w:rPr>
      </w:pPr>
      <w:r w:rsidRPr="002C6915">
        <w:rPr>
          <w:rFonts w:ascii="黑体" w:eastAsia="黑体" w:hAnsi="黑体" w:hint="eastAsia"/>
          <w:sz w:val="52"/>
          <w:szCs w:val="52"/>
        </w:rPr>
        <w:t>土地征收成片开发方案</w:t>
      </w:r>
    </w:p>
    <w:p w:rsidR="00914F5B" w:rsidRPr="00F1345C" w:rsidRDefault="00914F5B" w:rsidP="00914F5B">
      <w:pPr>
        <w:rPr>
          <w:rFonts w:ascii="黑体" w:eastAsia="黑体" w:hAnsi="黑体" w:cs="仿宋_GB2312"/>
          <w:b/>
          <w:kern w:val="0"/>
          <w:sz w:val="32"/>
          <w:szCs w:val="32"/>
        </w:rPr>
      </w:pPr>
      <w:r w:rsidRPr="00F1345C">
        <w:rPr>
          <w:rFonts w:ascii="黑体" w:eastAsia="黑体" w:hAnsi="黑体" w:cs="仿宋_GB2312" w:hint="eastAsia"/>
          <w:b/>
          <w:kern w:val="0"/>
          <w:sz w:val="32"/>
          <w:szCs w:val="32"/>
        </w:rPr>
        <w:t>（一）编制</w:t>
      </w:r>
      <w:r w:rsidR="00C91E7A" w:rsidRPr="00F1345C">
        <w:rPr>
          <w:rFonts w:ascii="黑体" w:eastAsia="黑体" w:hAnsi="黑体" w:cs="仿宋_GB2312" w:hint="eastAsia"/>
          <w:b/>
          <w:kern w:val="0"/>
          <w:sz w:val="32"/>
          <w:szCs w:val="32"/>
        </w:rPr>
        <w:t>背景</w:t>
      </w:r>
    </w:p>
    <w:p w:rsidR="00914F5B" w:rsidRPr="00310A86" w:rsidRDefault="002C6915" w:rsidP="002C6915">
      <w:pPr>
        <w:ind w:leftChars="67" w:left="141" w:firstLineChars="200" w:firstLine="640"/>
        <w:rPr>
          <w:rFonts w:ascii="黑体" w:eastAsia="黑体" w:hAnsi="黑体"/>
          <w:sz w:val="32"/>
          <w:szCs w:val="32"/>
        </w:rPr>
      </w:pPr>
      <w:r w:rsidRPr="002C6915">
        <w:rPr>
          <w:rFonts w:ascii="黑体" w:eastAsia="黑体" w:hAnsi="黑体" w:hint="eastAsia"/>
          <w:sz w:val="32"/>
          <w:szCs w:val="32"/>
        </w:rPr>
        <w:t>上杭县人民政府拟对</w:t>
      </w:r>
      <w:r w:rsidR="00436E1C" w:rsidRPr="00436E1C">
        <w:rPr>
          <w:rFonts w:ascii="黑体" w:eastAsia="黑体" w:hAnsi="黑体" w:hint="eastAsia"/>
          <w:sz w:val="32"/>
          <w:szCs w:val="32"/>
        </w:rPr>
        <w:t>上杭县临城镇西郊村禾坪哩片区</w:t>
      </w:r>
      <w:r w:rsidRPr="002C6915">
        <w:rPr>
          <w:rFonts w:ascii="黑体" w:eastAsia="黑体" w:hAnsi="黑体" w:hint="eastAsia"/>
          <w:sz w:val="32"/>
          <w:szCs w:val="32"/>
        </w:rPr>
        <w:t>的土地进行综合性开发建设活动。</w:t>
      </w:r>
      <w:r w:rsidR="0089431F">
        <w:rPr>
          <w:rFonts w:ascii="黑体" w:eastAsia="黑体" w:hAnsi="黑体" w:hint="eastAsia"/>
          <w:sz w:val="32"/>
          <w:szCs w:val="32"/>
        </w:rPr>
        <w:t>根据</w:t>
      </w:r>
      <w:r w:rsidRPr="002C6915">
        <w:rPr>
          <w:rFonts w:ascii="黑体" w:eastAsia="黑体" w:hAnsi="黑体" w:hint="eastAsia"/>
          <w:sz w:val="32"/>
          <w:szCs w:val="32"/>
        </w:rPr>
        <w:t>《中华人民共和国土地管理法》《土地征收成片开发标准》《福建省土地征收成片开发方案报批实施细则（试行）》等</w:t>
      </w:r>
      <w:r w:rsidR="0089431F">
        <w:rPr>
          <w:rFonts w:ascii="黑体" w:eastAsia="黑体" w:hAnsi="黑体" w:hint="eastAsia"/>
          <w:sz w:val="32"/>
          <w:szCs w:val="32"/>
        </w:rPr>
        <w:t>相关规定</w:t>
      </w:r>
      <w:r w:rsidRPr="002C6915">
        <w:rPr>
          <w:rFonts w:ascii="黑体" w:eastAsia="黑体" w:hAnsi="黑体" w:hint="eastAsia"/>
          <w:sz w:val="32"/>
          <w:szCs w:val="32"/>
        </w:rPr>
        <w:t>，上杭县人民政府组织编制</w:t>
      </w:r>
      <w:r w:rsidR="00436E1C" w:rsidRPr="00436E1C">
        <w:rPr>
          <w:rFonts w:ascii="黑体" w:eastAsia="黑体" w:hAnsi="黑体" w:hint="eastAsia"/>
          <w:sz w:val="32"/>
          <w:szCs w:val="32"/>
        </w:rPr>
        <w:t>上杭县临城镇西郊村禾坪哩片区</w:t>
      </w:r>
      <w:r w:rsidRPr="002C6915">
        <w:rPr>
          <w:rFonts w:ascii="黑体" w:eastAsia="黑体" w:hAnsi="黑体" w:hint="eastAsia"/>
          <w:sz w:val="32"/>
          <w:szCs w:val="32"/>
        </w:rPr>
        <w:t>土地征收成</w:t>
      </w:r>
      <w:r w:rsidRPr="00310A86">
        <w:rPr>
          <w:rFonts w:ascii="黑体" w:eastAsia="黑体" w:hAnsi="黑体" w:hint="eastAsia"/>
          <w:sz w:val="32"/>
          <w:szCs w:val="32"/>
        </w:rPr>
        <w:t>片开发方案</w:t>
      </w:r>
      <w:r w:rsidR="00C91E7A" w:rsidRPr="00310A86">
        <w:rPr>
          <w:rFonts w:ascii="黑体" w:eastAsia="黑体" w:hAnsi="黑体" w:hint="eastAsia"/>
          <w:sz w:val="32"/>
          <w:szCs w:val="32"/>
        </w:rPr>
        <w:t>。</w:t>
      </w:r>
    </w:p>
    <w:p w:rsidR="00BA6CCF" w:rsidRPr="00310A86" w:rsidRDefault="00BA6CCF" w:rsidP="00BA6CCF">
      <w:pPr>
        <w:rPr>
          <w:rFonts w:ascii="黑体" w:eastAsia="黑体" w:hAnsi="黑体" w:cs="仿宋_GB2312"/>
          <w:b/>
          <w:kern w:val="0"/>
          <w:sz w:val="32"/>
          <w:szCs w:val="32"/>
        </w:rPr>
      </w:pPr>
      <w:r w:rsidRPr="00310A86">
        <w:rPr>
          <w:rFonts w:ascii="黑体" w:eastAsia="黑体" w:hAnsi="黑体" w:cs="仿宋_GB2312" w:hint="eastAsia"/>
          <w:b/>
          <w:kern w:val="0"/>
          <w:sz w:val="32"/>
          <w:szCs w:val="32"/>
        </w:rPr>
        <w:t>（二）</w:t>
      </w:r>
      <w:r w:rsidRPr="00310A86">
        <w:rPr>
          <w:rFonts w:ascii="黑体" w:eastAsia="黑体" w:hAnsi="黑体" w:hint="eastAsia"/>
          <w:b/>
          <w:sz w:val="32"/>
          <w:szCs w:val="32"/>
        </w:rPr>
        <w:t>成片开发位置</w:t>
      </w:r>
    </w:p>
    <w:p w:rsidR="00BA6CCF" w:rsidRPr="00310A86" w:rsidRDefault="00436E1C" w:rsidP="00A745F4">
      <w:pPr>
        <w:ind w:firstLineChars="200" w:firstLine="640"/>
        <w:rPr>
          <w:rFonts w:ascii="黑体" w:eastAsia="黑体" w:hAnsi="黑体" w:cs="仿宋_GB2312"/>
          <w:b/>
          <w:kern w:val="0"/>
          <w:sz w:val="32"/>
          <w:szCs w:val="32"/>
        </w:rPr>
      </w:pPr>
      <w:r w:rsidRPr="00436E1C">
        <w:rPr>
          <w:rFonts w:ascii="黑体" w:eastAsia="黑体" w:hAnsi="黑体" w:hint="eastAsia"/>
          <w:sz w:val="32"/>
          <w:szCs w:val="32"/>
        </w:rPr>
        <w:t>上杭县临城镇西郊村</w:t>
      </w:r>
      <w:r w:rsidR="00AA433B" w:rsidRPr="00436E1C">
        <w:rPr>
          <w:rFonts w:ascii="黑体" w:eastAsia="黑体" w:hAnsi="黑体" w:hint="eastAsia"/>
          <w:sz w:val="32"/>
          <w:szCs w:val="32"/>
        </w:rPr>
        <w:t>。</w:t>
      </w:r>
    </w:p>
    <w:p w:rsidR="00BC113B" w:rsidRPr="00436E1C" w:rsidRDefault="00BC113B" w:rsidP="00BC113B">
      <w:pPr>
        <w:rPr>
          <w:rFonts w:ascii="黑体" w:eastAsia="黑体" w:hAnsi="黑体" w:cs="仿宋_GB2312"/>
          <w:b/>
          <w:kern w:val="0"/>
          <w:sz w:val="32"/>
          <w:szCs w:val="32"/>
        </w:rPr>
      </w:pPr>
      <w:r w:rsidRPr="00436E1C">
        <w:rPr>
          <w:rFonts w:ascii="黑体" w:eastAsia="黑体" w:hAnsi="黑体" w:cs="仿宋_GB2312" w:hint="eastAsia"/>
          <w:b/>
          <w:kern w:val="0"/>
          <w:sz w:val="32"/>
          <w:szCs w:val="32"/>
        </w:rPr>
        <w:t>（</w:t>
      </w:r>
      <w:r w:rsidR="00BA6CCF" w:rsidRPr="00436E1C">
        <w:rPr>
          <w:rFonts w:ascii="黑体" w:eastAsia="黑体" w:hAnsi="黑体" w:cs="仿宋_GB2312" w:hint="eastAsia"/>
          <w:b/>
          <w:kern w:val="0"/>
          <w:sz w:val="32"/>
          <w:szCs w:val="32"/>
        </w:rPr>
        <w:t>三</w:t>
      </w:r>
      <w:r w:rsidRPr="00436E1C">
        <w:rPr>
          <w:rFonts w:ascii="黑体" w:eastAsia="黑体" w:hAnsi="黑体" w:cs="仿宋_GB2312" w:hint="eastAsia"/>
          <w:b/>
          <w:kern w:val="0"/>
          <w:sz w:val="32"/>
          <w:szCs w:val="32"/>
        </w:rPr>
        <w:t>）</w:t>
      </w:r>
      <w:r w:rsidRPr="00436E1C">
        <w:rPr>
          <w:rFonts w:ascii="黑体" w:eastAsia="黑体" w:hAnsi="黑体" w:hint="eastAsia"/>
          <w:b/>
          <w:sz w:val="32"/>
          <w:szCs w:val="32"/>
        </w:rPr>
        <w:t>成片开发面积</w:t>
      </w:r>
    </w:p>
    <w:p w:rsidR="00BC113B" w:rsidRPr="00E304A5" w:rsidRDefault="00713BC5" w:rsidP="00713BC5">
      <w:pPr>
        <w:ind w:firstLineChars="200" w:firstLine="640"/>
        <w:rPr>
          <w:rFonts w:ascii="黑体" w:eastAsia="黑体" w:hAnsi="黑体"/>
          <w:sz w:val="32"/>
          <w:szCs w:val="32"/>
        </w:rPr>
      </w:pPr>
      <w:r w:rsidRPr="00436E1C">
        <w:rPr>
          <w:rFonts w:ascii="黑体" w:eastAsia="黑体" w:hAnsi="黑体" w:hint="eastAsia"/>
          <w:sz w:val="32"/>
          <w:szCs w:val="32"/>
        </w:rPr>
        <w:t>成片开发范围总面积</w:t>
      </w:r>
      <w:r w:rsidR="00436E1C" w:rsidRPr="00436E1C">
        <w:rPr>
          <w:rFonts w:ascii="黑体" w:eastAsia="黑体" w:hAnsi="黑体"/>
          <w:sz w:val="32"/>
          <w:szCs w:val="32"/>
        </w:rPr>
        <w:t>13.2023</w:t>
      </w:r>
      <w:r w:rsidRPr="00436E1C">
        <w:rPr>
          <w:rFonts w:ascii="黑体" w:eastAsia="黑体" w:hAnsi="黑体" w:hint="eastAsia"/>
          <w:sz w:val="32"/>
          <w:szCs w:val="32"/>
        </w:rPr>
        <w:t>公顷。</w:t>
      </w:r>
      <w:r w:rsidR="00D95227" w:rsidRPr="00436E1C">
        <w:rPr>
          <w:rFonts w:ascii="黑体" w:eastAsia="黑体" w:hAnsi="黑体" w:hint="eastAsia"/>
          <w:sz w:val="32"/>
          <w:szCs w:val="32"/>
        </w:rPr>
        <w:t>（</w:t>
      </w:r>
      <w:r w:rsidR="0026579B" w:rsidRPr="00436E1C">
        <w:rPr>
          <w:rFonts w:ascii="黑体" w:eastAsia="黑体" w:hAnsi="黑体" w:hint="eastAsia"/>
          <w:sz w:val="32"/>
          <w:szCs w:val="32"/>
        </w:rPr>
        <w:t>成片开发范围以</w:t>
      </w:r>
      <w:r w:rsidR="0026579B" w:rsidRPr="00E304A5">
        <w:rPr>
          <w:rFonts w:ascii="黑体" w:eastAsia="黑体" w:hAnsi="黑体" w:hint="eastAsia"/>
          <w:sz w:val="32"/>
          <w:szCs w:val="32"/>
        </w:rPr>
        <w:t>最终批复</w:t>
      </w:r>
      <w:r w:rsidR="00D6658F" w:rsidRPr="00E304A5">
        <w:rPr>
          <w:rFonts w:ascii="黑体" w:eastAsia="黑体" w:hAnsi="黑体" w:hint="eastAsia"/>
          <w:sz w:val="32"/>
          <w:szCs w:val="32"/>
        </w:rPr>
        <w:t>实施</w:t>
      </w:r>
      <w:r w:rsidR="0026579B" w:rsidRPr="00E304A5">
        <w:rPr>
          <w:rFonts w:ascii="黑体" w:eastAsia="黑体" w:hAnsi="黑体" w:hint="eastAsia"/>
          <w:sz w:val="32"/>
          <w:szCs w:val="32"/>
        </w:rPr>
        <w:t>为准</w:t>
      </w:r>
      <w:r w:rsidR="00D95227" w:rsidRPr="00E304A5">
        <w:rPr>
          <w:rFonts w:ascii="黑体" w:eastAsia="黑体" w:hAnsi="黑体" w:hint="eastAsia"/>
          <w:sz w:val="32"/>
          <w:szCs w:val="32"/>
        </w:rPr>
        <w:t>）</w:t>
      </w:r>
    </w:p>
    <w:p w:rsidR="00BA6CCF" w:rsidRPr="00E304A5" w:rsidRDefault="00BA6CCF" w:rsidP="00BA6CCF">
      <w:pPr>
        <w:rPr>
          <w:rFonts w:ascii="黑体" w:eastAsia="黑体" w:hAnsi="黑体" w:cs="仿宋_GB2312"/>
          <w:b/>
          <w:kern w:val="0"/>
          <w:sz w:val="32"/>
          <w:szCs w:val="32"/>
        </w:rPr>
      </w:pPr>
      <w:r w:rsidRPr="00E304A5">
        <w:rPr>
          <w:rFonts w:ascii="黑体" w:eastAsia="黑体" w:hAnsi="黑体" w:cs="仿宋_GB2312" w:hint="eastAsia"/>
          <w:b/>
          <w:kern w:val="0"/>
          <w:sz w:val="32"/>
          <w:szCs w:val="32"/>
        </w:rPr>
        <w:t>（四）</w:t>
      </w:r>
      <w:r w:rsidRPr="00E304A5">
        <w:rPr>
          <w:rFonts w:ascii="黑体" w:eastAsia="黑体" w:hAnsi="黑体" w:hint="eastAsia"/>
          <w:b/>
          <w:sz w:val="32"/>
          <w:szCs w:val="32"/>
        </w:rPr>
        <w:t>成片开发范围</w:t>
      </w:r>
    </w:p>
    <w:p w:rsidR="00AA433B" w:rsidRPr="00E304A5" w:rsidRDefault="00AA433B" w:rsidP="00AA433B">
      <w:pPr>
        <w:ind w:firstLineChars="200" w:firstLine="640"/>
        <w:rPr>
          <w:rFonts w:ascii="黑体" w:eastAsia="黑体" w:hAnsi="黑体"/>
          <w:sz w:val="32"/>
          <w:szCs w:val="32"/>
        </w:rPr>
      </w:pPr>
      <w:r w:rsidRPr="00E304A5">
        <w:rPr>
          <w:rFonts w:ascii="黑体" w:eastAsia="黑体" w:hAnsi="黑体" w:hint="eastAsia"/>
          <w:sz w:val="32"/>
          <w:szCs w:val="32"/>
        </w:rPr>
        <w:t>北至</w:t>
      </w:r>
      <w:r w:rsidR="00480911" w:rsidRPr="00E304A5">
        <w:rPr>
          <w:rFonts w:ascii="黑体" w:eastAsia="黑体" w:hAnsi="黑体" w:hint="eastAsia"/>
          <w:sz w:val="32"/>
          <w:szCs w:val="32"/>
        </w:rPr>
        <w:t>山体</w:t>
      </w:r>
      <w:r w:rsidRPr="00E304A5">
        <w:rPr>
          <w:rFonts w:ascii="黑体" w:eastAsia="黑体" w:hAnsi="黑体" w:hint="eastAsia"/>
          <w:sz w:val="32"/>
          <w:szCs w:val="32"/>
        </w:rPr>
        <w:t>，南至</w:t>
      </w:r>
      <w:r w:rsidR="00480911" w:rsidRPr="00E304A5">
        <w:rPr>
          <w:rFonts w:ascii="黑体" w:eastAsia="黑体" w:hAnsi="黑体" w:hint="eastAsia"/>
          <w:sz w:val="32"/>
          <w:szCs w:val="32"/>
        </w:rPr>
        <w:t>村庄居民点</w:t>
      </w:r>
      <w:r w:rsidRPr="00E304A5">
        <w:rPr>
          <w:rFonts w:ascii="黑体" w:eastAsia="黑体" w:hAnsi="黑体" w:hint="eastAsia"/>
          <w:sz w:val="32"/>
          <w:szCs w:val="32"/>
        </w:rPr>
        <w:t>，东至</w:t>
      </w:r>
      <w:r w:rsidR="00436E1C" w:rsidRPr="00E304A5">
        <w:rPr>
          <w:rFonts w:ascii="黑体" w:eastAsia="黑体" w:hAnsi="黑体" w:hint="eastAsia"/>
          <w:sz w:val="32"/>
          <w:szCs w:val="32"/>
        </w:rPr>
        <w:t>山体</w:t>
      </w:r>
      <w:r w:rsidRPr="00E304A5">
        <w:rPr>
          <w:rFonts w:ascii="黑体" w:eastAsia="黑体" w:hAnsi="黑体" w:hint="eastAsia"/>
          <w:sz w:val="32"/>
          <w:szCs w:val="32"/>
        </w:rPr>
        <w:t>，西至</w:t>
      </w:r>
      <w:r w:rsidR="00480911" w:rsidRPr="00E304A5">
        <w:rPr>
          <w:rFonts w:ascii="黑体" w:eastAsia="黑体" w:hAnsi="黑体" w:hint="eastAsia"/>
          <w:sz w:val="32"/>
          <w:szCs w:val="32"/>
        </w:rPr>
        <w:t>在建道路</w:t>
      </w:r>
      <w:r w:rsidRPr="00E304A5">
        <w:rPr>
          <w:rFonts w:ascii="黑体" w:eastAsia="黑体" w:hAnsi="黑体" w:hint="eastAsia"/>
          <w:sz w:val="32"/>
          <w:szCs w:val="32"/>
        </w:rPr>
        <w:t>。</w:t>
      </w:r>
    </w:p>
    <w:p w:rsidR="00914F5B" w:rsidRPr="00F1345C" w:rsidRDefault="00914F5B" w:rsidP="00A9620C">
      <w:pPr>
        <w:rPr>
          <w:rFonts w:ascii="黑体" w:eastAsia="黑体" w:hAnsi="黑体" w:cs="仿宋_GB2312"/>
          <w:b/>
          <w:kern w:val="0"/>
          <w:sz w:val="32"/>
          <w:szCs w:val="32"/>
        </w:rPr>
      </w:pPr>
      <w:r w:rsidRPr="00F1345C">
        <w:rPr>
          <w:rFonts w:ascii="黑体" w:eastAsia="黑体" w:hAnsi="黑体" w:cs="仿宋_GB2312" w:hint="eastAsia"/>
          <w:b/>
          <w:kern w:val="0"/>
          <w:sz w:val="32"/>
          <w:szCs w:val="32"/>
        </w:rPr>
        <w:t>（</w:t>
      </w:r>
      <w:r w:rsidR="00BA6CCF">
        <w:rPr>
          <w:rFonts w:ascii="黑体" w:eastAsia="黑体" w:hAnsi="黑体" w:cs="仿宋_GB2312" w:hint="eastAsia"/>
          <w:b/>
          <w:kern w:val="0"/>
          <w:sz w:val="32"/>
          <w:szCs w:val="32"/>
        </w:rPr>
        <w:t>五</w:t>
      </w:r>
      <w:r w:rsidRPr="00F1345C">
        <w:rPr>
          <w:rFonts w:ascii="黑体" w:eastAsia="黑体" w:hAnsi="黑体" w:cs="仿宋_GB2312" w:hint="eastAsia"/>
          <w:b/>
          <w:kern w:val="0"/>
          <w:sz w:val="32"/>
          <w:szCs w:val="32"/>
        </w:rPr>
        <w:t>）合法合规性分析</w:t>
      </w:r>
    </w:p>
    <w:p w:rsidR="00267619" w:rsidRDefault="00436E1C" w:rsidP="00914F5B">
      <w:pPr>
        <w:ind w:firstLineChars="200" w:firstLine="640"/>
        <w:rPr>
          <w:rFonts w:ascii="黑体" w:eastAsia="黑体" w:hAnsi="黑体"/>
          <w:sz w:val="32"/>
          <w:szCs w:val="32"/>
        </w:rPr>
      </w:pPr>
      <w:r>
        <w:rPr>
          <w:rFonts w:ascii="黑体" w:eastAsia="黑体" w:hAnsi="黑体" w:hint="eastAsia"/>
          <w:sz w:val="32"/>
          <w:szCs w:val="32"/>
        </w:rPr>
        <w:t>本方案位于</w:t>
      </w:r>
      <w:r w:rsidR="00092BF9" w:rsidRPr="00ED6D3C">
        <w:rPr>
          <w:rFonts w:ascii="黑体" w:eastAsia="黑体" w:hAnsi="黑体" w:hint="eastAsia"/>
          <w:sz w:val="32"/>
          <w:szCs w:val="32"/>
        </w:rPr>
        <w:t>城镇开发边界的集中建设区内</w:t>
      </w:r>
      <w:r>
        <w:rPr>
          <w:rFonts w:ascii="黑体" w:eastAsia="黑体" w:hAnsi="黑体" w:hint="eastAsia"/>
          <w:sz w:val="32"/>
          <w:szCs w:val="32"/>
        </w:rPr>
        <w:t>，</w:t>
      </w:r>
      <w:r w:rsidR="00D6658F" w:rsidRPr="00ED6D3C">
        <w:rPr>
          <w:rFonts w:ascii="黑体" w:eastAsia="黑体" w:hAnsi="黑体" w:hint="eastAsia"/>
          <w:sz w:val="32"/>
          <w:szCs w:val="32"/>
        </w:rPr>
        <w:t>符合现行国民经济和社会发展规划，土地征收成片开发拟建项目符合规划的发展定位、要求，有利于完成规划目标、任务。</w:t>
      </w:r>
    </w:p>
    <w:p w:rsidR="00436E1C" w:rsidRPr="00ED6D3C" w:rsidRDefault="00267619" w:rsidP="00267619">
      <w:pPr>
        <w:ind w:firstLineChars="200" w:firstLine="640"/>
        <w:rPr>
          <w:rFonts w:ascii="黑体" w:eastAsia="黑体" w:hAnsi="黑体"/>
          <w:sz w:val="32"/>
          <w:szCs w:val="32"/>
        </w:rPr>
      </w:pPr>
      <w:r w:rsidRPr="00267619">
        <w:rPr>
          <w:rFonts w:ascii="黑体" w:eastAsia="黑体" w:hAnsi="黑体" w:hint="eastAsia"/>
          <w:sz w:val="32"/>
          <w:szCs w:val="32"/>
        </w:rPr>
        <w:t>本方案不占用永久基本农田、生态保护红线，不涉及饮</w:t>
      </w:r>
      <w:r w:rsidRPr="00267619">
        <w:rPr>
          <w:rFonts w:ascii="黑体" w:eastAsia="黑体" w:hAnsi="黑体" w:hint="eastAsia"/>
          <w:sz w:val="32"/>
          <w:szCs w:val="32"/>
        </w:rPr>
        <w:lastRenderedPageBreak/>
        <w:t>用水水源保护区等敏感区域和其他法律法规规定不允许占用或开发的情况。</w:t>
      </w:r>
    </w:p>
    <w:p w:rsidR="00BC113B" w:rsidRPr="00ED6D3C" w:rsidRDefault="00BC113B" w:rsidP="00BC113B">
      <w:pPr>
        <w:rPr>
          <w:rFonts w:ascii="黑体" w:eastAsia="黑体" w:hAnsi="黑体" w:cs="仿宋_GB2312"/>
          <w:b/>
          <w:kern w:val="0"/>
          <w:sz w:val="32"/>
          <w:szCs w:val="32"/>
        </w:rPr>
      </w:pPr>
      <w:r w:rsidRPr="00ED6D3C">
        <w:rPr>
          <w:rFonts w:ascii="黑体" w:eastAsia="黑体" w:hAnsi="黑体" w:cs="仿宋_GB2312" w:hint="eastAsia"/>
          <w:b/>
          <w:kern w:val="0"/>
          <w:sz w:val="32"/>
          <w:szCs w:val="32"/>
        </w:rPr>
        <w:t>（</w:t>
      </w:r>
      <w:r w:rsidR="00BA6CCF" w:rsidRPr="00ED6D3C">
        <w:rPr>
          <w:rFonts w:ascii="黑体" w:eastAsia="黑体" w:hAnsi="黑体" w:cs="仿宋_GB2312" w:hint="eastAsia"/>
          <w:b/>
          <w:kern w:val="0"/>
          <w:sz w:val="32"/>
          <w:szCs w:val="32"/>
        </w:rPr>
        <w:t>六</w:t>
      </w:r>
      <w:r w:rsidRPr="00ED6D3C">
        <w:rPr>
          <w:rFonts w:ascii="黑体" w:eastAsia="黑体" w:hAnsi="黑体" w:cs="仿宋_GB2312" w:hint="eastAsia"/>
          <w:b/>
          <w:kern w:val="0"/>
          <w:sz w:val="32"/>
          <w:szCs w:val="32"/>
        </w:rPr>
        <w:t>）</w:t>
      </w:r>
      <w:r w:rsidRPr="00ED6D3C">
        <w:rPr>
          <w:rFonts w:ascii="黑体" w:eastAsia="黑体" w:hAnsi="黑体" w:hint="eastAsia"/>
          <w:b/>
          <w:sz w:val="32"/>
          <w:szCs w:val="32"/>
        </w:rPr>
        <w:t>主要用途、实现功能及公益性用地比例</w:t>
      </w:r>
    </w:p>
    <w:p w:rsidR="00D6658F" w:rsidRPr="00ED6D3C" w:rsidRDefault="00D95227" w:rsidP="00ED6D3C">
      <w:pPr>
        <w:ind w:firstLineChars="200" w:firstLine="640"/>
        <w:jc w:val="left"/>
        <w:rPr>
          <w:rFonts w:ascii="黑体" w:eastAsia="黑体" w:hAnsi="黑体"/>
          <w:sz w:val="32"/>
          <w:szCs w:val="32"/>
        </w:rPr>
      </w:pPr>
      <w:r w:rsidRPr="00ED6D3C">
        <w:rPr>
          <w:rFonts w:ascii="黑体" w:eastAsia="黑体" w:hAnsi="黑体" w:hint="eastAsia"/>
          <w:sz w:val="32"/>
          <w:szCs w:val="32"/>
        </w:rPr>
        <w:t>本片区以</w:t>
      </w:r>
      <w:r w:rsidR="00267619" w:rsidRPr="00267619">
        <w:rPr>
          <w:rFonts w:ascii="黑体" w:eastAsia="黑体" w:hAnsi="黑体" w:hint="eastAsia"/>
          <w:sz w:val="32"/>
          <w:szCs w:val="32"/>
        </w:rPr>
        <w:t>城镇住宅用地</w:t>
      </w:r>
      <w:r w:rsidRPr="00ED6D3C">
        <w:rPr>
          <w:rFonts w:ascii="黑体" w:eastAsia="黑体" w:hAnsi="黑体" w:hint="eastAsia"/>
          <w:sz w:val="32"/>
          <w:szCs w:val="32"/>
        </w:rPr>
        <w:t>为主，</w:t>
      </w:r>
      <w:r w:rsidR="00BA6CCF" w:rsidRPr="00ED6D3C">
        <w:rPr>
          <w:rFonts w:ascii="黑体" w:eastAsia="黑体" w:hAnsi="黑体" w:hint="eastAsia"/>
          <w:sz w:val="32"/>
          <w:szCs w:val="32"/>
        </w:rPr>
        <w:t>其中</w:t>
      </w:r>
      <w:r w:rsidR="00713BC5" w:rsidRPr="00ED6D3C">
        <w:rPr>
          <w:rFonts w:ascii="黑体" w:eastAsia="黑体" w:hAnsi="黑体" w:hint="eastAsia"/>
          <w:sz w:val="32"/>
          <w:szCs w:val="32"/>
        </w:rPr>
        <w:t>公益性用地占</w:t>
      </w:r>
      <w:r w:rsidR="00BA6CCF" w:rsidRPr="00ED6D3C">
        <w:rPr>
          <w:rFonts w:ascii="黑体" w:eastAsia="黑体" w:hAnsi="黑体" w:hint="eastAsia"/>
          <w:sz w:val="32"/>
          <w:szCs w:val="32"/>
        </w:rPr>
        <w:t>比超过40</w:t>
      </w:r>
      <w:r w:rsidR="00713BC5" w:rsidRPr="00ED6D3C">
        <w:rPr>
          <w:rFonts w:ascii="黑体" w:eastAsia="黑体" w:hAnsi="黑体" w:hint="eastAsia"/>
          <w:sz w:val="32"/>
          <w:szCs w:val="32"/>
        </w:rPr>
        <w:t>%</w:t>
      </w:r>
      <w:r w:rsidR="0089569D" w:rsidRPr="00ED6D3C">
        <w:rPr>
          <w:rFonts w:ascii="黑体" w:eastAsia="黑体" w:hAnsi="黑体" w:hint="eastAsia"/>
          <w:sz w:val="32"/>
          <w:szCs w:val="32"/>
        </w:rPr>
        <w:t>，符合</w:t>
      </w:r>
      <w:r w:rsidR="00E107DB">
        <w:rPr>
          <w:rFonts w:ascii="黑体" w:eastAsia="黑体" w:hAnsi="黑体" w:hint="eastAsia"/>
          <w:sz w:val="32"/>
          <w:szCs w:val="32"/>
        </w:rPr>
        <w:t>相关</w:t>
      </w:r>
      <w:bookmarkStart w:id="0" w:name="_GoBack"/>
      <w:bookmarkEnd w:id="0"/>
      <w:r w:rsidR="0089569D" w:rsidRPr="00ED6D3C">
        <w:rPr>
          <w:rFonts w:ascii="黑体" w:eastAsia="黑体" w:hAnsi="黑体" w:hint="eastAsia"/>
          <w:sz w:val="32"/>
          <w:szCs w:val="32"/>
        </w:rPr>
        <w:t>规定。</w:t>
      </w:r>
    </w:p>
    <w:p w:rsidR="000327B4" w:rsidRPr="00ED6D3C" w:rsidRDefault="00BC113B" w:rsidP="000327B4">
      <w:pPr>
        <w:rPr>
          <w:rFonts w:ascii="黑体" w:eastAsia="黑体" w:hAnsi="黑体" w:cs="仿宋_GB2312"/>
          <w:b/>
          <w:kern w:val="0"/>
          <w:sz w:val="32"/>
          <w:szCs w:val="32"/>
        </w:rPr>
      </w:pPr>
      <w:r w:rsidRPr="00ED6D3C">
        <w:rPr>
          <w:rFonts w:ascii="黑体" w:eastAsia="黑体" w:hAnsi="黑体" w:cs="仿宋_GB2312" w:hint="eastAsia"/>
          <w:b/>
          <w:kern w:val="0"/>
          <w:sz w:val="32"/>
          <w:szCs w:val="32"/>
        </w:rPr>
        <w:t>（</w:t>
      </w:r>
      <w:r w:rsidR="00BA6CCF" w:rsidRPr="00ED6D3C">
        <w:rPr>
          <w:rFonts w:ascii="黑体" w:eastAsia="黑体" w:hAnsi="黑体" w:cs="仿宋_GB2312" w:hint="eastAsia"/>
          <w:b/>
          <w:kern w:val="0"/>
          <w:sz w:val="32"/>
          <w:szCs w:val="32"/>
        </w:rPr>
        <w:t>七</w:t>
      </w:r>
      <w:r w:rsidRPr="00ED6D3C">
        <w:rPr>
          <w:rFonts w:ascii="黑体" w:eastAsia="黑体" w:hAnsi="黑体" w:cs="仿宋_GB2312" w:hint="eastAsia"/>
          <w:b/>
          <w:kern w:val="0"/>
          <w:sz w:val="32"/>
          <w:szCs w:val="32"/>
        </w:rPr>
        <w:t>）</w:t>
      </w:r>
      <w:r w:rsidR="000327B4" w:rsidRPr="00ED6D3C">
        <w:rPr>
          <w:rFonts w:ascii="黑体" w:eastAsia="黑体" w:hAnsi="黑体" w:hint="eastAsia"/>
          <w:b/>
          <w:sz w:val="32"/>
          <w:szCs w:val="32"/>
        </w:rPr>
        <w:t>结论</w:t>
      </w:r>
    </w:p>
    <w:p w:rsidR="003F384F" w:rsidRPr="00F1345C" w:rsidRDefault="00D6658F" w:rsidP="00855205">
      <w:pPr>
        <w:ind w:firstLineChars="200" w:firstLine="640"/>
        <w:rPr>
          <w:rFonts w:ascii="黑体" w:eastAsia="黑体" w:hAnsi="黑体"/>
          <w:sz w:val="32"/>
          <w:szCs w:val="32"/>
        </w:rPr>
      </w:pPr>
      <w:r w:rsidRPr="00ED6D3C">
        <w:rPr>
          <w:rFonts w:ascii="黑体" w:eastAsia="黑体" w:hAnsi="黑体" w:hint="eastAsia"/>
          <w:sz w:val="32"/>
          <w:szCs w:val="32"/>
        </w:rPr>
        <w:t>本土地征收成片开发方案</w:t>
      </w:r>
      <w:r w:rsidR="00092BF9" w:rsidRPr="00ED6D3C">
        <w:rPr>
          <w:rFonts w:ascii="黑体" w:eastAsia="黑体" w:hAnsi="黑体" w:hint="eastAsia"/>
          <w:sz w:val="32"/>
          <w:szCs w:val="32"/>
        </w:rPr>
        <w:t>位于城镇开发边界的集中建设区内，符合国民经济和社会发展规划，已纳入国民经济和社会发展年度计划，符合部省规定的标准，做到了保护耕地、维护农民合法权益、节约集约用地、保护生态环境，能够促进经济社会可持续发展。</w:t>
      </w:r>
    </w:p>
    <w:sectPr w:rsidR="003F384F" w:rsidRPr="00F134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8FE" w:rsidRDefault="008E38FE" w:rsidP="00D95227">
      <w:r>
        <w:separator/>
      </w:r>
    </w:p>
  </w:endnote>
  <w:endnote w:type="continuationSeparator" w:id="0">
    <w:p w:rsidR="008E38FE" w:rsidRDefault="008E38FE" w:rsidP="00D9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8FE" w:rsidRDefault="008E38FE" w:rsidP="00D95227">
      <w:r>
        <w:separator/>
      </w:r>
    </w:p>
  </w:footnote>
  <w:footnote w:type="continuationSeparator" w:id="0">
    <w:p w:rsidR="008E38FE" w:rsidRDefault="008E38FE" w:rsidP="00D952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400BE"/>
    <w:multiLevelType w:val="hybridMultilevel"/>
    <w:tmpl w:val="5F9442A8"/>
    <w:lvl w:ilvl="0" w:tplc="8040788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DD"/>
    <w:rsid w:val="000058EF"/>
    <w:rsid w:val="000327B4"/>
    <w:rsid w:val="00045647"/>
    <w:rsid w:val="00082BB6"/>
    <w:rsid w:val="00092BF9"/>
    <w:rsid w:val="000B02BB"/>
    <w:rsid w:val="000B786A"/>
    <w:rsid w:val="000D35D1"/>
    <w:rsid w:val="000E7167"/>
    <w:rsid w:val="00103397"/>
    <w:rsid w:val="001145F8"/>
    <w:rsid w:val="00161A66"/>
    <w:rsid w:val="00175435"/>
    <w:rsid w:val="00176B98"/>
    <w:rsid w:val="00196F63"/>
    <w:rsid w:val="00217F10"/>
    <w:rsid w:val="00250C4E"/>
    <w:rsid w:val="0025730D"/>
    <w:rsid w:val="0026579B"/>
    <w:rsid w:val="00267619"/>
    <w:rsid w:val="00276657"/>
    <w:rsid w:val="002C6915"/>
    <w:rsid w:val="00310A86"/>
    <w:rsid w:val="003146FE"/>
    <w:rsid w:val="00340B50"/>
    <w:rsid w:val="00373DD2"/>
    <w:rsid w:val="003A15D0"/>
    <w:rsid w:val="003C2630"/>
    <w:rsid w:val="003F384F"/>
    <w:rsid w:val="004040E0"/>
    <w:rsid w:val="00404CA8"/>
    <w:rsid w:val="0041572C"/>
    <w:rsid w:val="00425C4C"/>
    <w:rsid w:val="00436E1C"/>
    <w:rsid w:val="004456E3"/>
    <w:rsid w:val="00472661"/>
    <w:rsid w:val="00473C78"/>
    <w:rsid w:val="00480911"/>
    <w:rsid w:val="004A5110"/>
    <w:rsid w:val="004C7EC0"/>
    <w:rsid w:val="004D6B31"/>
    <w:rsid w:val="004E583B"/>
    <w:rsid w:val="00540D10"/>
    <w:rsid w:val="00551250"/>
    <w:rsid w:val="00554B6D"/>
    <w:rsid w:val="00562164"/>
    <w:rsid w:val="005667AF"/>
    <w:rsid w:val="005B180D"/>
    <w:rsid w:val="005B394A"/>
    <w:rsid w:val="00615453"/>
    <w:rsid w:val="006D4A9B"/>
    <w:rsid w:val="006E7F39"/>
    <w:rsid w:val="006F2B5D"/>
    <w:rsid w:val="00713BC5"/>
    <w:rsid w:val="00747893"/>
    <w:rsid w:val="007A089A"/>
    <w:rsid w:val="007C3BCF"/>
    <w:rsid w:val="007D7844"/>
    <w:rsid w:val="007E0360"/>
    <w:rsid w:val="0080459F"/>
    <w:rsid w:val="00816E84"/>
    <w:rsid w:val="00855205"/>
    <w:rsid w:val="0089431F"/>
    <w:rsid w:val="00894E14"/>
    <w:rsid w:val="0089569D"/>
    <w:rsid w:val="008A051A"/>
    <w:rsid w:val="008A5322"/>
    <w:rsid w:val="008D7230"/>
    <w:rsid w:val="008E38FE"/>
    <w:rsid w:val="008F0634"/>
    <w:rsid w:val="00914F5B"/>
    <w:rsid w:val="00973335"/>
    <w:rsid w:val="009735C6"/>
    <w:rsid w:val="009B145C"/>
    <w:rsid w:val="009F4761"/>
    <w:rsid w:val="00A13E33"/>
    <w:rsid w:val="00A745F4"/>
    <w:rsid w:val="00A749F4"/>
    <w:rsid w:val="00A9620C"/>
    <w:rsid w:val="00AA433B"/>
    <w:rsid w:val="00AB0A8B"/>
    <w:rsid w:val="00AC57DD"/>
    <w:rsid w:val="00AE273C"/>
    <w:rsid w:val="00AF187D"/>
    <w:rsid w:val="00B66029"/>
    <w:rsid w:val="00B85468"/>
    <w:rsid w:val="00BA6CCF"/>
    <w:rsid w:val="00BB4D01"/>
    <w:rsid w:val="00BC113B"/>
    <w:rsid w:val="00BD4936"/>
    <w:rsid w:val="00BF5AD1"/>
    <w:rsid w:val="00BF66FC"/>
    <w:rsid w:val="00C00058"/>
    <w:rsid w:val="00C21F54"/>
    <w:rsid w:val="00C36EE1"/>
    <w:rsid w:val="00C91E7A"/>
    <w:rsid w:val="00CB7880"/>
    <w:rsid w:val="00D4025B"/>
    <w:rsid w:val="00D551EC"/>
    <w:rsid w:val="00D6658F"/>
    <w:rsid w:val="00D95227"/>
    <w:rsid w:val="00DA6FC1"/>
    <w:rsid w:val="00DE2492"/>
    <w:rsid w:val="00E107DB"/>
    <w:rsid w:val="00E304A5"/>
    <w:rsid w:val="00E32076"/>
    <w:rsid w:val="00E34128"/>
    <w:rsid w:val="00E42574"/>
    <w:rsid w:val="00E63F22"/>
    <w:rsid w:val="00E65856"/>
    <w:rsid w:val="00ED6D3C"/>
    <w:rsid w:val="00F06264"/>
    <w:rsid w:val="00F1345C"/>
    <w:rsid w:val="00F668AE"/>
    <w:rsid w:val="00FA5D38"/>
    <w:rsid w:val="00FA670A"/>
    <w:rsid w:val="00FB3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34B0F0-A6CC-4566-96FF-7BBEF705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113B"/>
    <w:rPr>
      <w:color w:val="0563C1" w:themeColor="hyperlink"/>
      <w:u w:val="single"/>
    </w:rPr>
  </w:style>
  <w:style w:type="paragraph" w:styleId="a4">
    <w:name w:val="header"/>
    <w:basedOn w:val="a"/>
    <w:link w:val="Char"/>
    <w:uiPriority w:val="99"/>
    <w:unhideWhenUsed/>
    <w:rsid w:val="00D952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5227"/>
    <w:rPr>
      <w:sz w:val="18"/>
      <w:szCs w:val="18"/>
    </w:rPr>
  </w:style>
  <w:style w:type="paragraph" w:styleId="a5">
    <w:name w:val="footer"/>
    <w:basedOn w:val="a"/>
    <w:link w:val="Char0"/>
    <w:uiPriority w:val="99"/>
    <w:unhideWhenUsed/>
    <w:rsid w:val="00D95227"/>
    <w:pPr>
      <w:tabs>
        <w:tab w:val="center" w:pos="4153"/>
        <w:tab w:val="right" w:pos="8306"/>
      </w:tabs>
      <w:snapToGrid w:val="0"/>
      <w:jc w:val="left"/>
    </w:pPr>
    <w:rPr>
      <w:sz w:val="18"/>
      <w:szCs w:val="18"/>
    </w:rPr>
  </w:style>
  <w:style w:type="character" w:customStyle="1" w:styleId="Char0">
    <w:name w:val="页脚 Char"/>
    <w:basedOn w:val="a0"/>
    <w:link w:val="a5"/>
    <w:uiPriority w:val="99"/>
    <w:rsid w:val="00D95227"/>
    <w:rPr>
      <w:sz w:val="18"/>
      <w:szCs w:val="18"/>
    </w:rPr>
  </w:style>
  <w:style w:type="paragraph" w:styleId="a6">
    <w:name w:val="List Paragraph"/>
    <w:basedOn w:val="a"/>
    <w:uiPriority w:val="34"/>
    <w:qFormat/>
    <w:rsid w:val="00914F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88</Words>
  <Characters>504</Characters>
  <Application>Microsoft Office Word</Application>
  <DocSecurity>0</DocSecurity>
  <Lines>4</Lines>
  <Paragraphs>1</Paragraphs>
  <ScaleCrop>false</ScaleCrop>
  <Company>HP Inc.</Company>
  <LinksUpToDate>false</LinksUpToDate>
  <CharactersWithSpaces>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c:creator>
  <cp:lastModifiedBy>LAN</cp:lastModifiedBy>
  <cp:revision>10</cp:revision>
  <dcterms:created xsi:type="dcterms:W3CDTF">2022-12-02T06:53:00Z</dcterms:created>
  <dcterms:modified xsi:type="dcterms:W3CDTF">2023-12-11T07:08:00Z</dcterms:modified>
</cp:coreProperties>
</file>