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580" w:lineRule="exact"/>
        <w:ind w:firstLine="0"/>
        <w:jc w:val="center"/>
        <w:rPr>
          <w:rFonts w:ascii="方正小标宋简体" w:hAnsi="仿宋" w:eastAsia="方正小标宋简体" w:cstheme="minorBidi"/>
          <w:snapToGrid/>
          <w:kern w:val="2"/>
          <w:sz w:val="44"/>
          <w:szCs w:val="44"/>
        </w:rPr>
      </w:pP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  <w:lang w:val="en-US" w:eastAsia="zh-CN"/>
        </w:rPr>
        <w:t>2023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</w:rPr>
        <w:t>年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  <w:lang w:eastAsia="zh-CN"/>
        </w:rPr>
        <w:t>上杭县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</w:rPr>
        <w:t>地方政府债务情况</w:t>
      </w: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一、举借政府债务情况</w:t>
      </w:r>
    </w:p>
    <w:p>
      <w:pPr>
        <w:pStyle w:val="7"/>
        <w:spacing w:line="580" w:lineRule="exact"/>
        <w:ind w:firstLine="592"/>
        <w:rPr>
          <w:rFonts w:ascii="仿宋" w:hAnsi="仿宋" w:eastAsia="仿宋" w:cs="仿宋"/>
          <w:spacing w:val="-6"/>
        </w:rPr>
      </w:pP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pacing w:val="-6"/>
        </w:rPr>
        <w:t>年全县新增政府债务限额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131436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</w:rPr>
        <w:t>元，其中：</w:t>
      </w:r>
      <w:r>
        <w:rPr>
          <w:rFonts w:hint="default" w:ascii="Times New Roman" w:hAnsi="Times New Roman" w:eastAsia="仿宋_GB2312" w:cs="Times New Roman"/>
          <w:spacing w:val="-6"/>
          <w:lang w:eastAsia="zh-CN"/>
        </w:rPr>
        <w:t>县</w:t>
      </w:r>
      <w:r>
        <w:rPr>
          <w:rFonts w:hint="default" w:ascii="Times New Roman" w:hAnsi="Times New Roman" w:eastAsia="仿宋_GB2312" w:cs="Times New Roman"/>
          <w:spacing w:val="-6"/>
        </w:rPr>
        <w:t>本级新增政府债务限额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131436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</w:rPr>
        <w:t>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二、地方政府债务限额余额情况</w:t>
      </w:r>
    </w:p>
    <w:p>
      <w:pPr>
        <w:pStyle w:val="7"/>
        <w:spacing w:line="580" w:lineRule="exact"/>
        <w:ind w:firstLine="616" w:firstLineChars="200"/>
        <w:rPr>
          <w:rFonts w:ascii="楷体" w:eastAsia="楷体" w:cs="仿宋"/>
          <w:b/>
          <w:spacing w:val="-6"/>
        </w:rPr>
      </w:pPr>
      <w:r>
        <w:rPr>
          <w:rFonts w:hint="default" w:ascii="Times New Roman" w:hAnsi="Times New Roman" w:eastAsia="仿宋_GB2312" w:cs="Times New Roman"/>
          <w:spacing w:val="-6"/>
        </w:rPr>
        <w:t>截至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pacing w:val="-6"/>
        </w:rPr>
        <w:t>年底，全县政府债务余额预计执行数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1052592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万元</w:t>
      </w:r>
      <w:r>
        <w:rPr>
          <w:rFonts w:hint="default" w:ascii="Times New Roman" w:hAnsi="Times New Roman" w:eastAsia="仿宋_GB2312" w:cs="Times New Roman"/>
          <w:spacing w:val="-6"/>
        </w:rPr>
        <w:t>，债务余额严格控制在中央核定的限额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1412802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</w:rPr>
        <w:t>元内；</w:t>
      </w:r>
      <w:r>
        <w:rPr>
          <w:rFonts w:hint="default" w:ascii="Times New Roman" w:hAnsi="Times New Roman" w:eastAsia="仿宋_GB2312" w:cs="Times New Roman"/>
          <w:spacing w:val="-6"/>
          <w:lang w:eastAsia="zh-CN"/>
        </w:rPr>
        <w:t>县</w:t>
      </w:r>
      <w:r>
        <w:rPr>
          <w:rFonts w:hint="default" w:ascii="Times New Roman" w:hAnsi="Times New Roman" w:eastAsia="仿宋_GB2312" w:cs="Times New Roman"/>
          <w:spacing w:val="-6"/>
        </w:rPr>
        <w:t>本级政府债务余额预计执行数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1052592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万元</w:t>
      </w:r>
      <w:r>
        <w:rPr>
          <w:rFonts w:hint="default" w:ascii="Times New Roman" w:hAnsi="Times New Roman" w:eastAsia="仿宋_GB2312" w:cs="Times New Roman"/>
          <w:spacing w:val="-6"/>
        </w:rPr>
        <w:t>，债务余额严格控制在限额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1412802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</w:rPr>
        <w:t>元内。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三、地方政府债券发行情况</w:t>
      </w:r>
    </w:p>
    <w:p>
      <w:pPr>
        <w:pStyle w:val="7"/>
        <w:spacing w:line="580" w:lineRule="exact"/>
        <w:ind w:firstLine="616" w:firstLineChars="200"/>
        <w:rPr>
          <w:rFonts w:hint="default" w:ascii="Times New Roman" w:hAnsi="Times New Roman" w:eastAsia="仿宋_GB2312" w:cs="Times New Roman"/>
          <w:spacing w:val="-6"/>
        </w:rPr>
      </w:pP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pacing w:val="-6"/>
        </w:rPr>
        <w:t>年全县由省级代为发行地方政府债券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165571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</w:rPr>
        <w:t>元，其中：</w:t>
      </w:r>
      <w:r>
        <w:rPr>
          <w:rFonts w:hint="default" w:ascii="Times New Roman" w:hAnsi="Times New Roman" w:eastAsia="仿宋_GB2312" w:cs="Times New Roman"/>
          <w:spacing w:val="-6"/>
          <w:lang w:eastAsia="zh-CN"/>
        </w:rPr>
        <w:t>县</w:t>
      </w:r>
      <w:r>
        <w:rPr>
          <w:rFonts w:hint="default" w:ascii="Times New Roman" w:hAnsi="Times New Roman" w:eastAsia="仿宋_GB2312" w:cs="Times New Roman"/>
          <w:spacing w:val="-6"/>
        </w:rPr>
        <w:t>本级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165571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</w:rPr>
        <w:t xml:space="preserve">元。 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default" w:ascii="Times New Roman" w:hAnsi="Times New Roman" w:eastAsia="仿宋_GB2312" w:cs="Times New Roman"/>
          <w:spacing w:val="-6"/>
        </w:rPr>
        <w:t>按债券性质分：由省级代为发行新增债券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131436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</w:rPr>
        <w:t>元、由省级代为发行再融资债券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34135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</w:rPr>
        <w:t>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四、地方政府债券还本付息情况</w:t>
      </w:r>
    </w:p>
    <w:p>
      <w:pPr>
        <w:pStyle w:val="7"/>
        <w:spacing w:line="580" w:lineRule="exact"/>
        <w:ind w:firstLine="616" w:firstLineChars="200"/>
        <w:rPr>
          <w:rFonts w:hint="default" w:ascii="Times New Roman" w:hAnsi="Times New Roman" w:eastAsia="仿宋_GB2312" w:cs="Times New Roman"/>
          <w:spacing w:val="-6"/>
        </w:rPr>
      </w:pP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pacing w:val="-6"/>
        </w:rPr>
        <w:t>年全县地方政府债券还本付息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88346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</w:rPr>
        <w:t>元</w:t>
      </w:r>
      <w:r>
        <w:rPr>
          <w:rFonts w:hint="eastAsia" w:ascii="Times New Roman" w:hAnsi="Times New Roman" w:eastAsia="仿宋_GB2312" w:cs="Times New Roman"/>
          <w:spacing w:val="-6"/>
          <w:lang w:eastAsia="zh-CN"/>
        </w:rPr>
        <w:t>，其中一般债务还本付息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47428万元，专项债务还本付息40918万元</w:t>
      </w:r>
      <w:r>
        <w:rPr>
          <w:rFonts w:hint="default" w:ascii="Times New Roman" w:hAnsi="Times New Roman" w:eastAsia="仿宋_GB2312" w:cs="Times New Roman"/>
          <w:spacing w:val="-6"/>
        </w:rPr>
        <w:t>；</w:t>
      </w:r>
      <w:r>
        <w:rPr>
          <w:rFonts w:hint="default" w:ascii="Times New Roman" w:hAnsi="Times New Roman" w:eastAsia="仿宋_GB2312" w:cs="Times New Roman"/>
          <w:spacing w:val="-6"/>
          <w:lang w:eastAsia="zh-CN"/>
        </w:rPr>
        <w:t>县</w:t>
      </w:r>
      <w:r>
        <w:rPr>
          <w:rFonts w:hint="default" w:ascii="Times New Roman" w:hAnsi="Times New Roman" w:eastAsia="仿宋_GB2312" w:cs="Times New Roman"/>
          <w:spacing w:val="-6"/>
        </w:rPr>
        <w:t>本级地方政府债券还本付息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88346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</w:rPr>
        <w:t>元</w:t>
      </w:r>
      <w:r>
        <w:rPr>
          <w:rFonts w:hint="eastAsia" w:ascii="Times New Roman" w:hAnsi="Times New Roman" w:eastAsia="仿宋_GB2312" w:cs="Times New Roman"/>
          <w:spacing w:val="-6"/>
          <w:lang w:eastAsia="zh-CN"/>
        </w:rPr>
        <w:t>，其中一般债务还本付息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47428万元，专项债务还本付息40918万元</w:t>
      </w:r>
      <w:r>
        <w:rPr>
          <w:rFonts w:hint="default" w:ascii="Times New Roman" w:hAnsi="Times New Roman" w:eastAsia="仿宋_GB2312" w:cs="Times New Roman"/>
          <w:spacing w:val="-6"/>
        </w:rPr>
        <w:t xml:space="preserve">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/>
        <w:textAlignment w:val="auto"/>
        <w:rPr>
          <w:rFonts w:hint="eastAsia" w:ascii="仿宋" w:hAnsi="仿宋" w:eastAsia="仿宋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年全县还本付息预算数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106469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万元，其中：偿还本金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69638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21238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48400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万元），偿还利息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36831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9600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27231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万元）。202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年县本级还本付息预算数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106469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万元，其中：偿还本金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69638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21238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48400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万元），偿还利息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36831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9600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27231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万元）。</w:t>
      </w:r>
    </w:p>
    <w:p>
      <w:pPr>
        <w:pStyle w:val="7"/>
        <w:spacing w:line="580" w:lineRule="exact"/>
        <w:ind w:firstLine="616" w:firstLineChars="200"/>
        <w:rPr>
          <w:rFonts w:hint="default" w:ascii="Times New Roman" w:hAnsi="Times New Roman" w:eastAsia="仿宋_GB2312" w:cs="Times New Roman"/>
          <w:spacing w:val="-6"/>
        </w:rPr>
      </w:pPr>
      <w:bookmarkStart w:id="0" w:name="_GoBack"/>
      <w:bookmarkEnd w:id="0"/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五、地方政府债券资金使用安排</w:t>
      </w:r>
    </w:p>
    <w:p>
      <w:pPr>
        <w:pStyle w:val="7"/>
        <w:spacing w:line="580" w:lineRule="exact"/>
        <w:ind w:firstLine="616" w:firstLineChars="200"/>
        <w:rPr>
          <w:rFonts w:hint="default" w:ascii="Times New Roman" w:hAnsi="Times New Roman" w:eastAsia="仿宋_GB2312" w:cs="Times New Roman"/>
          <w:spacing w:val="-6"/>
        </w:rPr>
      </w:pP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年全县年初预算未安排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新增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债券资金，为此未有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新增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债券资金使用安排情况</w:t>
      </w:r>
      <w:r>
        <w:rPr>
          <w:rFonts w:hint="default" w:ascii="Times New Roman" w:hAnsi="Times New Roman" w:eastAsia="仿宋_GB2312" w:cs="Times New Roman"/>
          <w:spacing w:val="-6"/>
        </w:rPr>
        <w:t>。</w:t>
      </w:r>
    </w:p>
    <w:sectPr>
      <w:footerReference r:id="rId3" w:type="default"/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67757753"/>
    </w:sdtPr>
    <w:sdtContent>
      <w:p>
        <w:pPr>
          <w:pStyle w:val="3"/>
          <w:jc w:val="center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5E"/>
    <w:rsid w:val="0020395D"/>
    <w:rsid w:val="0021505E"/>
    <w:rsid w:val="00821DB7"/>
    <w:rsid w:val="00951604"/>
    <w:rsid w:val="009F6D5E"/>
    <w:rsid w:val="00BB5989"/>
    <w:rsid w:val="0CFE5279"/>
    <w:rsid w:val="1972011B"/>
    <w:rsid w:val="1B6E4C86"/>
    <w:rsid w:val="23B92A32"/>
    <w:rsid w:val="283E318F"/>
    <w:rsid w:val="2A324B2B"/>
    <w:rsid w:val="325F75B5"/>
    <w:rsid w:val="51740CEB"/>
    <w:rsid w:val="56C00100"/>
    <w:rsid w:val="5BA4512F"/>
    <w:rsid w:val="68102296"/>
    <w:rsid w:val="6F0D57E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内容"/>
    <w:basedOn w:val="1"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224</Words>
  <Characters>304</Characters>
  <Lines>15</Lines>
  <Paragraphs>8</Paragraphs>
  <ScaleCrop>false</ScaleCrop>
  <LinksUpToDate>false</LinksUpToDate>
  <CharactersWithSpaces>520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2021-05-31T10:13:00Z</dcterms:created>
  <dc:creator>林凌</dc:creator>
  <cp:lastModifiedBy>Administrator</cp:lastModifiedBy>
  <cp:lastPrinted>2021-05-31T10:34:00Z</cp:lastPrinted>
  <dcterms:modified xsi:type="dcterms:W3CDTF">2022-12-30T03:43:37Z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