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2021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上杭县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172936万</w:t>
      </w:r>
      <w:r>
        <w:rPr>
          <w:rFonts w:hint="eastAsia" w:ascii="仿宋" w:hAnsi="仿宋" w:eastAsia="仿宋" w:cs="仿宋"/>
          <w:spacing w:val="-6"/>
        </w:rPr>
        <w:t>元，其中：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172936万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年底，全县政府债务余额预计执行数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660194万元</w:t>
      </w:r>
      <w:r>
        <w:rPr>
          <w:rFonts w:hint="eastAsia" w:ascii="仿宋" w:hAnsi="仿宋" w:eastAsia="仿宋" w:cs="仿宋"/>
          <w:spacing w:val="-6"/>
        </w:rPr>
        <w:t>，债务余额严格控制在中央核定的限额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986103万</w:t>
      </w:r>
      <w:r>
        <w:rPr>
          <w:rFonts w:hint="eastAsia" w:ascii="仿宋" w:hAnsi="仿宋" w:eastAsia="仿宋" w:cs="仿宋"/>
          <w:spacing w:val="-6"/>
        </w:rPr>
        <w:t>元内（所属地区地方政府债务限额及余额预计执行数详见附表）；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660194万元</w:t>
      </w:r>
      <w:r>
        <w:rPr>
          <w:rFonts w:hint="eastAsia" w:ascii="仿宋" w:hAnsi="仿宋" w:eastAsia="仿宋" w:cs="仿宋"/>
          <w:spacing w:val="-6"/>
        </w:rPr>
        <w:t>，债务余额严格控制在限额</w:t>
      </w:r>
      <w:r>
        <w:rPr>
          <w:rFonts w:hint="eastAsia" w:ascii="仿宋" w:hAnsi="仿宋" w:eastAsia="仿宋" w:cs="仿宋"/>
          <w:spacing w:val="-6"/>
          <w:lang w:val="en-US" w:eastAsia="zh-CN"/>
        </w:rPr>
        <w:t>986103万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196356万</w:t>
      </w:r>
      <w:r>
        <w:rPr>
          <w:rFonts w:hint="eastAsia" w:ascii="仿宋" w:hAnsi="仿宋" w:eastAsia="仿宋" w:cs="仿宋"/>
          <w:spacing w:val="-6"/>
        </w:rPr>
        <w:t>元，其中：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196356万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172980万</w:t>
      </w:r>
      <w:r>
        <w:rPr>
          <w:rFonts w:hint="eastAsia" w:ascii="仿宋" w:hAnsi="仿宋" w:eastAsia="仿宋" w:cs="仿宋"/>
          <w:spacing w:val="-6"/>
        </w:rPr>
        <w:t>元、由省级代为发行再融资债券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23376万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69010万</w:t>
      </w:r>
      <w:r>
        <w:rPr>
          <w:rFonts w:hint="eastAsia" w:ascii="仿宋" w:hAnsi="仿宋" w:eastAsia="仿宋" w:cs="仿宋"/>
          <w:spacing w:val="-6"/>
        </w:rPr>
        <w:t>元；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69010万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50400万</w:t>
      </w:r>
      <w:r>
        <w:rPr>
          <w:rFonts w:hint="eastAsia" w:ascii="仿宋" w:hAnsi="仿宋" w:eastAsia="仿宋" w:cs="仿宋"/>
          <w:spacing w:val="-6"/>
        </w:rPr>
        <w:t>元；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50400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2021年全县年初预算未安排债券资金，为此未有债券资金使用安排情况</w:t>
      </w:r>
      <w:r>
        <w:rPr>
          <w:rFonts w:hint="eastAsia" w:ascii="仿宋" w:hAnsi="仿宋" w:eastAsia="仿宋" w:cs="仿宋"/>
          <w:spacing w:val="-6"/>
        </w:rPr>
        <w:t>。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0CFE5279"/>
    <w:rsid w:val="1972011B"/>
    <w:rsid w:val="56C00100"/>
    <w:rsid w:val="5BA4512F"/>
    <w:rsid w:val="68102296"/>
    <w:rsid w:val="6F0D57E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ScaleCrop>false</ScaleCrop>
  <LinksUpToDate>false</LinksUpToDate>
  <CharactersWithSpaces>520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2021-05-31T10:34:00Z</cp:lastPrinted>
  <dcterms:modified xsi:type="dcterms:W3CDTF">2021-06-04T08:42:56Z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