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20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22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年</w:t>
      </w:r>
      <w:r>
        <w:rPr>
          <w:rFonts w:hint="eastAsia" w:asciiTheme="minorEastAsia" w:hAnsiTheme="minorEastAsia" w:eastAsiaTheme="minorEastAsia"/>
          <w:b/>
          <w:sz w:val="44"/>
          <w:szCs w:val="44"/>
          <w:lang w:eastAsia="zh-CN"/>
        </w:rPr>
        <w:t>上杭县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地方政府债务情况</w:t>
      </w:r>
    </w:p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一、举借政府债务及债券资金使用安排情况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2022年上杭县新增债务限额131436万元，其中：县本级131436万元，安排用于紫金小学项目建设2000万元，黄竹小学项目建设1000万元，水西小学项目建设500万元，教育基础补短板项目2000万元，上杭县体育中心配套工程建设项目4000万元，上杭县烈士集中安葬区建设项目2000万元，基层卫生医疗救治提升工程1063万元，上杭县东三环及周边道路建设项目5300万元，上杭县蛟洋工业区生态环境治理工程项目6000万元，上杭县古田梅花山路一期公路工程项目5000万元，福建上杭新材料科创谷一期建设项目18419万元，上杭县老旧小区改造配套基础设施建设项目5000万元，上杭蛟洋循环经济园区标准化建设项目7404万元，上杭县城乡供水一体化项目东南部供水片区一期工程6000万元，上杭县工业园区龙翔片区职工公寓建设项目9250万元，龙岩至龙川铁路龙岩至武平段（上杭段）53500万元，上杭北站交通综合枢纽项目3000万元。</w:t>
      </w: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8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2022</w:t>
      </w:r>
      <w:r>
        <w:rPr>
          <w:rFonts w:hint="eastAsia" w:ascii="仿宋" w:hAnsi="仿宋" w:eastAsia="仿宋" w:cs="仿宋"/>
          <w:spacing w:val="-6"/>
        </w:rPr>
        <w:t>年底，全县政府债务余额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1047291万元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1380820万</w:t>
      </w:r>
      <w:r>
        <w:rPr>
          <w:rFonts w:hint="eastAsia" w:ascii="仿宋" w:hAnsi="仿宋" w:eastAsia="仿宋" w:cs="仿宋"/>
          <w:spacing w:val="-6"/>
        </w:rPr>
        <w:t>元内（所属地区地方政府债务限额及余额详见附表）；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1047291万元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1380820万</w:t>
      </w:r>
      <w:r>
        <w:rPr>
          <w:rFonts w:hint="eastAsia" w:ascii="仿宋" w:hAnsi="仿宋" w:eastAsia="仿宋" w:cs="仿宋"/>
          <w:spacing w:val="-6"/>
        </w:rPr>
        <w:t>元内。</w:t>
      </w: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2022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165571万</w:t>
      </w:r>
      <w:r>
        <w:rPr>
          <w:rFonts w:hint="eastAsia" w:ascii="仿宋" w:hAnsi="仿宋" w:eastAsia="仿宋" w:cs="仿宋"/>
          <w:spacing w:val="-6"/>
        </w:rPr>
        <w:t>元（所属地区地方政府债券发行数详见附表），其中：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</w:t>
      </w:r>
      <w:r>
        <w:rPr>
          <w:rFonts w:hint="eastAsia" w:ascii="仿宋" w:hAnsi="仿宋" w:eastAsia="仿宋" w:cs="仿宋"/>
          <w:spacing w:val="-6"/>
          <w:lang w:val="en-US" w:eastAsia="zh-CN"/>
        </w:rPr>
        <w:t>165571万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131436万</w:t>
      </w:r>
      <w:r>
        <w:rPr>
          <w:rFonts w:hint="eastAsia" w:ascii="仿宋" w:hAnsi="仿宋" w:eastAsia="仿宋" w:cs="仿宋"/>
          <w:spacing w:val="-6"/>
        </w:rPr>
        <w:t>元、由由省级代为发行再融资债券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34135万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8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8"/>
        <w:spacing w:line="580" w:lineRule="exact"/>
        <w:ind w:firstLine="745" w:firstLineChars="24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2022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88369万</w:t>
      </w:r>
      <w:r>
        <w:rPr>
          <w:rFonts w:hint="eastAsia" w:ascii="仿宋" w:hAnsi="仿宋" w:eastAsia="仿宋" w:cs="仿宋"/>
          <w:spacing w:val="-6"/>
        </w:rPr>
        <w:t>元（所属地区地方政府债券还本付息数详见附表）；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88369</w:t>
      </w:r>
      <w:bookmarkStart w:id="0" w:name="_GoBack"/>
      <w:bookmarkEnd w:id="0"/>
      <w:r>
        <w:rPr>
          <w:rFonts w:hint="eastAsia" w:ascii="仿宋" w:hAnsi="仿宋" w:eastAsia="仿宋" w:cs="仿宋"/>
          <w:spacing w:val="-6"/>
          <w:lang w:val="en-US" w:eastAsia="zh-CN"/>
        </w:rPr>
        <w:t>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0C"/>
    <w:rsid w:val="0003080C"/>
    <w:rsid w:val="00144DAA"/>
    <w:rsid w:val="00434277"/>
    <w:rsid w:val="007225BE"/>
    <w:rsid w:val="00760F51"/>
    <w:rsid w:val="007A3B25"/>
    <w:rsid w:val="00967185"/>
    <w:rsid w:val="12EF0CD0"/>
    <w:rsid w:val="1B9C7DCB"/>
    <w:rsid w:val="2DD87211"/>
    <w:rsid w:val="4A1F1D13"/>
    <w:rsid w:val="68FD5A17"/>
    <w:rsid w:val="6D4B28A5"/>
    <w:rsid w:val="736B532C"/>
    <w:rsid w:val="758A30A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8">
    <w:name w:val="内容"/>
    <w:basedOn w:val="1"/>
    <w:qFormat/>
    <w:uiPriority w:val="0"/>
    <w:pPr>
      <w:snapToGrid w:val="0"/>
      <w:spacing w:line="640" w:lineRule="exact"/>
      <w:ind w:firstLine="640"/>
    </w:pPr>
    <w:rPr>
      <w:rFonts w:hAnsi="楷体"/>
      <w:snapToGrid w:val="0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66</Words>
  <Characters>378</Characters>
  <Lines>3</Lines>
  <Paragraphs>1</Paragraphs>
  <ScaleCrop>false</ScaleCrop>
  <LinksUpToDate>false</LinksUpToDate>
  <CharactersWithSpaces>443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2021-05-31T07:58:00Z</dcterms:created>
  <dc:creator>张鎣</dc:creator>
  <cp:lastModifiedBy>Administrator</cp:lastModifiedBy>
  <cp:lastPrinted>2021-05-31T07:59:00Z</cp:lastPrinted>
  <dcterms:modified xsi:type="dcterms:W3CDTF">2023-07-11T09:27:06Z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