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20</w:t>
      </w:r>
      <w:r>
        <w:rPr>
          <w:rFonts w:hint="eastAsia" w:asciiTheme="minorEastAsia" w:hAnsiTheme="minorEastAsia" w:eastAsiaTheme="minorEastAsia"/>
          <w:b/>
          <w:sz w:val="44"/>
          <w:szCs w:val="44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年</w:t>
      </w:r>
      <w:r>
        <w:rPr>
          <w:rFonts w:hint="eastAsia" w:asciiTheme="minorEastAsia" w:hAnsiTheme="minorEastAsia" w:eastAsiaTheme="minorEastAsia"/>
          <w:b/>
          <w:sz w:val="44"/>
          <w:szCs w:val="44"/>
          <w:lang w:eastAsia="zh-CN"/>
        </w:rPr>
        <w:t>上杭县</w:t>
      </w:r>
      <w:r>
        <w:rPr>
          <w:rFonts w:hint="eastAsia" w:asciiTheme="minorEastAsia" w:hAnsiTheme="minorEastAsia" w:eastAsiaTheme="minorEastAsia"/>
          <w:b/>
          <w:sz w:val="44"/>
          <w:szCs w:val="44"/>
        </w:rPr>
        <w:t>地方政府债务情况</w:t>
      </w:r>
    </w:p>
    <w:p>
      <w:pPr>
        <w:jc w:val="center"/>
        <w:rPr>
          <w:rFonts w:asciiTheme="minorEastAsia" w:hAnsiTheme="minorEastAsia" w:eastAsiaTheme="minorEastAsia"/>
          <w:b/>
          <w:sz w:val="44"/>
          <w:szCs w:val="44"/>
        </w:rPr>
      </w:pP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一、举借政府债务及债券资金使用安排情况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</w:t>
      </w:r>
      <w:r>
        <w:rPr>
          <w:rFonts w:hint="eastAsia" w:ascii="仿宋" w:hAnsi="仿宋" w:eastAsia="仿宋" w:cs="仿宋"/>
          <w:spacing w:val="-6"/>
          <w:lang w:eastAsia="zh-CN"/>
        </w:rPr>
        <w:t>上杭</w:t>
      </w:r>
      <w:r>
        <w:rPr>
          <w:rFonts w:hint="eastAsia" w:ascii="仿宋" w:hAnsi="仿宋" w:eastAsia="仿宋" w:cs="仿宋"/>
          <w:spacing w:val="-6"/>
        </w:rPr>
        <w:t>县新增债务限额</w:t>
      </w:r>
      <w:r>
        <w:rPr>
          <w:rFonts w:hint="eastAsia" w:ascii="仿宋" w:hAnsi="仿宋" w:eastAsia="仿宋" w:cs="仿宋"/>
          <w:spacing w:val="-6"/>
          <w:lang w:val="en-US" w:eastAsia="zh-CN"/>
        </w:rPr>
        <w:t>45300万</w:t>
      </w:r>
      <w:r>
        <w:rPr>
          <w:rFonts w:hint="eastAsia" w:ascii="仿宋" w:hAnsi="仿宋" w:eastAsia="仿宋" w:cs="仿宋"/>
          <w:spacing w:val="-6"/>
        </w:rPr>
        <w:t>元，其中：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45300万</w:t>
      </w:r>
      <w:r>
        <w:rPr>
          <w:rFonts w:hint="eastAsia" w:ascii="仿宋" w:hAnsi="仿宋" w:eastAsia="仿宋" w:cs="仿宋"/>
          <w:spacing w:val="-6"/>
        </w:rPr>
        <w:t>元，安排用于</w:t>
      </w:r>
      <w:r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/>
        </w:rPr>
        <w:t>镇镇有干线步云乡至古田 （步云至竹岭段）项目建设4000万元、国道205线才溪过境线项目建设4000万元、永杭高速公路上杭城区南互通接线工程建设6000万元、潭头大桥及接线工程建设6153万元、汀江绿道节点公共管理与公共服务收储用地8600万元、金山湖片区收储7400万元、帝豪时代广场北侧收储用地3000万元、体育中心综合体育场建设3000万元，县医院搬迁项目建设3000万元</w:t>
      </w:r>
      <w:r>
        <w:rPr>
          <w:rFonts w:hint="eastAsia" w:ascii="仿宋" w:hAnsi="仿宋" w:eastAsia="仿宋" w:cs="仿宋"/>
          <w:spacing w:val="-6"/>
        </w:rPr>
        <w:t>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二、地方政府债务限额余额情况</w:t>
      </w:r>
    </w:p>
    <w:p>
      <w:pPr>
        <w:pStyle w:val="8"/>
        <w:spacing w:line="580" w:lineRule="exact"/>
        <w:ind w:firstLine="59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截至</w:t>
      </w: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年底，全县政府债务余额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445793万元</w:t>
      </w:r>
      <w:r>
        <w:rPr>
          <w:rFonts w:hint="eastAsia" w:ascii="仿宋" w:hAnsi="仿宋" w:eastAsia="仿宋" w:cs="仿宋"/>
          <w:spacing w:val="-6"/>
        </w:rPr>
        <w:t>，债务余额严格控制在省财政核定的限额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745539万</w:t>
      </w:r>
      <w:r>
        <w:rPr>
          <w:rFonts w:hint="eastAsia" w:ascii="仿宋" w:hAnsi="仿宋" w:eastAsia="仿宋" w:cs="仿宋"/>
          <w:spacing w:val="-6"/>
        </w:rPr>
        <w:t>元内（所属地区地方政府债务限额及余额详见附表）；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本级政府债务余额</w:t>
      </w:r>
      <w:r>
        <w:rPr>
          <w:rFonts w:hint="eastAsia" w:ascii="仿宋" w:hAnsi="仿宋" w:eastAsia="仿宋" w:cs="仿宋"/>
          <w:spacing w:val="-6"/>
          <w:lang w:val="en-US" w:eastAsia="zh-CN"/>
        </w:rPr>
        <w:t>445793万元</w:t>
      </w:r>
      <w:r>
        <w:rPr>
          <w:rFonts w:hint="eastAsia" w:ascii="仿宋" w:hAnsi="仿宋" w:eastAsia="仿宋" w:cs="仿宋"/>
          <w:spacing w:val="-6"/>
        </w:rPr>
        <w:t>，债务余额严格控制在限额</w:t>
      </w:r>
      <w:r>
        <w:rPr>
          <w:rFonts w:hint="eastAsia" w:ascii="仿宋" w:hAnsi="仿宋" w:eastAsia="仿宋" w:cs="仿宋"/>
          <w:spacing w:val="-6"/>
          <w:lang w:val="en-US" w:eastAsia="zh-CN"/>
        </w:rPr>
        <w:t>745539万</w:t>
      </w:r>
      <w:r>
        <w:rPr>
          <w:rFonts w:hint="eastAsia" w:ascii="仿宋" w:hAnsi="仿宋" w:eastAsia="仿宋" w:cs="仿宋"/>
          <w:spacing w:val="-6"/>
        </w:rPr>
        <w:t>元内。</w:t>
      </w:r>
    </w:p>
    <w:p>
      <w:pPr>
        <w:pStyle w:val="8"/>
        <w:spacing w:line="580" w:lineRule="exact"/>
        <w:ind w:firstLine="592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三、地方政府债券发行情况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年全县由省级代为发行地方政府债券</w:t>
      </w:r>
      <w:r>
        <w:rPr>
          <w:rFonts w:hint="eastAsia" w:ascii="仿宋" w:hAnsi="仿宋" w:eastAsia="仿宋" w:cs="仿宋"/>
          <w:spacing w:val="-6"/>
          <w:lang w:val="en-US" w:eastAsia="zh-CN"/>
        </w:rPr>
        <w:t>105153万</w:t>
      </w:r>
      <w:r>
        <w:rPr>
          <w:rFonts w:hint="eastAsia" w:ascii="仿宋" w:hAnsi="仿宋" w:eastAsia="仿宋" w:cs="仿宋"/>
          <w:spacing w:val="-6"/>
        </w:rPr>
        <w:t>元（所属地区地方政府债券发行数详见附表），其中：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</w:t>
      </w:r>
      <w:r>
        <w:rPr>
          <w:rFonts w:hint="eastAsia" w:ascii="仿宋" w:hAnsi="仿宋" w:eastAsia="仿宋" w:cs="仿宋"/>
          <w:spacing w:val="-6"/>
          <w:lang w:val="en-US" w:eastAsia="zh-CN"/>
        </w:rPr>
        <w:t>105</w:t>
      </w:r>
      <w:bookmarkStart w:id="0" w:name="_GoBack"/>
      <w:bookmarkEnd w:id="0"/>
      <w:r>
        <w:rPr>
          <w:rFonts w:hint="eastAsia" w:ascii="仿宋" w:hAnsi="仿宋" w:eastAsia="仿宋" w:cs="仿宋"/>
          <w:spacing w:val="-6"/>
          <w:lang w:val="en-US" w:eastAsia="zh-CN"/>
        </w:rPr>
        <w:t>153万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>
      <w:pPr>
        <w:pStyle w:val="8"/>
        <w:spacing w:line="580" w:lineRule="exact"/>
        <w:ind w:firstLine="616" w:firstLineChars="200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</w:rPr>
        <w:t>按债券性质分：由省级代为发行新增债券</w:t>
      </w:r>
      <w:r>
        <w:rPr>
          <w:rFonts w:hint="eastAsia" w:ascii="仿宋" w:hAnsi="仿宋" w:eastAsia="仿宋" w:cs="仿宋"/>
          <w:spacing w:val="-6"/>
          <w:lang w:val="en-US" w:eastAsia="zh-CN"/>
        </w:rPr>
        <w:t>45153万</w:t>
      </w:r>
      <w:r>
        <w:rPr>
          <w:rFonts w:hint="eastAsia" w:ascii="仿宋" w:hAnsi="仿宋" w:eastAsia="仿宋" w:cs="仿宋"/>
          <w:spacing w:val="-6"/>
        </w:rPr>
        <w:t>元、由由省级代为发行再融资债券</w:t>
      </w:r>
      <w:r>
        <w:rPr>
          <w:rFonts w:hint="eastAsia" w:ascii="仿宋" w:hAnsi="仿宋" w:eastAsia="仿宋" w:cs="仿宋"/>
          <w:spacing w:val="-6"/>
          <w:lang w:val="en-US" w:eastAsia="zh-CN"/>
        </w:rPr>
        <w:t>60000万</w:t>
      </w:r>
      <w:r>
        <w:rPr>
          <w:rFonts w:hint="eastAsia" w:ascii="仿宋" w:hAnsi="仿宋" w:eastAsia="仿宋" w:cs="仿宋"/>
          <w:spacing w:val="-6"/>
        </w:rPr>
        <w:t>元。</w:t>
      </w:r>
    </w:p>
    <w:p>
      <w:pPr>
        <w:pStyle w:val="8"/>
        <w:spacing w:line="580" w:lineRule="exact"/>
        <w:ind w:firstLine="616" w:firstLineChars="200"/>
        <w:rPr>
          <w:rFonts w:ascii="黑体" w:hAnsi="黑体" w:eastAsia="黑体" w:cs="仿宋"/>
          <w:spacing w:val="-6"/>
        </w:rPr>
      </w:pPr>
      <w:r>
        <w:rPr>
          <w:rFonts w:hint="eastAsia" w:ascii="黑体" w:hAnsi="黑体" w:eastAsia="黑体" w:cs="仿宋"/>
          <w:spacing w:val="-6"/>
        </w:rPr>
        <w:t>四、地方政府债券还本付息情况</w:t>
      </w:r>
    </w:p>
    <w:p>
      <w:pPr>
        <w:pStyle w:val="8"/>
        <w:spacing w:line="580" w:lineRule="exact"/>
        <w:ind w:firstLine="745" w:firstLineChars="242"/>
        <w:rPr>
          <w:rFonts w:ascii="仿宋" w:hAnsi="仿宋" w:eastAsia="仿宋" w:cs="仿宋"/>
          <w:spacing w:val="-6"/>
        </w:rPr>
      </w:pPr>
      <w:r>
        <w:rPr>
          <w:rFonts w:hint="eastAsia" w:ascii="仿宋" w:hAnsi="仿宋" w:eastAsia="仿宋" w:cs="仿宋"/>
          <w:spacing w:val="-6"/>
          <w:lang w:val="en-US" w:eastAsia="zh-CN"/>
        </w:rPr>
        <w:t>2018</w:t>
      </w:r>
      <w:r>
        <w:rPr>
          <w:rFonts w:hint="eastAsia" w:ascii="仿宋" w:hAnsi="仿宋" w:eastAsia="仿宋" w:cs="仿宋"/>
          <w:spacing w:val="-6"/>
        </w:rPr>
        <w:t>年全县地方政府债券还本付息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72089万</w:t>
      </w:r>
      <w:r>
        <w:rPr>
          <w:rFonts w:hint="eastAsia" w:ascii="仿宋" w:hAnsi="仿宋" w:eastAsia="仿宋" w:cs="仿宋"/>
          <w:spacing w:val="-6"/>
        </w:rPr>
        <w:t>元（所属地区地方政府债券还本付息数详见附表）；</w:t>
      </w:r>
      <w:r>
        <w:rPr>
          <w:rFonts w:hint="eastAsia" w:ascii="仿宋" w:hAnsi="仿宋" w:eastAsia="仿宋" w:cs="仿宋"/>
          <w:spacing w:val="-6"/>
          <w:lang w:eastAsia="zh-CN"/>
        </w:rPr>
        <w:t>县</w:t>
      </w:r>
      <w:r>
        <w:rPr>
          <w:rFonts w:hint="eastAsia" w:ascii="仿宋" w:hAnsi="仿宋" w:eastAsia="仿宋" w:cs="仿宋"/>
          <w:spacing w:val="-6"/>
        </w:rPr>
        <w:t>本级地方政府债券还本付息</w:t>
      </w:r>
      <w:r>
        <w:rPr>
          <w:rFonts w:hint="eastAsia" w:ascii="仿宋" w:hAnsi="仿宋" w:eastAsia="仿宋" w:cs="仿宋"/>
          <w:spacing w:val="-6"/>
          <w:lang w:val="en-US" w:eastAsia="zh-CN"/>
        </w:rPr>
        <w:t>72089万</w:t>
      </w:r>
      <w:r>
        <w:rPr>
          <w:rFonts w:hint="eastAsia" w:ascii="仿宋" w:hAnsi="仿宋" w:eastAsia="仿宋" w:cs="仿宋"/>
          <w:spacing w:val="-6"/>
        </w:rPr>
        <w:t xml:space="preserve">元。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0C"/>
    <w:rsid w:val="0003080C"/>
    <w:rsid w:val="00144DAA"/>
    <w:rsid w:val="00434277"/>
    <w:rsid w:val="007225BE"/>
    <w:rsid w:val="00760F51"/>
    <w:rsid w:val="00967185"/>
    <w:rsid w:val="1B9858A2"/>
    <w:rsid w:val="2DD87211"/>
    <w:rsid w:val="3E3247CC"/>
    <w:rsid w:val="6E326F3E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  <w:style w:type="paragraph" w:customStyle="1" w:styleId="8">
    <w:name w:val="内容"/>
    <w:basedOn w:val="1"/>
    <w:qFormat/>
    <w:uiPriority w:val="0"/>
    <w:pPr>
      <w:snapToGrid w:val="0"/>
      <w:spacing w:line="640" w:lineRule="exact"/>
      <w:ind w:firstLine="640"/>
    </w:pPr>
    <w:rPr>
      <w:rFonts w:hAnsi="楷体"/>
      <w:snapToGrid w:val="0"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378</Characters>
  <Lines>3</Lines>
  <Paragraphs>1</Paragraphs>
  <ScaleCrop>false</ScaleCrop>
  <LinksUpToDate>false</LinksUpToDate>
  <CharactersWithSpaces>443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2021-05-31T07:58:00Z</dcterms:created>
  <dc:creator>张鎣</dc:creator>
  <cp:lastModifiedBy>Administrator</cp:lastModifiedBy>
  <cp:lastPrinted>2021-05-31T07:59:00Z</cp:lastPrinted>
  <dcterms:modified xsi:type="dcterms:W3CDTF">2021-06-03T09:18:13Z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