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附件1</w:t>
      </w:r>
      <w:r>
        <w:rPr>
          <w:rFonts w:eastAsia="仿宋_GB2312"/>
          <w:sz w:val="32"/>
          <w:szCs w:val="32"/>
        </w:rPr>
        <w:t>：</w:t>
      </w:r>
    </w:p>
    <w:p>
      <w:pPr>
        <w:jc w:val="center"/>
        <w:rPr>
          <w:rFonts w:ascii="方正小标宋简体" w:hAnsi="方正小标宋简体" w:eastAsia="方正小标宋简体" w:cs="方正小标宋简体"/>
          <w:w w:val="9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</w:rPr>
        <w:t>年农村公益事业财政奖补项目</w:t>
      </w:r>
      <w:r>
        <w:rPr>
          <w:rFonts w:ascii="方正小标宋简体" w:hAnsi="方正小标宋简体" w:eastAsia="方正小标宋简体" w:cs="方正小标宋简体"/>
          <w:w w:val="90"/>
          <w:sz w:val="36"/>
          <w:szCs w:val="36"/>
        </w:rPr>
        <w:t>抽查</w:t>
      </w: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</w:rPr>
        <w:t>复</w:t>
      </w:r>
      <w:r>
        <w:rPr>
          <w:rFonts w:ascii="方正小标宋简体" w:hAnsi="方正小标宋简体" w:eastAsia="方正小标宋简体" w:cs="方正小标宋简体"/>
          <w:w w:val="90"/>
          <w:sz w:val="36"/>
          <w:szCs w:val="36"/>
        </w:rPr>
        <w:t>核</w:t>
      </w:r>
      <w:r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</w:rPr>
        <w:t>名单</w:t>
      </w:r>
    </w:p>
    <w:p>
      <w:pPr>
        <w:jc w:val="left"/>
      </w:pPr>
    </w:p>
    <w:tbl>
      <w:tblPr>
        <w:tblStyle w:val="5"/>
        <w:tblW w:w="9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427"/>
        <w:gridCol w:w="6743"/>
        <w:gridCol w:w="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859" w:type="dxa"/>
          </w:tcPr>
          <w:p>
            <w:pPr>
              <w:spacing w:line="72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1427" w:type="dxa"/>
          </w:tcPr>
          <w:p>
            <w:pPr>
              <w:spacing w:line="72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乡镇名称</w:t>
            </w:r>
          </w:p>
        </w:tc>
        <w:tc>
          <w:tcPr>
            <w:tcW w:w="6743" w:type="dxa"/>
          </w:tcPr>
          <w:p>
            <w:pPr>
              <w:spacing w:line="72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核查</w:t>
            </w:r>
            <w:r>
              <w:rPr>
                <w:rFonts w:ascii="黑体" w:hAnsi="黑体" w:eastAsia="黑体"/>
                <w:sz w:val="28"/>
                <w:szCs w:val="28"/>
              </w:rPr>
              <w:t>村别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及</w:t>
            </w:r>
            <w:r>
              <w:rPr>
                <w:rFonts w:ascii="黑体" w:hAnsi="黑体" w:eastAsia="黑体"/>
                <w:sz w:val="28"/>
                <w:szCs w:val="28"/>
              </w:rPr>
              <w:t>项目名称</w:t>
            </w:r>
          </w:p>
        </w:tc>
        <w:tc>
          <w:tcPr>
            <w:tcW w:w="928" w:type="dxa"/>
          </w:tcPr>
          <w:p>
            <w:pPr>
              <w:spacing w:line="72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临城</w:t>
            </w:r>
            <w:r>
              <w:rPr>
                <w:rFonts w:hint="eastAsia"/>
                <w:sz w:val="28"/>
                <w:szCs w:val="28"/>
              </w:rPr>
              <w:t>镇</w:t>
            </w:r>
          </w:p>
        </w:tc>
        <w:tc>
          <w:tcPr>
            <w:tcW w:w="67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土埔村萝卜种植基地道路改造工程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官庄乡</w:t>
            </w:r>
          </w:p>
        </w:tc>
        <w:tc>
          <w:tcPr>
            <w:tcW w:w="67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德康村下蓝屋道路硬化及路灯建设项目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珊瑚乡</w:t>
            </w:r>
          </w:p>
        </w:tc>
        <w:tc>
          <w:tcPr>
            <w:tcW w:w="67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上珊瑚村上塅至三胞松路段道路提升改造工程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溪口镇</w:t>
            </w:r>
          </w:p>
        </w:tc>
        <w:tc>
          <w:tcPr>
            <w:tcW w:w="67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陈屋(一、二、三组)道路沥青建设项目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茶地</w:t>
            </w:r>
            <w:r>
              <w:rPr>
                <w:rFonts w:hint="eastAsia"/>
                <w:sz w:val="28"/>
                <w:szCs w:val="28"/>
                <w:lang w:eastAsia="zh-CN"/>
              </w:rPr>
              <w:t>镇</w:t>
            </w:r>
          </w:p>
        </w:tc>
        <w:tc>
          <w:tcPr>
            <w:tcW w:w="67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茶地村村美停车场及路灯建设项目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泮境乡</w:t>
            </w:r>
          </w:p>
        </w:tc>
        <w:tc>
          <w:tcPr>
            <w:tcW w:w="67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祖加及松溪组道路重铺修复工程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蓝溪镇</w:t>
            </w:r>
          </w:p>
        </w:tc>
        <w:tc>
          <w:tcPr>
            <w:tcW w:w="67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黄潭村棉溪口桥及小型广场建设工程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稔田镇</w:t>
            </w:r>
          </w:p>
        </w:tc>
        <w:tc>
          <w:tcPr>
            <w:tcW w:w="67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镇歧村草沙塘机耕路和水渠硬化工程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4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下都镇</w:t>
            </w:r>
          </w:p>
        </w:tc>
        <w:tc>
          <w:tcPr>
            <w:tcW w:w="67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砂睦村灾毁桥梁修复工程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4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中都镇</w:t>
            </w:r>
          </w:p>
        </w:tc>
        <w:tc>
          <w:tcPr>
            <w:tcW w:w="67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田背村桥下组灾后重建道路及边坡修复工程</w:t>
            </w:r>
          </w:p>
        </w:tc>
        <w:tc>
          <w:tcPr>
            <w:tcW w:w="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</w:tr>
    </w:tbl>
    <w:p>
      <w:pPr>
        <w:spacing w:line="360" w:lineRule="auto"/>
        <w:jc w:val="left"/>
      </w:pPr>
      <w:bookmarkStart w:id="0" w:name="_GoBack"/>
      <w:bookmarkEnd w:id="0"/>
    </w:p>
    <w:sectPr>
      <w:pgSz w:w="11906" w:h="16838"/>
      <w:pgMar w:top="1701" w:right="1587" w:bottom="1701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M4ZWY2MWNiZWFiMWU3YWRjOWYyMjhkMjk4NDhhOGYifQ=="/>
  </w:docVars>
  <w:rsids>
    <w:rsidRoot w:val="00360574"/>
    <w:rsid w:val="00127C13"/>
    <w:rsid w:val="001D33BF"/>
    <w:rsid w:val="00240455"/>
    <w:rsid w:val="00297EA2"/>
    <w:rsid w:val="00360574"/>
    <w:rsid w:val="004F5E9E"/>
    <w:rsid w:val="006348D4"/>
    <w:rsid w:val="00733090"/>
    <w:rsid w:val="0074785A"/>
    <w:rsid w:val="00893834"/>
    <w:rsid w:val="00AF0D8C"/>
    <w:rsid w:val="112624FA"/>
    <w:rsid w:val="15BC31A1"/>
    <w:rsid w:val="19821FDC"/>
    <w:rsid w:val="256D6F65"/>
    <w:rsid w:val="264E0D1A"/>
    <w:rsid w:val="27DA48C2"/>
    <w:rsid w:val="2F684DCB"/>
    <w:rsid w:val="34DA2DEC"/>
    <w:rsid w:val="3C025096"/>
    <w:rsid w:val="4DB672E1"/>
    <w:rsid w:val="4E1F7326"/>
    <w:rsid w:val="577A28A6"/>
    <w:rsid w:val="642A53C1"/>
    <w:rsid w:val="7FEFF754"/>
    <w:rsid w:val="7FFE28D6"/>
    <w:rsid w:val="DECF7553"/>
    <w:rsid w:val="EFF783D3"/>
    <w:rsid w:val="F5EF4B08"/>
    <w:rsid w:val="F7FDEBCD"/>
    <w:rsid w:val="FB47F210"/>
    <w:rsid w:val="FFFFF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qFormat/>
    <w:uiPriority w:val="0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Char"/>
    <w:link w:val="4"/>
    <w:qFormat/>
    <w:uiPriority w:val="99"/>
    <w:rPr>
      <w:sz w:val="18"/>
      <w:szCs w:val="18"/>
    </w:rPr>
  </w:style>
  <w:style w:type="character" w:customStyle="1" w:styleId="8">
    <w:name w:val="页脚 Char"/>
    <w:link w:val="3"/>
    <w:qFormat/>
    <w:uiPriority w:val="99"/>
    <w:rPr>
      <w:sz w:val="18"/>
      <w:szCs w:val="18"/>
    </w:rPr>
  </w:style>
  <w:style w:type="character" w:customStyle="1" w:styleId="9">
    <w:name w:val="日期 Char"/>
    <w:link w:val="2"/>
    <w:semiHidden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428</Characters>
  <Lines>3</Lines>
  <Paragraphs>1</Paragraphs>
  <TotalTime>2</TotalTime>
  <ScaleCrop>false</ScaleCrop>
  <LinksUpToDate>false</LinksUpToDate>
  <CharactersWithSpaces>501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2020-12-19T04:00:00Z</dcterms:created>
  <dc:creator>NongYe</dc:creator>
  <cp:lastModifiedBy>changcheng</cp:lastModifiedBy>
  <cp:lastPrinted>2025-12-23T23:29:00Z</cp:lastPrinted>
  <dcterms:modified xsi:type="dcterms:W3CDTF">2026-06-24T17:00:07Z</dcterms:modified>
  <dc:title>关于下达2020年省级美丽乡村奖补资金的公示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10F2E7E531FAD83B5DB35267160E2D0D</vt:lpwstr>
  </property>
</Properties>
</file>